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0.png" ContentType="image/png"/>
  <Override PartName="/word/media/rId23.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Social</w:t>
      </w:r>
      <w:r>
        <w:t xml:space="preserve"> </w:t>
      </w:r>
      <w:r>
        <w:t xml:space="preserve">attraction</w:t>
      </w:r>
      <w:r>
        <w:t xml:space="preserve"> </w:t>
      </w:r>
      <w:r>
        <w:t xml:space="preserve">during</w:t>
      </w:r>
      <w:r>
        <w:t xml:space="preserve"> </w:t>
      </w:r>
      <w:r>
        <w:t xml:space="preserve">nest-site</w:t>
      </w:r>
      <w:r>
        <w:t xml:space="preserve"> </w:t>
      </w:r>
      <w:r>
        <w:t xml:space="preserve">selection</w:t>
      </w:r>
      <w:r>
        <w:t xml:space="preserve"> </w:t>
      </w:r>
      <w:r>
        <w:t xml:space="preserve">and</w:t>
      </w:r>
      <w:r>
        <w:t xml:space="preserve"> </w:t>
      </w:r>
      <w:r>
        <w:t xml:space="preserve">anti-parasite</w:t>
      </w:r>
      <w:r>
        <w:t xml:space="preserve"> </w:t>
      </w:r>
      <w:r>
        <w:t xml:space="preserve">defenses</w:t>
      </w:r>
      <w:r>
        <w:t xml:space="preserve"> </w:t>
      </w:r>
      <w:r>
        <w:t xml:space="preserve">of</w:t>
      </w:r>
      <w:r>
        <w:t xml:space="preserve"> </w:t>
      </w:r>
      <w:r>
        <w:t xml:space="preserve">solitary</w:t>
      </w:r>
      <w:r>
        <w:t xml:space="preserve"> </w:t>
      </w:r>
      <w:r>
        <w:t xml:space="preserve">cavity-nesting</w:t>
      </w:r>
      <w:r>
        <w:t xml:space="preserve"> </w:t>
      </w:r>
      <w:r>
        <w:t xml:space="preserve">bees</w:t>
      </w:r>
    </w:p>
    <w:p>
      <w:pPr>
        <w:pStyle w:val="Subtitle"/>
      </w:pPr>
      <w:r>
        <w:t xml:space="preserve">Supplementary</w:t>
      </w:r>
      <w:r>
        <w:t xml:space="preserve"> </w:t>
      </w:r>
      <w:r>
        <w:t xml:space="preserve">Material:</w:t>
      </w:r>
      <w:r>
        <w:t xml:space="preserve"> </w:t>
      </w:r>
      <w:r>
        <w:t xml:space="preserve">Statistics</w:t>
      </w:r>
    </w:p>
    <w:p>
      <w:pPr>
        <w:pStyle w:val="FirstParagraph"/>
      </w:pPr>
      <w:r>
        <w:rPr>
          <w:bCs/>
          <w:b/>
        </w:rPr>
        <w:t xml:space="preserve">Table S6.</w:t>
      </w:r>
      <w:r>
        <w:t xml:space="preserve"> </w:t>
      </w:r>
      <w:r>
        <w:t xml:space="preserve">AIC values from analyses with multiple observed-data models (which accounted for pseudo nests or active nests). Within each prediction–genus group, models with the lowest AIC values (including models within 2 AIC units of the minimum value) are in bold. Statistical summaries corresponding to these models are in Tables S7-S22. For the comprehensive description of how occupied cavities are considered in the models, see</w:t>
      </w:r>
      <w:r>
        <w:t xml:space="preserve"> </w:t>
      </w:r>
      <w:r>
        <w:rPr>
          <w:iCs/>
          <w:i/>
        </w:rPr>
        <w:t xml:space="preserve">Statistical Analyses</w:t>
      </w:r>
      <w:r>
        <w:t xml:space="preserve"> </w:t>
      </w:r>
      <w:r>
        <w:t xml:space="preserve">and Table S5.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728"/>
        <w:gridCol w:w="1296"/>
        <w:gridCol w:w="2736"/>
        <w:gridCol w:w="1440"/>
      </w:tblGrid>
      <w:tr>
        <w:trPr>
          <w:trHeight w:val="360" w:hRule="auto"/>
          <w:tblHeader/>
        </w:trPr>
        header 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Prediction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Focal subjects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Model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Predictor variable (bee nests)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AIC</w:t>
            </w:r>
          </w:p>
        </w:tc>
      </w:tr>
      <w:tr>
        <w:trPr>
          <w:trHeight w:val="360" w:hRule="auto"/>
        </w:trPr>
        body 1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 Congeneric attraction</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Osmia</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849.79</w:t>
            </w:r>
          </w:p>
        </w:tc>
      </w:tr>
      <w:tr>
        <w:trPr>
          <w:trHeight w:val="360" w:hRule="auto"/>
        </w:trPr>
        body 2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843.38</w:t>
            </w:r>
          </w:p>
        </w:tc>
      </w:tr>
      <w:tr>
        <w:trPr>
          <w:trHeight w:val="360" w:hRule="auto"/>
        </w:trPr>
        body 3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814.17</w:t>
            </w:r>
          </w:p>
        </w:tc>
      </w:tr>
      <w:tr>
        <w:trPr>
          <w:trHeight w:val="360" w:hRule="auto"/>
        </w:trPr>
        body 4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Megachile</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1_iv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853.97</w:t>
            </w:r>
          </w:p>
        </w:tc>
      </w:tr>
      <w:tr>
        <w:trPr>
          <w:trHeight w:val="360" w:hRule="auto"/>
        </w:trPr>
        body 5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839.57</w:t>
            </w:r>
          </w:p>
        </w:tc>
      </w:tr>
      <w:tr>
        <w:trPr>
          <w:trHeight w:val="360" w:hRule="auto"/>
        </w:trPr>
        body 6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1_vi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840.50</w:t>
            </w:r>
          </w:p>
        </w:tc>
      </w:tr>
      <w:tr>
        <w:trPr>
          <w:trHeight w:val="360" w:hRule="auto"/>
        </w:trPr>
        body 7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 Parasitism risk in aggregations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Osmia</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373.18</w:t>
            </w:r>
          </w:p>
        </w:tc>
      </w:tr>
      <w:tr>
        <w:trPr>
          <w:trHeight w:val="360" w:hRule="auto"/>
        </w:trPr>
        body 8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370.47</w:t>
            </w:r>
          </w:p>
        </w:tc>
      </w:tr>
      <w:tr>
        <w:trPr>
          <w:trHeight w:val="360" w:hRule="auto"/>
        </w:trPr>
        body 9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370.63</w:t>
            </w:r>
          </w:p>
        </w:tc>
      </w:tr>
      <w:tr>
        <w:trPr>
          <w:trHeight w:val="360" w:hRule="auto"/>
        </w:trPr>
        body10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Megachile</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2_iv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114.60</w:t>
            </w:r>
          </w:p>
        </w:tc>
      </w:tr>
      <w:tr>
        <w:trPr>
          <w:trHeight w:val="360" w:hRule="auto"/>
        </w:trPr>
        body11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113.10</w:t>
            </w:r>
          </w:p>
        </w:tc>
      </w:tr>
      <w:tr>
        <w:trPr>
          <w:trHeight w:val="360" w:hRule="auto"/>
        </w:trPr>
        body12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2_vi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active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112.85</w:t>
            </w:r>
          </w:p>
        </w:tc>
      </w:tr>
      <w:tr>
        <w:trPr>
          <w:trHeight w:val="360" w:hRule="auto"/>
        </w:trPr>
        body13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 Avoidance of parasites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Osmia</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848.01</w:t>
            </w:r>
          </w:p>
        </w:tc>
      </w:tr>
      <w:tr>
        <w:trPr>
          <w:trHeight w:val="360" w:hRule="auto"/>
        </w:trPr>
        body14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833.91</w:t>
            </w:r>
          </w:p>
        </w:tc>
      </w:tr>
      <w:tr>
        <w:trPr>
          <w:trHeight w:val="360" w:hRule="auto"/>
        </w:trPr>
        body15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tru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true"/>
                <w:b w:val="false"/>
                <w:u w:val="none"/>
                <w:strike w:val="false"/>
                <w:sz w:val="24"/>
                <w:szCs w:val="24"/>
                <w:color w:val="000000"/>
              </w:rPr>
              <w:t xml:space="preserve">Megachile</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3a_iii</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851.52</w:t>
            </w:r>
          </w:p>
        </w:tc>
      </w:tr>
      <w:tr>
        <w:trPr>
          <w:trHeight w:val="360" w:hRule="auto"/>
        </w:trPr>
        body16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3a_iv</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excluding pseudo nests</w:t>
            </w:r>
          </w:p>
        </w:tc>
        <w:tc>
          <w:tcPr>
            <w:tcBorders>
              <w:bottom w:val="single" w:sz="4"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806.89</w:t>
            </w:r>
          </w:p>
        </w:tc>
      </w:tr>
    </w:tbl>
    <w:p>
      <w:pPr>
        <w:pStyle w:val="BodyText"/>
      </w:pPr>
      <w:r>
        <w:rPr>
          <w:bCs/>
          <w:b/>
        </w:rPr>
        <w:t xml:space="preserve">Table S7.</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congenerics in nesting</w:t>
      </w:r>
      <w:r>
        <w:t xml:space="preserve"> </w:t>
      </w:r>
      <w:r>
        <w:rPr>
          <w:iCs/>
          <w:i/>
        </w:rPr>
        <w:t xml:space="preserve">Osmia</w:t>
      </w:r>
      <w:r>
        <w:t xml:space="preserve"> </w:t>
      </w:r>
      <w:r>
        <w:t xml:space="preserve">including pseudo nests as congenerics (model 1_i), n = 161 nests. Asterisks indicate significance for all tables. The estimate (slope), error and associated statistics are reported for fixed effects, while the estimate for the random effects is the variance component.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-9.57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2.22e-05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S8.</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congenerics in nesting</w:t>
      </w:r>
      <w:r>
        <w:t xml:space="preserve"> </w:t>
      </w:r>
      <w:r>
        <w:rPr>
          <w:iCs/>
          <w:i/>
        </w:rPr>
        <w:t xml:space="preserve">Osmia</w:t>
      </w:r>
      <w:r>
        <w:t xml:space="preserve"> </w:t>
      </w:r>
      <w:r>
        <w:t xml:space="preserve">excluding pseudo nests as congenerics (model 1_ii),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-9.92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S9.</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1, testing for an attraction to active congeneric nests in nesting</w:t>
      </w:r>
      <w:r>
        <w:t xml:space="preserve"> </w:t>
      </w:r>
      <w:r>
        <w:rPr>
          <w:iCs/>
          <w:i/>
        </w:rPr>
        <w:t xml:space="preserve">Osmia</w:t>
      </w:r>
      <w:r>
        <w:t xml:space="preserve"> </w:t>
      </w:r>
      <w:r>
        <w:t xml:space="preserve">(model 1_iii),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neighbouring congeneric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2.90e-04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1891145"/>
            <wp:effectExtent b="0" l="0" r="0" t="0"/>
            <wp:docPr descr="" title="" id="21" name="Picture"/>
            <a:graphic>
              <a:graphicData uri="http://schemas.openxmlformats.org/drawingml/2006/picture">
                <pic:pic>
                  <pic:nvPicPr>
                    <pic:cNvPr descr="Figures/hist_1_i_ii_iii.png" id="22" name="Picture"/>
                    <pic:cNvPicPr>
                      <a:picLocks noChangeArrowheads="1" noChangeAspect="1"/>
                    </pic:cNvPicPr>
                  </pic:nvPicPr>
                  <pic:blipFill>
                    <a:blip r:embed="rId20"/>
                    <a:stretch>
                      <a:fillRect/>
                    </a:stretch>
                  </pic:blipFill>
                  <pic:spPr bwMode="auto">
                    <a:xfrm>
                      <a:off x="0" y="0"/>
                      <a:ext cx="5943600" cy="1891145"/>
                    </a:xfrm>
                    <a:prstGeom prst="rect">
                      <a:avLst/>
                    </a:prstGeom>
                    <a:noFill/>
                    <a:ln w="9525">
                      <a:noFill/>
                      <a:headEnd/>
                      <a:tailEnd/>
                    </a:ln>
                  </pic:spPr>
                </pic:pic>
              </a:graphicData>
            </a:graphic>
          </wp:inline>
        </w:drawing>
      </w:r>
    </w:p>
    <w:p>
      <w:pPr>
        <w:pStyle w:val="BodyText"/>
      </w:pPr>
      <w:r>
        <w:rPr>
          <w:bCs/>
          <w:b/>
        </w:rPr>
        <w:t xml:space="preserve">Figure S2.</w:t>
      </w:r>
      <w:r>
        <w:t xml:space="preserve"> </w:t>
      </w:r>
      <w:r>
        <w:t xml:space="preserve">Coefficients from the Poisson GLMMs of the number of new</w:t>
      </w:r>
      <w:r>
        <w:t xml:space="preserve"> </w:t>
      </w:r>
      <w:r>
        <w:rPr>
          <w:iCs/>
          <w:i/>
        </w:rPr>
        <w:t xml:space="preserve">Osmia</w:t>
      </w:r>
      <w:r>
        <w:t xml:space="preserve"> </w:t>
      </w:r>
      <w:r>
        <w:t xml:space="preserve">nests, for prediction 1 using simulated data (grey bars) and observed data (vertical red dashed line) for the number of neighbouring congeneric nests (A) including pseudo nests (model 1_i), (B) excluding pseudo nests (model 1_ii), and (C) including only active nests (model 1_iii).</w:t>
      </w:r>
    </w:p>
    <w:p>
      <w:pPr>
        <w:pStyle w:val="BodyText"/>
      </w:pPr>
      <w:r>
        <w:rPr>
          <w:bCs/>
          <w:b/>
        </w:rPr>
        <w:t xml:space="preserve">Table S10.</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1, testing for an attraction to congenerics in nesting</w:t>
      </w:r>
      <w:r>
        <w:t xml:space="preserve"> </w:t>
      </w:r>
      <w:r>
        <w:rPr>
          <w:iCs/>
          <w:i/>
        </w:rPr>
        <w:t xml:space="preserve">Megachile</w:t>
      </w:r>
      <w:r>
        <w:t xml:space="preserve"> </w:t>
      </w:r>
      <w:r>
        <w:t xml:space="preserve">including pseudo nests as congenerics (model 1_iv),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S11.</w:t>
      </w:r>
      <w:r>
        <w:t xml:space="preserve"> </w:t>
      </w:r>
      <w:r>
        <w:t xml:space="preserve">Summary of the Poisson GLMM of the number of new nests, using the observed data for prediction 1, testing for an attraction to congenerics in nesting</w:t>
      </w:r>
      <w:r>
        <w:t xml:space="preserve"> </w:t>
      </w:r>
      <w:r>
        <w:rPr>
          <w:iCs/>
          <w:i/>
        </w:rPr>
        <w:t xml:space="preserve">Megachile</w:t>
      </w:r>
      <w:r>
        <w:t xml:space="preserve"> </w:t>
      </w:r>
      <w:r>
        <w:t xml:space="preserve">excluding pseudo nests as congenerics (model 1_v),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S12.</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1, testing for an attraction to active congeneric nests in nesting</w:t>
      </w:r>
      <w:r>
        <w:t xml:space="preserve"> </w:t>
      </w:r>
      <w:r>
        <w:rPr>
          <w:iCs/>
          <w:i/>
        </w:rPr>
        <w:t xml:space="preserve">Megachile</w:t>
      </w:r>
      <w:r>
        <w:t xml:space="preserve"> </w:t>
      </w:r>
      <w:r>
        <w:t xml:space="preserve">(model 1_vi),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neighbouring congeneric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1891145"/>
            <wp:effectExtent b="0" l="0" r="0" t="0"/>
            <wp:docPr descr="" title="" id="24" name="Picture"/>
            <a:graphic>
              <a:graphicData uri="http://schemas.openxmlformats.org/drawingml/2006/picture">
                <pic:pic>
                  <pic:nvPicPr>
                    <pic:cNvPr descr="Figures/hist_1_iv_v_vi.png" id="25" name="Picture"/>
                    <pic:cNvPicPr>
                      <a:picLocks noChangeArrowheads="1" noChangeAspect="1"/>
                    </pic:cNvPicPr>
                  </pic:nvPicPr>
                  <pic:blipFill>
                    <a:blip r:embed="rId23"/>
                    <a:stretch>
                      <a:fillRect/>
                    </a:stretch>
                  </pic:blipFill>
                  <pic:spPr bwMode="auto">
                    <a:xfrm>
                      <a:off x="0" y="0"/>
                      <a:ext cx="5943600" cy="1891145"/>
                    </a:xfrm>
                    <a:prstGeom prst="rect">
                      <a:avLst/>
                    </a:prstGeom>
                    <a:noFill/>
                    <a:ln w="9525">
                      <a:noFill/>
                      <a:headEnd/>
                      <a:tailEnd/>
                    </a:ln>
                  </pic:spPr>
                </pic:pic>
              </a:graphicData>
            </a:graphic>
          </wp:inline>
        </w:drawing>
      </w:r>
    </w:p>
    <w:p>
      <w:pPr>
        <w:pStyle w:val="BodyText"/>
      </w:pPr>
      <w:r>
        <w:rPr>
          <w:bCs/>
          <w:b/>
        </w:rPr>
        <w:t xml:space="preserve">Figure S3.</w:t>
      </w:r>
      <w:r>
        <w:t xml:space="preserve"> </w:t>
      </w:r>
      <w:r>
        <w:t xml:space="preserve">Coefficients from the Poisson GLMMs of the number of new</w:t>
      </w:r>
      <w:r>
        <w:t xml:space="preserve"> </w:t>
      </w:r>
      <w:r>
        <w:rPr>
          <w:iCs/>
          <w:i/>
        </w:rPr>
        <w:t xml:space="preserve">Megachile</w:t>
      </w:r>
      <w:r>
        <w:t xml:space="preserve"> </w:t>
      </w:r>
      <w:r>
        <w:t xml:space="preserve">nests, for prediction 1 using simulated data (grey bars) and observed data (vertical red dashed line) for the number of neighbouring congeneric nests (A) including pseudo nests (model 1_iv), (B) excluding pseudo nests (model 1_v), and (C) including only active nests (model 1_vi).</w:t>
      </w:r>
    </w:p>
    <w:p>
      <w:pPr>
        <w:pStyle w:val="BodyText"/>
      </w:pPr>
      <w:r>
        <w:rPr>
          <w:bCs/>
          <w:b/>
        </w:rPr>
        <w:t xml:space="preserve">Table S13.</w:t>
      </w:r>
      <w:r>
        <w:t xml:space="preserve"> </w:t>
      </w:r>
      <w:r>
        <w:t xml:space="preserve">Summary of the binomial GLMM of</w:t>
      </w:r>
      <w:r>
        <w:t xml:space="preserve"> </w:t>
      </w:r>
      <w:r>
        <w:rPr>
          <w:iCs/>
          <w:i/>
        </w:rPr>
        <w:t xml:space="preserve">Osmia</w:t>
      </w:r>
      <w:r>
        <w:t xml:space="preserve"> </w:t>
      </w:r>
      <w:r>
        <w:t xml:space="preserve">cell parasitism status (0 for unparasitised, 1 for parasitised) for prediction 2, testing if parasites (</w:t>
      </w:r>
      <w:r>
        <w:rPr>
          <w:iCs/>
          <w:i/>
        </w:rPr>
        <w:t xml:space="preserve">Sapyga</w:t>
      </w:r>
      <w:r>
        <w:t xml:space="preserve">,</w:t>
      </w:r>
      <w:r>
        <w:t xml:space="preserve"> </w:t>
      </w:r>
      <w:r>
        <w:rPr>
          <w:iCs/>
          <w:i/>
        </w:rPr>
        <w:t xml:space="preserve">Melittobia</w:t>
      </w:r>
      <w:r>
        <w:t xml:space="preserve">) are attracted to</w:t>
      </w:r>
      <w:r>
        <w:t xml:space="preserve"> </w:t>
      </w:r>
      <w:r>
        <w:rPr>
          <w:iCs/>
          <w:i/>
        </w:rPr>
        <w:t xml:space="preserve">Osmia</w:t>
      </w:r>
      <w:r>
        <w:t xml:space="preserve"> </w:t>
      </w:r>
      <w:r>
        <w:t xml:space="preserve">aggregations, including pseudo nests as hosts (model 2_i), n = 287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2.33e-05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2.97e-05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S14.</w:t>
      </w:r>
      <w:r>
        <w:t xml:space="preserve"> </w:t>
      </w:r>
      <w:r>
        <w:t xml:space="preserve">Summary of the binomial GLMM of</w:t>
      </w:r>
      <w:r>
        <w:t xml:space="preserve"> </w:t>
      </w:r>
      <w:r>
        <w:rPr>
          <w:iCs/>
          <w:i/>
        </w:rPr>
        <w:t xml:space="preserve">Osmia</w:t>
      </w:r>
      <w:r>
        <w:t xml:space="preserve"> </w:t>
      </w:r>
      <w:r>
        <w:t xml:space="preserve">cell parasitism status (0 for unparasitised, 1 for parasitised) for prediction 2, testing if parasites (</w:t>
      </w:r>
      <w:r>
        <w:rPr>
          <w:iCs/>
          <w:i/>
        </w:rPr>
        <w:t xml:space="preserve">Sapyga</w:t>
      </w:r>
      <w:r>
        <w:t xml:space="preserve">,</w:t>
      </w:r>
      <w:r>
        <w:t xml:space="preserve"> </w:t>
      </w:r>
      <w:r>
        <w:rPr>
          <w:iCs/>
          <w:i/>
        </w:rPr>
        <w:t xml:space="preserve">Melittobia</w:t>
      </w:r>
      <w:r>
        <w:t xml:space="preserve">) are attracted to</w:t>
      </w:r>
      <w:r>
        <w:t xml:space="preserve"> </w:t>
      </w:r>
      <w:r>
        <w:rPr>
          <w:iCs/>
          <w:i/>
        </w:rPr>
        <w:t xml:space="preserve">Osmia</w:t>
      </w:r>
      <w:r>
        <w:t xml:space="preserve"> </w:t>
      </w:r>
      <w:r>
        <w:t xml:space="preserve">aggregations, excluding pseudo nests as hosts (model 2_ii), n = 287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0.91</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S15.</w:t>
      </w:r>
      <w:r>
        <w:t xml:space="preserve"> </w:t>
      </w:r>
      <w:r>
        <w:t xml:space="preserve">Summary of the binomial GLMM of</w:t>
      </w:r>
      <w:r>
        <w:t xml:space="preserve"> </w:t>
      </w:r>
      <w:r>
        <w:rPr>
          <w:iCs/>
          <w:i/>
        </w:rPr>
        <w:t xml:space="preserve">Osmia</w:t>
      </w:r>
      <w:r>
        <w:t xml:space="preserve"> </w:t>
      </w:r>
      <w:r>
        <w:t xml:space="preserve">cell parasitism status (0 for unparasitised, 1 for parasitised) for prediction 2, testing if parasites (</w:t>
      </w:r>
      <w:r>
        <w:rPr>
          <w:iCs/>
          <w:i/>
        </w:rPr>
        <w:t xml:space="preserve">Sapyga</w:t>
      </w:r>
      <w:r>
        <w:t xml:space="preserve">,</w:t>
      </w:r>
      <w:r>
        <w:t xml:space="preserve"> </w:t>
      </w:r>
      <w:r>
        <w:rPr>
          <w:iCs/>
          <w:i/>
        </w:rPr>
        <w:t xml:space="preserve">Melittobia</w:t>
      </w:r>
      <w:r>
        <w:t xml:space="preserve">) are attracted to active</w:t>
      </w:r>
      <w:r>
        <w:t xml:space="preserve"> </w:t>
      </w:r>
      <w:r>
        <w:rPr>
          <w:iCs/>
          <w:i/>
        </w:rPr>
        <w:t xml:space="preserve">Osmia</w:t>
      </w:r>
      <w:r>
        <w:t xml:space="preserve"> </w:t>
      </w:r>
      <w:r>
        <w:t xml:space="preserve">nests (model 2_iii), n = 287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host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0.82</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S16.</w:t>
      </w:r>
      <w:r>
        <w:t xml:space="preserve"> </w:t>
      </w:r>
      <w:r>
        <w:t xml:space="preserve">Summary of the binomial GLMM of</w:t>
      </w:r>
      <w:r>
        <w:t xml:space="preserve"> </w:t>
      </w:r>
      <w:r>
        <w:rPr>
          <w:iCs/>
          <w:i/>
        </w:rPr>
        <w:t xml:space="preserve">Megachile</w:t>
      </w:r>
      <w:r>
        <w:t xml:space="preserve"> </w:t>
      </w:r>
      <w:r>
        <w:t xml:space="preserve">cell parasitism status (0 for unparasitised, 1 for parasitised)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w:t>
      </w:r>
      <w:r>
        <w:t xml:space="preserve"> </w:t>
      </w:r>
      <w:r>
        <w:rPr>
          <w:iCs/>
          <w:i/>
        </w:rPr>
        <w:t xml:space="preserve">Megachile</w:t>
      </w:r>
      <w:r>
        <w:t xml:space="preserve"> </w:t>
      </w:r>
      <w:r>
        <w:t xml:space="preserve">aggregations, including pseudo nests as hosts (model 2_iv),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0.71</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0.87</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S17.</w:t>
      </w:r>
      <w:r>
        <w:t xml:space="preserve"> </w:t>
      </w:r>
      <w:r>
        <w:t xml:space="preserve">Summary of the binomial GLMM of</w:t>
      </w:r>
      <w:r>
        <w:t xml:space="preserve"> </w:t>
      </w:r>
      <w:r>
        <w:rPr>
          <w:iCs/>
          <w:i/>
        </w:rPr>
        <w:t xml:space="preserve">Megachile</w:t>
      </w:r>
      <w:r>
        <w:t xml:space="preserve"> </w:t>
      </w:r>
      <w:r>
        <w:t xml:space="preserve">cell parasitism status (0 for unparasitised, 1 for parasitised)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w:t>
      </w:r>
      <w:r>
        <w:t xml:space="preserve"> </w:t>
      </w:r>
      <w:r>
        <w:rPr>
          <w:iCs/>
          <w:i/>
        </w:rPr>
        <w:t xml:space="preserve">Megachile</w:t>
      </w:r>
      <w:r>
        <w:t xml:space="preserve"> </w:t>
      </w:r>
      <w:r>
        <w:t xml:space="preserve">aggregations, excluding pseudo nests as hosts (model 2_v),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host nests,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0.47</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2.76e-05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1.73e-05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S18.</w:t>
      </w:r>
      <w:r>
        <w:t xml:space="preserve"> </w:t>
      </w:r>
      <w:r>
        <w:t xml:space="preserve">Summary of the binomial GLMM of</w:t>
      </w:r>
      <w:r>
        <w:t xml:space="preserve"> </w:t>
      </w:r>
      <w:r>
        <w:rPr>
          <w:iCs/>
          <w:i/>
        </w:rPr>
        <w:t xml:space="preserve">Megachile</w:t>
      </w:r>
      <w:r>
        <w:t xml:space="preserve"> </w:t>
      </w:r>
      <w:r>
        <w:t xml:space="preserve">cell parasitism status (0 for unparasitised, 1 for parasitised) for prediction 2, testing if parasites (</w:t>
      </w:r>
      <w:r>
        <w:rPr>
          <w:iCs/>
          <w:i/>
        </w:rPr>
        <w:t xml:space="preserve">Coelioxys,</w:t>
      </w:r>
      <w:r>
        <w:t xml:space="preserve"> </w:t>
      </w:r>
      <w:r>
        <w:t xml:space="preserve">meloid beetles,</w:t>
      </w:r>
      <w:r>
        <w:t xml:space="preserve"> </w:t>
      </w:r>
      <w:r>
        <w:rPr>
          <w:iCs/>
          <w:i/>
        </w:rPr>
        <w:t xml:space="preserve">Melittobia</w:t>
      </w:r>
      <w:r>
        <w:t xml:space="preserve">, and other chalcid wasps) are attracted to active</w:t>
      </w:r>
      <w:r>
        <w:t xml:space="preserve"> </w:t>
      </w:r>
      <w:r>
        <w:rPr>
          <w:iCs/>
          <w:i/>
        </w:rPr>
        <w:t xml:space="preserve">Megachile</w:t>
      </w:r>
      <w:r>
        <w:t xml:space="preserve"> </w:t>
      </w:r>
      <w:r>
        <w:t xml:space="preserve">nests (model 2_vi), n = 142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active host mothers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0.19</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0.58</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ID: 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6.63e-03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6.27e-04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S19.</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3a, testing an avoidance of parasites and an attraction to congenerics in nesting</w:t>
      </w:r>
      <w:r>
        <w:t xml:space="preserve"> </w:t>
      </w:r>
      <w:r>
        <w:rPr>
          <w:iCs/>
          <w:i/>
        </w:rPr>
        <w:t xml:space="preserve">Osmia</w:t>
      </w:r>
      <w:r>
        <w:t xml:space="preserve">, including pseudo nests as congenerics (model 3a_i),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6.93e-03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27" name="Picture"/>
            <a:graphic>
              <a:graphicData uri="http://schemas.openxmlformats.org/drawingml/2006/picture">
                <pic:pic>
                  <pic:nvPicPr>
                    <pic:cNvPr descr="Figures/hist_3ai.png" id="28" name="Picture"/>
                    <pic:cNvPicPr>
                      <a:picLocks noChangeArrowheads="1" noChangeAspect="1"/>
                    </pic:cNvPicPr>
                  </pic:nvPicPr>
                  <pic:blipFill>
                    <a:blip r:embed="rId26"/>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S4.</w:t>
      </w:r>
      <w:r>
        <w:t xml:space="preserve"> </w:t>
      </w:r>
      <w:r>
        <w:t xml:space="preserve">Coefficients from the Poisson GLMMs of the number of new</w:t>
      </w:r>
      <w:r>
        <w:t xml:space="preserve"> </w:t>
      </w:r>
      <w:r>
        <w:rPr>
          <w:iCs/>
          <w:i/>
        </w:rPr>
        <w:t xml:space="preserve">Osmia</w:t>
      </w:r>
      <w:r>
        <w:t xml:space="preserve"> </w:t>
      </w:r>
      <w:r>
        <w:t xml:space="preserve">nests, for prediction 3a using simulated data (grey bars) and observed data (vertical red dashed line) for effects of (A) the number of neighbouring congeneric nests with detectable parasites, (B) the number of neighbouring congeneric nests with no detectable parasites including pseudo nests, and (C) the interaction between these two terms (model 3a_i).</w:t>
      </w:r>
    </w:p>
    <w:p>
      <w:pPr>
        <w:pStyle w:val="BodyText"/>
      </w:pPr>
      <w:r>
        <w:rPr>
          <w:bCs/>
          <w:b/>
        </w:rPr>
        <w:t xml:space="preserve">Table S20.</w:t>
      </w:r>
      <w:r>
        <w:t xml:space="preserve"> </w:t>
      </w:r>
      <w:r>
        <w:t xml:space="preserve">Summary of the Poisson GLMM of the number of new</w:t>
      </w:r>
      <w:r>
        <w:t xml:space="preserve"> </w:t>
      </w:r>
      <w:r>
        <w:rPr>
          <w:iCs/>
          <w:i/>
        </w:rPr>
        <w:t xml:space="preserve">Osmia</w:t>
      </w:r>
      <w:r>
        <w:t xml:space="preserve"> </w:t>
      </w:r>
      <w:r>
        <w:t xml:space="preserve">nests, using the observed data for prediction 3a, testing an avoidance of parasites and an attraction to congenerics in nesting</w:t>
      </w:r>
      <w:r>
        <w:t xml:space="preserve"> </w:t>
      </w:r>
      <w:r>
        <w:rPr>
          <w:iCs/>
          <w:i/>
        </w:rPr>
        <w:t xml:space="preserve">Osmia</w:t>
      </w:r>
      <w:r>
        <w:t xml:space="preserve">, excluding pseudo nests as congenerics (model 3a_ii), n = 161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 *</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0.06</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1.09e-03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30" name="Picture"/>
            <a:graphic>
              <a:graphicData uri="http://schemas.openxmlformats.org/drawingml/2006/picture">
                <pic:pic>
                  <pic:nvPicPr>
                    <pic:cNvPr descr="Figures/hist_3aii.png" id="31" name="Picture"/>
                    <pic:cNvPicPr>
                      <a:picLocks noChangeArrowheads="1" noChangeAspect="1"/>
                    </pic:cNvPicPr>
                  </pic:nvPicPr>
                  <pic:blipFill>
                    <a:blip r:embed="rId29"/>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S5.</w:t>
      </w:r>
      <w:r>
        <w:t xml:space="preserve"> </w:t>
      </w:r>
      <w:r>
        <w:t xml:space="preserve">Coefficients from the Poisson GLMMs of the number of new</w:t>
      </w:r>
      <w:r>
        <w:t xml:space="preserve"> </w:t>
      </w:r>
      <w:r>
        <w:rPr>
          <w:iCs/>
          <w:i/>
        </w:rPr>
        <w:t xml:space="preserve">Osmia</w:t>
      </w:r>
      <w:r>
        <w:t xml:space="preserve"> </w:t>
      </w:r>
      <w:r>
        <w:t xml:space="preserve">nests, for prediction 3a using simulated data (grey bars) and observed data (vertical red dashed line) for effects of (A) the number of neighbouring congeneric nests with detectable parasites, (B) the number of neighbouring congeneric nests with no detectable parasites excluding pseudo nests, and (C) the interaction between these two terms (model 3a_ii).</w:t>
      </w:r>
    </w:p>
    <w:p>
      <w:pPr>
        <w:pStyle w:val="BodyText"/>
      </w:pPr>
      <w:r>
        <w:rPr>
          <w:bCs/>
          <w:b/>
        </w:rPr>
        <w:t xml:space="preserve">Table S21.</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3a, testing an avoidance of parasites and an attraction to congenerics in nesting</w:t>
      </w:r>
      <w:r>
        <w:t xml:space="preserve"> </w:t>
      </w:r>
      <w:r>
        <w:rPr>
          <w:iCs/>
          <w:i/>
        </w:rPr>
        <w:t xml:space="preserve">Megachile</w:t>
      </w:r>
      <w:r>
        <w:t xml:space="preserve">, including pseudo nests as congenerics (model 3a_iii),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-3.91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2228849"/>
            <wp:effectExtent b="0" l="0" r="0" t="0"/>
            <wp:docPr descr="" title="" id="33" name="Picture"/>
            <a:graphic>
              <a:graphicData uri="http://schemas.openxmlformats.org/drawingml/2006/picture">
                <pic:pic>
                  <pic:nvPicPr>
                    <pic:cNvPr descr="Figures/hist_3aiii.png" id="34" name="Picture"/>
                    <pic:cNvPicPr>
                      <a:picLocks noChangeArrowheads="1" noChangeAspect="1"/>
                    </pic:cNvPicPr>
                  </pic:nvPicPr>
                  <pic:blipFill>
                    <a:blip r:embed="rId32"/>
                    <a:stretch>
                      <a:fillRect/>
                    </a:stretch>
                  </pic:blipFill>
                  <pic:spPr bwMode="auto">
                    <a:xfrm>
                      <a:off x="0" y="0"/>
                      <a:ext cx="5943600" cy="2228849"/>
                    </a:xfrm>
                    <a:prstGeom prst="rect">
                      <a:avLst/>
                    </a:prstGeom>
                    <a:noFill/>
                    <a:ln w="9525">
                      <a:noFill/>
                      <a:headEnd/>
                      <a:tailEnd/>
                    </a:ln>
                  </pic:spPr>
                </pic:pic>
              </a:graphicData>
            </a:graphic>
          </wp:inline>
        </w:drawing>
      </w:r>
    </w:p>
    <w:p>
      <w:pPr>
        <w:pStyle w:val="BodyText"/>
      </w:pPr>
      <w:r>
        <w:rPr>
          <w:bCs/>
          <w:b/>
        </w:rPr>
        <w:t xml:space="preserve">Figure S6.</w:t>
      </w:r>
      <w:r>
        <w:t xml:space="preserve"> </w:t>
      </w:r>
      <w:r>
        <w:t xml:space="preserve">Coefficients from the Poisson GLMMs of the number of new</w:t>
      </w:r>
      <w:r>
        <w:t xml:space="preserve"> </w:t>
      </w:r>
      <w:r>
        <w:rPr>
          <w:iCs/>
          <w:i/>
        </w:rPr>
        <w:t xml:space="preserve">Megachile</w:t>
      </w:r>
      <w:r>
        <w:t xml:space="preserve"> </w:t>
      </w:r>
      <w:r>
        <w:t xml:space="preserve">nests, for prediction 3a using simulated data (grey bars) and observed data (vertical red dashed line) for effects of (A) the number of neighbouring congeneric nests with detectable parasites, (B) the number of neighbouring congeneric nests with no detectable parasites including pseudo nests, and (C) the interaction between these two terms (model 3a_iii).</w:t>
      </w:r>
    </w:p>
    <w:p>
      <w:pPr>
        <w:pStyle w:val="BodyText"/>
      </w:pPr>
      <w:r>
        <w:rPr>
          <w:bCs/>
          <w:b/>
        </w:rPr>
        <w:t xml:space="preserve">Table S22.</w:t>
      </w:r>
      <w:r>
        <w:t xml:space="preserve"> </w:t>
      </w:r>
      <w:r>
        <w:t xml:space="preserve">Summary of the Poisson GLMM of the number of new</w:t>
      </w:r>
      <w:r>
        <w:t xml:space="preserve"> </w:t>
      </w:r>
      <w:r>
        <w:rPr>
          <w:iCs/>
          <w:i/>
        </w:rPr>
        <w:t xml:space="preserve">Megachile</w:t>
      </w:r>
      <w:r>
        <w:t xml:space="preserve"> </w:t>
      </w:r>
      <w:r>
        <w:t xml:space="preserve">nests, using the observed data for prediction 3a, testing an avoidance of parasites and an attraction to congenerics in nesting</w:t>
      </w:r>
      <w:r>
        <w:t xml:space="preserve"> </w:t>
      </w:r>
      <w:r>
        <w:rPr>
          <w:iCs/>
          <w:i/>
        </w:rPr>
        <w:t xml:space="preserve">Megachile</w:t>
      </w:r>
      <w:r>
        <w:t xml:space="preserve">, excluding pseudo nests as congenerics (model 3a_iv), n = 137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744"/>
        <w:gridCol w:w="1152"/>
        <w:gridCol w:w="1152"/>
        <w:gridCol w:w="1152"/>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0.37</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days with appropriate weather for bee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excluding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0.001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drawing>
          <wp:inline>
            <wp:extent cx="5943600" cy="3566160"/>
            <wp:effectExtent b="0" l="0" r="0" t="0"/>
            <wp:docPr descr="" title="" id="36" name="Picture"/>
            <a:graphic>
              <a:graphicData uri="http://schemas.openxmlformats.org/drawingml/2006/picture">
                <pic:pic>
                  <pic:nvPicPr>
                    <pic:cNvPr descr="Figures/Sup_fig_3a.png" id="37" name="Picture"/>
                    <pic:cNvPicPr>
                      <a:picLocks noChangeArrowheads="1" noChangeAspect="1"/>
                    </pic:cNvPicPr>
                  </pic:nvPicPr>
                  <pic:blipFill>
                    <a:blip r:embed="rId35"/>
                    <a:stretch>
                      <a:fillRect/>
                    </a:stretch>
                  </pic:blipFill>
                  <pic:spPr bwMode="auto">
                    <a:xfrm>
                      <a:off x="0" y="0"/>
                      <a:ext cx="5943600" cy="3566160"/>
                    </a:xfrm>
                    <a:prstGeom prst="rect">
                      <a:avLst/>
                    </a:prstGeom>
                    <a:noFill/>
                    <a:ln w="9525">
                      <a:noFill/>
                      <a:headEnd/>
                      <a:tailEnd/>
                    </a:ln>
                  </pic:spPr>
                </pic:pic>
              </a:graphicData>
            </a:graphic>
          </wp:inline>
        </w:drawing>
      </w:r>
    </w:p>
    <w:p>
      <w:pPr>
        <w:pStyle w:val="BodyText"/>
      </w:pPr>
      <w:r>
        <w:rPr>
          <w:bCs/>
          <w:b/>
        </w:rPr>
        <w:t xml:space="preserve">Figure S7.</w:t>
      </w:r>
      <w:r>
        <w:t xml:space="preserve"> </w:t>
      </w:r>
      <w:r>
        <w:t xml:space="preserve">Interaction plots for the observed-data Poisson GLMMs of the number of new nests for prediction 3a, both models excluding pseudo nests. Plots show the interactions between the number of neighbouring congeneric nests with and without detectable parasites for (A)</w:t>
      </w:r>
      <w:r>
        <w:t xml:space="preserve"> </w:t>
      </w:r>
      <w:r>
        <w:rPr>
          <w:iCs/>
          <w:i/>
        </w:rPr>
        <w:t xml:space="preserve">Osmia</w:t>
      </w:r>
      <w:r>
        <w:t xml:space="preserve">, n = 161 nests (model 3a_ii) and (B)</w:t>
      </w:r>
      <w:r>
        <w:t xml:space="preserve"> </w:t>
      </w:r>
      <w:r>
        <w:rPr>
          <w:iCs/>
          <w:i/>
        </w:rPr>
        <w:t xml:space="preserve">Megachile</w:t>
      </w:r>
      <w:r>
        <w:t xml:space="preserve">, n = 137 nests (model 3a_iv). Lines represent a linear model created with 95% confidence intervals. Y-axis is square root adjusted for visual purposes. Note the different y-axis scales for panels A and B.</w:t>
      </w:r>
    </w:p>
    <w:p>
      <w:pPr>
        <w:pStyle w:val="BodyText"/>
      </w:pPr>
      <w:r>
        <w:rPr>
          <w:bCs/>
          <w:b/>
        </w:rPr>
        <w:t xml:space="preserve">Table S23.</w:t>
      </w:r>
      <w:r>
        <w:t xml:space="preserve"> </w:t>
      </w:r>
      <w:r>
        <w:t xml:space="preserve">Summary of the LMM of the length of straw containing nesting material, for prediction 3b, testing a change in nest investment of</w:t>
      </w:r>
      <w:r>
        <w:t xml:space="preserve"> </w:t>
      </w:r>
      <w:r>
        <w:rPr>
          <w:iCs/>
          <w:i/>
        </w:rPr>
        <w:t xml:space="preserve">Osmia</w:t>
      </w:r>
      <w:r>
        <w:t xml:space="preserve"> </w:t>
      </w:r>
      <w:r>
        <w:t xml:space="preserve">in response to parasitism (model 3b_i), n = 74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864"/>
        <w:gridCol w:w="864"/>
        <w:gridCol w:w="864"/>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59.03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Osmia nests with detectable parasites * Nest parasitism (parasitised)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sd__Observation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S24.</w:t>
      </w:r>
      <w:r>
        <w:t xml:space="preserve"> </w:t>
      </w:r>
      <w:r>
        <w:t xml:space="preserve">Summary of the LMM of the length of straw containing nesting material, for prediction 3b, testing a change in nest investment of</w:t>
      </w:r>
      <w:r>
        <w:t xml:space="preserve"> </w:t>
      </w:r>
      <w:r>
        <w:rPr>
          <w:iCs/>
          <w:i/>
        </w:rPr>
        <w:t xml:space="preserve">Megachile</w:t>
      </w:r>
      <w:r>
        <w:t xml:space="preserve"> </w:t>
      </w:r>
      <w:r>
        <w:t xml:space="preserve">in response to parasitism (model 3b_ii), n = 40 nests.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456"/>
        <w:gridCol w:w="1152"/>
        <w:gridCol w:w="864"/>
        <w:gridCol w:w="864"/>
        <w:gridCol w:w="864"/>
        <w:gridCol w:w="1584"/>
      </w:tblGrid>
      <w:tr>
        <w:trPr>
          <w:trHeight w:val="360"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DF</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49.38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98.19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 parasitism (parasitised)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0.45</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Straw_length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0.03 *</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Nest parasitism (parasitised)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body12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sd__Observation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26.36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S25.</w:t>
      </w:r>
      <w:r>
        <w:t xml:space="preserve"> </w:t>
      </w:r>
      <w:r>
        <w:t xml:space="preserve">Summary of the binomial GLMM of brood-cell position (1 for most recently constructed, 0 for previously constructed), for prediction 3c, testing if cell parasitism predicts nest termination in</w:t>
      </w:r>
      <w:r>
        <w:t xml:space="preserve"> </w:t>
      </w:r>
      <w:r>
        <w:rPr>
          <w:iCs/>
          <w:i/>
        </w:rPr>
        <w:t xml:space="preserve">Osmia</w:t>
      </w:r>
      <w:r>
        <w:t xml:space="preserve"> </w:t>
      </w:r>
      <w:r>
        <w:t xml:space="preserve">(model 3c_i), n = 245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-5.96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0.14</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r>
      <w:tr>
        <w:trPr>
          <w:trHeight w:val="360" w:hRule="auto"/>
        </w:trPr>
        body6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S26.</w:t>
      </w:r>
      <w:r>
        <w:t xml:space="preserve"> </w:t>
      </w:r>
      <w:r>
        <w:t xml:space="preserve">Summary of the binomial GLMM of brood-cell position (1 for most recently constructed, 0 for previously constructed), for prediction 3c, testing if cell parasitism predicts nest termination in</w:t>
      </w:r>
      <w:r>
        <w:t xml:space="preserve"> </w:t>
      </w:r>
      <w:r>
        <w:rPr>
          <w:iCs/>
          <w:i/>
        </w:rPr>
        <w:t xml:space="preserve">Megachile</w:t>
      </w:r>
      <w:r>
        <w:t xml:space="preserve"> </w:t>
      </w:r>
      <w:r>
        <w:t xml:space="preserve">(model 3c_ii), n = 136 cells.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-1.43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Cell parasitism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&lt; 0.0001 ***</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Year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0.73</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(CP)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0.80</w:t>
            </w:r>
          </w:p>
        </w:tc>
      </w:tr>
      <w:tr>
        <w:trPr>
          <w:trHeight w:val="360"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Nest_ID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2.28e-08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p>
      <w:pPr>
        <w:pStyle w:val="BodyText"/>
      </w:pPr>
      <w:r>
        <w:rPr>
          <w:bCs/>
          <w:b/>
        </w:rPr>
        <w:t xml:space="preserve">Table S27.</w:t>
      </w:r>
      <w:r>
        <w:t xml:space="preserve"> </w:t>
      </w:r>
      <w:r>
        <w:t xml:space="preserve">Summary of the binomial GLMM of inner wall status (1 for abandoned, 0 for continuing to be built into a nest containing at least one cell), for prediction 3d, testing abandoning inner walls as a response to parasites in</w:t>
      </w:r>
      <w:r>
        <w:t xml:space="preserve"> </w:t>
      </w:r>
      <w:r>
        <w:rPr>
          <w:iCs/>
          <w:i/>
        </w:rPr>
        <w:t xml:space="preserve">Osmia</w:t>
      </w:r>
      <w:r>
        <w:t xml:space="preserve"> </w:t>
      </w:r>
      <w:r>
        <w:t xml:space="preserve">(model 3d_i), n = 168 nests with 28 of these nests being abandoned inner walls.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08"/>
        <w:gridCol w:w="3600"/>
        <w:gridCol w:w="1152"/>
        <w:gridCol w:w="1152"/>
        <w:gridCol w:w="1152"/>
        <w:gridCol w:w="1728"/>
      </w:tblGrid>
      <w:tr>
        <w:trPr>
          <w:trHeight w:val="360"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Effect</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Variable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Estimate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Std. Error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Z Value</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P-Value</w:t>
            </w:r>
          </w:p>
        </w:tc>
      </w:tr>
      <w:tr>
        <w:trPr>
          <w:trHeight w:val="360"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Intercept</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0.02 *</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0.21</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no detectable parasites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0.46</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 linear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0.34</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Day of year II: quadratic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0.35</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Site (NN)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Number of neighbouring congeneric nests with detectable parasites * Number of neighbouring congeneric nests with no detectable parasites, including pseudo nests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Nest-box: Subsite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r>
        <w:trPr>
          <w:trHeight w:val="360" w:hRule="auto"/>
        </w:trPr>
        body9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random</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Subsite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1.68e-04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  </w:t>
            </w:r>
          </w:p>
        </w:tc>
      </w:tr>
    </w:tbl>
    <w:sectPr w:rsidR="00260776">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146E24C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850141578"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23"/>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4A59FA"/>
    <w:pPr>
      <w:spacing w:after="180" w:before="180"/>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4A59FA"/>
    <w:pPr>
      <w:keepNext/>
      <w:keepLines/>
      <w:spacing w:after="240" w:before="480"/>
      <w:jc w:val="center"/>
    </w:pPr>
    <w:rPr>
      <w:rFonts w:ascii="Times New Roman" w:cstheme="majorBidi" w:eastAsiaTheme="majorEastAsia" w:hAnsi="Times New Roman"/>
      <w:b/>
      <w:bCs/>
      <w:color w:themeColor="text1" w:val="000000"/>
      <w:szCs w:val="36"/>
    </w:rPr>
  </w:style>
  <w:style w:styleId="Subtitle" w:type="paragraph">
    <w:name w:val="Subtitle"/>
    <w:basedOn w:val="Title"/>
    <w:next w:val="BodyText"/>
    <w:qFormat/>
    <w:rsid w:val="004A59FA"/>
    <w:pPr>
      <w:spacing w:before="240"/>
    </w:pPr>
    <w:rPr>
      <w:szCs w:val="30"/>
    </w:rPr>
  </w:style>
  <w:style w:customStyle="1" w:styleId="Author" w:type="paragraph">
    <w:name w:val="Author"/>
    <w:next w:val="BodyText"/>
    <w:qFormat/>
    <w:rsid w:val="004A59FA"/>
    <w:pPr>
      <w:keepNext/>
      <w:keepLines/>
    </w:pPr>
    <w:rPr>
      <w:rFonts w:ascii="Times New Roman" w:hAnsi="Times New Roman"/>
      <w:color w:themeColor="text1" w:val="000000"/>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styleId="TableofFigures" w:type="paragraph">
    <w:name w:val="table of figures"/>
    <w:basedOn w:val="Normal"/>
    <w:next w:val="Normal"/>
    <w:rsid w:val="004A59FA"/>
    <w:pPr>
      <w:spacing w:after="0"/>
    </w:pPr>
  </w:style>
  <w:style w:styleId="BodyText2" w:type="paragraph">
    <w:name w:val="Body Text 2"/>
    <w:basedOn w:val="Normal"/>
    <w:link w:val="BodyText2Char"/>
    <w:rsid w:val="004A59FA"/>
    <w:pPr>
      <w:spacing w:after="120" w:line="480" w:lineRule="auto"/>
    </w:pPr>
    <w:rPr>
      <w:rFonts w:ascii="Times New Roman" w:hAnsi="Times New Roman"/>
    </w:rPr>
  </w:style>
  <w:style w:customStyle="1" w:styleId="BodyText2Char" w:type="character">
    <w:name w:val="Body Text 2 Char"/>
    <w:basedOn w:val="DefaultParagraphFont"/>
    <w:link w:val="BodyText2"/>
    <w:rsid w:val="004A59FA"/>
    <w:rPr>
      <w:rFonts w:ascii="Times New Roman" w:hAnsi="Times New Roman"/>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attraction during nest-site selection and anti-parasite defenses of solitary cavity-nesting bees</dc:title>
  <dc:creator/>
  <cp:keywords/>
  <dcterms:created xsi:type="dcterms:W3CDTF">2026-05-05T21:20:20Z</dcterms:created>
  <dcterms:modified xsi:type="dcterms:W3CDTF">2026-05-05T21:20:20Z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Supplementary Material: Statistics</vt:lpwstr>
  </property>
  <property fmtid="{D5CDD505-2E9C-101B-9397-08002B2CF9AE}" pid="9" name="toc-title">
    <vt:lpwstr>Table of contents</vt:lpwstr>
  </property>
</Properties>
</file>