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47F0" w14:textId="77777777" w:rsidR="00D77827" w:rsidRDefault="00000000">
      <w:pPr>
        <w:pStyle w:val="Title"/>
      </w:pPr>
      <w:r>
        <w:t>Social influence and anti-parasite defences during nest-site selection of solitary cavity-nesting bees</w:t>
      </w:r>
    </w:p>
    <w:p w14:paraId="2A1A7F41" w14:textId="77777777" w:rsidR="00D77827" w:rsidRDefault="00000000">
      <w:pPr>
        <w:pStyle w:val="Subtitle"/>
      </w:pPr>
      <w:r>
        <w:t>Supplementary Material: Model Summaries</w:t>
      </w:r>
    </w:p>
    <w:p w14:paraId="5590BBE0" w14:textId="77777777" w:rsidR="00D77827" w:rsidRDefault="00000000">
      <w:pPr>
        <w:pStyle w:val="FirstParagraph"/>
      </w:pPr>
      <w:r>
        <w:rPr>
          <w:b/>
          <w:bCs/>
        </w:rPr>
        <w:t>Table S5.</w:t>
      </w:r>
      <w:r>
        <w:t xml:space="preserve"> Summary of GLMM output using the observed data for prediction 1, testing for an attraction to congenerics in nesting </w:t>
      </w:r>
      <w:r>
        <w:rPr>
          <w:i/>
          <w:iCs/>
        </w:rPr>
        <w:t>Osmia</w:t>
      </w:r>
      <w:r>
        <w:t xml:space="preserve"> including pseudo nests as congenerics (model 1_i), n = 161 nests. Asterisks indicate significance for all tables.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5A15D48D"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84635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E471D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F173B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F12F7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B7999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8B0A4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043DAEE7"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81D3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4668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CE87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-3.89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FA86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D2D1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-8.88</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7E7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692E5C7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B94C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89F3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0C0E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4E8B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0479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72B8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0.03 *</w:t>
            </w:r>
          </w:p>
        </w:tc>
      </w:tr>
      <w:tr w:rsidR="00D77827" w14:paraId="5E3EEBD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E53C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1514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9373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8FC7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980C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EF4B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D77827" w14:paraId="27A2369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99AE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7571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4234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-106.69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96D0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18.88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8550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38D5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73AEBF1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545F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9683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0309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-81.05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501A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C18C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-6.38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ECF2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23852AA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6F6E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BED3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922C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7785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18CB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FDE6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D77827" w14:paraId="0CEE610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1485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01F8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51D5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329AF"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3041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1380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6C35947C"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0DC54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5700C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C68C8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2.45e-05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0A82B2"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544A42E"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5B576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17FEC936" w14:textId="77777777" w:rsidR="00407E49" w:rsidRDefault="00407E49">
      <w:pPr>
        <w:pStyle w:val="BodyText"/>
        <w:rPr>
          <w:b/>
          <w:bCs/>
        </w:rPr>
        <w:sectPr w:rsidR="00407E4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sectPr>
      </w:pPr>
    </w:p>
    <w:p w14:paraId="5E8E5979" w14:textId="77777777" w:rsidR="00D77827" w:rsidRDefault="00000000">
      <w:pPr>
        <w:pStyle w:val="BodyText"/>
      </w:pPr>
      <w:r>
        <w:rPr>
          <w:b/>
          <w:bCs/>
        </w:rPr>
        <w:lastRenderedPageBreak/>
        <w:t>Table S6.</w:t>
      </w:r>
      <w:r>
        <w:t xml:space="preserve"> Summary of GLMM output using the observed data for prediction 1, testing for an attraction to congenerics in nesting </w:t>
      </w:r>
      <w:r>
        <w:rPr>
          <w:i/>
          <w:iCs/>
        </w:rPr>
        <w:t>Osmia</w:t>
      </w:r>
      <w:r>
        <w:t xml:space="preserve"> excluding pseudo nests as congenerics (model 1_ii), n = 161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4A5A264C"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0B5D8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101DC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53EA7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456720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625DF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FBC000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2FA380DA"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C00F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D9E8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8887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-3.85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8707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F24E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-9.92</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86B9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49E49F8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3099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4540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9614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5792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55B8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3.87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62BA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0.001 **</w:t>
            </w:r>
          </w:p>
        </w:tc>
      </w:tr>
      <w:tr w:rsidR="00D77827" w14:paraId="6916BDE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9927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448C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7DB1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C1BE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7490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88E4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D77827" w14:paraId="5B1D718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0937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65E2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6C5C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-110.62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F15D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51D1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-6.32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9C23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2F33AE2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A34D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B122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40C0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-73.35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F3D2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A6A6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175D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698511F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DB6B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8219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D68D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C92F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E0B4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399E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D77827" w14:paraId="52B109B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EBD6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499E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982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5CF9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A27D4"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6DB8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403762E8"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CCE570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ED34B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0CC29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5.01e-03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9156AD"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B6D316"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3CCBB3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7DA3905" w14:textId="77777777" w:rsidR="00D77827" w:rsidRDefault="00000000">
      <w:pPr>
        <w:pStyle w:val="BodyText"/>
      </w:pPr>
      <w:r>
        <w:rPr>
          <w:noProof/>
        </w:rPr>
        <w:lastRenderedPageBreak/>
        <w:drawing>
          <wp:inline distT="0" distB="0" distL="0" distR="0" wp14:anchorId="6369FE1E" wp14:editId="7446AA46">
            <wp:extent cx="5943600" cy="2600324"/>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hist_1_i_and_ii.png"/>
                    <pic:cNvPicPr>
                      <a:picLocks noChangeAspect="1" noChangeArrowheads="1"/>
                    </pic:cNvPicPr>
                  </pic:nvPicPr>
                  <pic:blipFill>
                    <a:blip r:embed="rId13"/>
                    <a:stretch>
                      <a:fillRect/>
                    </a:stretch>
                  </pic:blipFill>
                  <pic:spPr bwMode="auto">
                    <a:xfrm>
                      <a:off x="0" y="0"/>
                      <a:ext cx="5943600" cy="2600324"/>
                    </a:xfrm>
                    <a:prstGeom prst="rect">
                      <a:avLst/>
                    </a:prstGeom>
                    <a:noFill/>
                    <a:ln w="9525">
                      <a:noFill/>
                      <a:headEnd/>
                      <a:tailEnd/>
                    </a:ln>
                  </pic:spPr>
                </pic:pic>
              </a:graphicData>
            </a:graphic>
          </wp:inline>
        </w:drawing>
      </w:r>
    </w:p>
    <w:p w14:paraId="79CA4D61" w14:textId="77777777" w:rsidR="00D77827" w:rsidRDefault="00000000">
      <w:pPr>
        <w:pStyle w:val="BodyText"/>
      </w:pPr>
      <w:r>
        <w:rPr>
          <w:b/>
          <w:bCs/>
        </w:rPr>
        <w:t>Figure S2.</w:t>
      </w:r>
      <w:r>
        <w:t xml:space="preserve"> Coefficients from the </w:t>
      </w:r>
      <w:r>
        <w:rPr>
          <w:i/>
          <w:iCs/>
        </w:rPr>
        <w:t>Osmia</w:t>
      </w:r>
      <w:r>
        <w:t xml:space="preserve"> GLMMs for prediction 1 using simulated data (grey bars) and observed data (red line) for the number of neighbouring congeneric nests (A) including pseudo nests (model 1_i) and (B) excluding pseudo nests (model 1_ii).</w:t>
      </w:r>
    </w:p>
    <w:p w14:paraId="2988A79A" w14:textId="77777777" w:rsidR="000A45E0" w:rsidRDefault="000A45E0">
      <w:pPr>
        <w:pStyle w:val="BodyText"/>
        <w:rPr>
          <w:b/>
          <w:bCs/>
        </w:rPr>
      </w:pPr>
    </w:p>
    <w:p w14:paraId="610776E6" w14:textId="76189E95" w:rsidR="00D77827" w:rsidRDefault="00000000">
      <w:pPr>
        <w:pStyle w:val="BodyText"/>
      </w:pPr>
      <w:r>
        <w:rPr>
          <w:b/>
          <w:bCs/>
        </w:rPr>
        <w:t>Table S7.</w:t>
      </w:r>
      <w:r>
        <w:t xml:space="preserve"> Summary of GLMM output using the observed data for prediction 1, testing for an attraction to congenerics in nesting </w:t>
      </w:r>
      <w:r>
        <w:rPr>
          <w:i/>
          <w:iCs/>
        </w:rPr>
        <w:t>Megachile</w:t>
      </w:r>
      <w:r>
        <w:t xml:space="preserve"> including pseudo nests as congenerics (model 1_iii),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45F590AA"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694EB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0FD914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BC3A7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1C055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054B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E2A40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2EF5EF89"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BB1D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21DA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98C3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-3.75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57C1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745B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-8.74</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A6DE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0B4B7A0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3275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94D3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4D0B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7AEC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81DD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CD6D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w:t>
            </w:r>
          </w:p>
        </w:tc>
      </w:tr>
      <w:tr w:rsidR="00D77827" w14:paraId="285301D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5631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74F8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3F17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4791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64D0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4.91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618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51A00D3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B119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F92D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0538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16.94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09E8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EAE5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3C8E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D77827" w14:paraId="4A228FD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76D5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985B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B3CF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528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FEDF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-5.34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9D58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3C7A6C9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4EA1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677E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2040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13BB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D882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DB08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D77827" w14:paraId="67332F8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470C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7B50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7C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58FE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E28C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DF81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r>
      <w:tr w:rsidR="00D77827" w14:paraId="2806F69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2DEC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858F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B020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9CD1E"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EB411"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EC48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5DE1A9B3"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2DEBF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C36EE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E816E0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66D68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41375D"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AF5AC5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353820EE" w14:textId="77777777" w:rsidR="00D77827" w:rsidRDefault="00000000">
      <w:pPr>
        <w:pStyle w:val="BodyText"/>
      </w:pPr>
      <w:r>
        <w:rPr>
          <w:b/>
          <w:bCs/>
        </w:rPr>
        <w:lastRenderedPageBreak/>
        <w:t>Table S8.</w:t>
      </w:r>
      <w:r>
        <w:t xml:space="preserve"> Summary of GLMM output using the observed data for prediction 1, testing for an attraction to congenerics in nesting </w:t>
      </w:r>
      <w:r>
        <w:rPr>
          <w:i/>
          <w:iCs/>
        </w:rPr>
        <w:t>Megachile</w:t>
      </w:r>
      <w:r>
        <w:t xml:space="preserve"> excluding pseudo nests as congenerics (model 1_iv),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715BEC28"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554095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F69E3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71FFDB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54501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920FB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07205F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274AA38B"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FBE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869A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93B3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-3.40</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0FB1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D092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-10.21</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503A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290E40A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0DF0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970C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85C9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4953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E78E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1797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21C1923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3C9F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9085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2B1A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518C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5238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FB3C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7A53253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2500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4B11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9F6E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5.95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1BCF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7.53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ACFF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8B27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0.43</w:t>
            </w:r>
          </w:p>
        </w:tc>
      </w:tr>
      <w:tr w:rsidR="00D77827" w14:paraId="635E9E2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7B2C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2699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A86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2D32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AEEF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-5.50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F0A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4B9D162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639B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15C3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B033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83EF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D42A4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5ACA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0.84</w:t>
            </w:r>
          </w:p>
        </w:tc>
      </w:tr>
      <w:tr w:rsidR="00D77827" w14:paraId="4F78555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7925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5C19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16BB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F2B6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1882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129A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r>
      <w:tr w:rsidR="00D77827" w14:paraId="5D476B6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FE59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7C80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12C7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3204E"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B12B9"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A1A8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50DEAF59"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7F1270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7285F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9893EF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40C64D"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04192B"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464C0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09F9B786" w14:textId="77777777" w:rsidR="00D77827" w:rsidRDefault="00000000">
      <w:pPr>
        <w:pStyle w:val="BodyText"/>
      </w:pPr>
      <w:r>
        <w:rPr>
          <w:noProof/>
        </w:rPr>
        <w:lastRenderedPageBreak/>
        <w:drawing>
          <wp:inline distT="0" distB="0" distL="0" distR="0" wp14:anchorId="55FF366A" wp14:editId="3AD76B6E">
            <wp:extent cx="5943600" cy="2600324"/>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hist_1_iii_and_iv.png"/>
                    <pic:cNvPicPr>
                      <a:picLocks noChangeAspect="1" noChangeArrowheads="1"/>
                    </pic:cNvPicPr>
                  </pic:nvPicPr>
                  <pic:blipFill>
                    <a:blip r:embed="rId14"/>
                    <a:stretch>
                      <a:fillRect/>
                    </a:stretch>
                  </pic:blipFill>
                  <pic:spPr bwMode="auto">
                    <a:xfrm>
                      <a:off x="0" y="0"/>
                      <a:ext cx="5943600" cy="2600324"/>
                    </a:xfrm>
                    <a:prstGeom prst="rect">
                      <a:avLst/>
                    </a:prstGeom>
                    <a:noFill/>
                    <a:ln w="9525">
                      <a:noFill/>
                      <a:headEnd/>
                      <a:tailEnd/>
                    </a:ln>
                  </pic:spPr>
                </pic:pic>
              </a:graphicData>
            </a:graphic>
          </wp:inline>
        </w:drawing>
      </w:r>
    </w:p>
    <w:p w14:paraId="4C0244CE" w14:textId="77777777" w:rsidR="00D77827" w:rsidRDefault="00000000">
      <w:pPr>
        <w:pStyle w:val="BodyText"/>
      </w:pPr>
      <w:r>
        <w:rPr>
          <w:b/>
          <w:bCs/>
        </w:rPr>
        <w:t>Figure S3.</w:t>
      </w:r>
      <w:r>
        <w:t xml:space="preserve"> Coefficients from the </w:t>
      </w:r>
      <w:r>
        <w:rPr>
          <w:i/>
          <w:iCs/>
        </w:rPr>
        <w:t>Megachile</w:t>
      </w:r>
      <w:r>
        <w:t xml:space="preserve"> GLMMs for prediction 1 using simulated data (grey bars) and observed data (red line) for the number of neighbouring congeneric nests (A) including pseudo nests (model 1_iii) and (B) excluding pseudo nests (model 1_iv).</w:t>
      </w:r>
    </w:p>
    <w:p w14:paraId="616A11D1" w14:textId="77777777" w:rsidR="000A45E0" w:rsidRDefault="000A45E0">
      <w:pPr>
        <w:pStyle w:val="BodyText"/>
        <w:rPr>
          <w:b/>
          <w:bCs/>
        </w:rPr>
      </w:pPr>
    </w:p>
    <w:p w14:paraId="0E16645C" w14:textId="7A9280F4" w:rsidR="00D77827" w:rsidRDefault="00000000">
      <w:pPr>
        <w:pStyle w:val="BodyText"/>
      </w:pPr>
      <w:r>
        <w:rPr>
          <w:b/>
          <w:bCs/>
        </w:rPr>
        <w:t>Table S9.</w:t>
      </w:r>
      <w:r>
        <w:t xml:space="preserve"> Summary of GLMM output from model 2_i testing for an attraction to </w:t>
      </w:r>
      <w:r>
        <w:rPr>
          <w:i/>
          <w:iCs/>
        </w:rPr>
        <w:t>Osmia</w:t>
      </w:r>
      <w:r>
        <w:t xml:space="preserve"> nests by parasites (</w:t>
      </w:r>
      <w:r>
        <w:rPr>
          <w:i/>
          <w:iCs/>
        </w:rPr>
        <w:t>Sapyga</w:t>
      </w:r>
      <w:r>
        <w:t xml:space="preserve">, </w:t>
      </w:r>
      <w:r>
        <w:rPr>
          <w:i/>
          <w:iCs/>
        </w:rPr>
        <w:t>Melittobia</w:t>
      </w:r>
      <w:r>
        <w:t>), including pseudo nests as hosts, n = 286 cells.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6D048021"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14E8E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36AFD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04BC7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BF40F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2C9A8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831E3F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3C1DBE06"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471A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9746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27D1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68D2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15C1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-2.28</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7D40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D77827" w14:paraId="4D8D831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FCFE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7EE6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host nests,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2515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85C7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0087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2734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r>
      <w:tr w:rsidR="00D77827" w14:paraId="1AC6269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20A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E02E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16BE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426B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D6EF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65CE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D77827" w14:paraId="05ED237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241B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F2C4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22E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B0F5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95CD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BA03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r>
      <w:tr w:rsidR="00D77827" w14:paraId="14CE8AE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721E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CEDF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2F6F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9963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5453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D9C3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0.80</w:t>
            </w:r>
          </w:p>
        </w:tc>
      </w:tr>
      <w:tr w:rsidR="00D77827" w14:paraId="0CDF6E3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2835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4D9B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16E7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89AE9"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BACE4"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4954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4A4EA9B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4921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47EB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D81D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2.33e-05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B6675"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65D50"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6927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221A8EF8"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D299D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863BED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59C343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2.97e-05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8CD99C"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84FA27"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7DAB1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479DA83" w14:textId="77777777" w:rsidR="00407E49" w:rsidRDefault="00407E49">
      <w:pPr>
        <w:pStyle w:val="BodyText"/>
        <w:rPr>
          <w:b/>
          <w:bCs/>
        </w:rPr>
        <w:sectPr w:rsidR="00407E49">
          <w:pgSz w:w="12240" w:h="15840"/>
          <w:pgMar w:top="1440" w:right="1440" w:bottom="1440" w:left="1440" w:header="720" w:footer="720" w:gutter="0"/>
          <w:cols w:space="720"/>
        </w:sectPr>
      </w:pPr>
    </w:p>
    <w:p w14:paraId="6FEB773D" w14:textId="77777777" w:rsidR="00D77827" w:rsidRDefault="00000000">
      <w:pPr>
        <w:pStyle w:val="BodyText"/>
      </w:pPr>
      <w:r>
        <w:rPr>
          <w:b/>
          <w:bCs/>
        </w:rPr>
        <w:lastRenderedPageBreak/>
        <w:t>Table S10.</w:t>
      </w:r>
      <w:r>
        <w:t xml:space="preserve"> Summary of GLMM output from model 2_ii for prediction 2, testing an attraction to </w:t>
      </w:r>
      <w:r>
        <w:rPr>
          <w:i/>
          <w:iCs/>
        </w:rPr>
        <w:t>Osmia</w:t>
      </w:r>
      <w:r>
        <w:t xml:space="preserve"> nests by parasites (</w:t>
      </w:r>
      <w:r>
        <w:rPr>
          <w:i/>
          <w:iCs/>
        </w:rPr>
        <w:t>Sapyga</w:t>
      </w:r>
      <w:r>
        <w:t xml:space="preserve">, </w:t>
      </w:r>
      <w:r>
        <w:rPr>
          <w:i/>
          <w:iCs/>
        </w:rPr>
        <w:t>Melittobia</w:t>
      </w:r>
      <w:r>
        <w:t>), excluding pseudo nests as hosts, n = 286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D77827" w14:paraId="02511286"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4A536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6D593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04C74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95D09D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5049C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2B907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0A9EE8C4"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05F7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C432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A4DB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572F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8AB7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-2.14</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6315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0.03 *</w:t>
            </w:r>
          </w:p>
        </w:tc>
      </w:tr>
      <w:tr w:rsidR="00D77827" w14:paraId="1899FCE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44FB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3E9C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host nests,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BD17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F337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664C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3F1A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r>
      <w:tr w:rsidR="00D77827" w14:paraId="59F0C1B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7884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3D04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A0E6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6904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ADDE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07B8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D77827" w14:paraId="3E82846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5509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298E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00DF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56E5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7BC4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DD49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r>
      <w:tr w:rsidR="00D77827" w14:paraId="788AF46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EE09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B44B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8195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0F7E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3DFF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4E32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0.91</w:t>
            </w:r>
          </w:p>
        </w:tc>
      </w:tr>
      <w:tr w:rsidR="00D77827" w14:paraId="2D05F88E"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5CF1E3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5C5DA3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50AA4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A2024C"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3EEB8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5DEBD0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03469F0D" w14:textId="77777777" w:rsidR="000A45E0" w:rsidRDefault="000A45E0">
      <w:pPr>
        <w:pStyle w:val="BodyText"/>
        <w:rPr>
          <w:b/>
          <w:bCs/>
        </w:rPr>
      </w:pPr>
    </w:p>
    <w:p w14:paraId="591D2412" w14:textId="3D3A5E76" w:rsidR="00D77827" w:rsidRDefault="00000000">
      <w:pPr>
        <w:pStyle w:val="BodyText"/>
      </w:pPr>
      <w:r>
        <w:rPr>
          <w:b/>
          <w:bCs/>
        </w:rPr>
        <w:t>Table S11.</w:t>
      </w:r>
      <w:r>
        <w:t xml:space="preserve"> Summary of GLMM output from model 2_iii for prediction 2, testing an attraction to active </w:t>
      </w:r>
      <w:r>
        <w:rPr>
          <w:i/>
          <w:iCs/>
        </w:rPr>
        <w:t>Osmia</w:t>
      </w:r>
      <w:r>
        <w:t xml:space="preserve"> nests by parasites (</w:t>
      </w:r>
      <w:r>
        <w:rPr>
          <w:i/>
          <w:iCs/>
        </w:rPr>
        <w:t>Sapyga</w:t>
      </w:r>
      <w:r>
        <w:t xml:space="preserve">, </w:t>
      </w:r>
      <w:r>
        <w:rPr>
          <w:i/>
          <w:iCs/>
        </w:rPr>
        <w:t>Melittobia</w:t>
      </w:r>
      <w:r>
        <w:t>), n = 286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D77827" w14:paraId="491B0343"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FDA12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1B399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7E38F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5B478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D3AE9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DD47D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47C34535"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9059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873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038C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F9FA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DD18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-2.31</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C9A9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D77827" w14:paraId="613E0B8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2DE7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E524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Active host mothers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6503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04E8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2921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BB43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r>
      <w:tr w:rsidR="00D77827" w14:paraId="37A2B63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D40E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0290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39B9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9.60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578E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B14F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0680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D77827" w14:paraId="3075484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563A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DBBD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AFDD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3.93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914C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F9AF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8F32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r>
      <w:tr w:rsidR="00D77827" w14:paraId="7628E13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2CA9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229C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91F2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D7BB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076E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D1CD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D77827" w14:paraId="602E129B"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54C4C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0E29B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E630B0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0.91</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AAD234"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4ED362"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7101CD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71C08869" w14:textId="77777777" w:rsidR="00407E49" w:rsidRDefault="00407E49">
      <w:pPr>
        <w:pStyle w:val="BodyText"/>
        <w:rPr>
          <w:b/>
          <w:bCs/>
        </w:rPr>
        <w:sectPr w:rsidR="00407E49">
          <w:pgSz w:w="12240" w:h="15840"/>
          <w:pgMar w:top="1440" w:right="1440" w:bottom="1440" w:left="1440" w:header="720" w:footer="720" w:gutter="0"/>
          <w:cols w:space="720"/>
        </w:sectPr>
      </w:pPr>
    </w:p>
    <w:p w14:paraId="628CA33E" w14:textId="77777777" w:rsidR="00D77827" w:rsidRDefault="00000000">
      <w:pPr>
        <w:pStyle w:val="BodyText"/>
      </w:pPr>
      <w:r>
        <w:rPr>
          <w:b/>
          <w:bCs/>
        </w:rPr>
        <w:lastRenderedPageBreak/>
        <w:t>Table S12.</w:t>
      </w:r>
      <w:r>
        <w:t xml:space="preserve"> Summary of GLMM output from model 2_iv for prediction 2, testing an attraction to </w:t>
      </w:r>
      <w:r>
        <w:rPr>
          <w:i/>
          <w:iCs/>
        </w:rPr>
        <w:t>Megachile</w:t>
      </w:r>
      <w:r>
        <w:t xml:space="preserve"> nests by parasites (meloid beetles, </w:t>
      </w:r>
      <w:r>
        <w:rPr>
          <w:i/>
          <w:iCs/>
        </w:rPr>
        <w:t>Melittobia</w:t>
      </w:r>
      <w:r>
        <w:t xml:space="preserve">, chalcid wasps, and </w:t>
      </w:r>
      <w:r>
        <w:rPr>
          <w:i/>
          <w:iCs/>
        </w:rPr>
        <w:t>Coelioxys</w:t>
      </w:r>
      <w:r>
        <w:t>), including pseudo nests as hosts, n = 142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D77827" w14:paraId="6D70CF4B"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5F60A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E0CE74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011502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3BEAD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AC0BD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4E647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4C3E7D00"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D549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26DA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4BEB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-4.32</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5245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EBC8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-2.01</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321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 *</w:t>
            </w:r>
          </w:p>
        </w:tc>
      </w:tr>
      <w:tr w:rsidR="00D77827" w14:paraId="68AD123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E3C8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58EA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host nests,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E03D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730C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6B63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9C5F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D77827" w14:paraId="2EEF8D7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08E4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E88B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FAF4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-5.36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4AFC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855D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1C5D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r>
      <w:tr w:rsidR="00D77827" w14:paraId="3B513C3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1F4B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5704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0902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6415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684E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5259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0.71</w:t>
            </w:r>
          </w:p>
        </w:tc>
      </w:tr>
      <w:tr w:rsidR="00D77827" w14:paraId="083BE69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F388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8A89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8E4B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A8F2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39D9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2A25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0.49</w:t>
            </w:r>
          </w:p>
        </w:tc>
      </w:tr>
      <w:tr w:rsidR="00D77827" w14:paraId="05B1B22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ACF2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AEFC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C831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D401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E0006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B5D2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0.87</w:t>
            </w:r>
          </w:p>
        </w:tc>
      </w:tr>
      <w:tr w:rsidR="00D77827" w14:paraId="368609F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C6E3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D0AF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AC7E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2B8E9"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CA8FF"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C1D1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3E4310E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97BE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2728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1892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2.82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86A3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FF59B"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E208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3D6C3F84"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EBF4F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215E0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220D0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0.06</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45A0255"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185358"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C420FF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71DDE6D7" w14:textId="77777777" w:rsidR="000A45E0" w:rsidRDefault="000A45E0">
      <w:pPr>
        <w:pStyle w:val="BodyText"/>
        <w:rPr>
          <w:b/>
          <w:bCs/>
        </w:rPr>
      </w:pPr>
    </w:p>
    <w:p w14:paraId="68EDA9C2" w14:textId="77777777" w:rsidR="000A45E0" w:rsidRDefault="000A45E0">
      <w:pPr>
        <w:pStyle w:val="BodyText"/>
        <w:rPr>
          <w:b/>
          <w:bCs/>
        </w:rPr>
        <w:sectPr w:rsidR="000A45E0">
          <w:pgSz w:w="12240" w:h="15840"/>
          <w:pgMar w:top="1440" w:right="1440" w:bottom="1440" w:left="1440" w:header="720" w:footer="720" w:gutter="0"/>
          <w:cols w:space="720"/>
        </w:sectPr>
      </w:pPr>
    </w:p>
    <w:p w14:paraId="7CCD864A" w14:textId="47506274" w:rsidR="00D77827" w:rsidRDefault="00000000">
      <w:pPr>
        <w:pStyle w:val="BodyText"/>
      </w:pPr>
      <w:r>
        <w:rPr>
          <w:b/>
          <w:bCs/>
        </w:rPr>
        <w:lastRenderedPageBreak/>
        <w:t>Table S13.</w:t>
      </w:r>
      <w:r>
        <w:t xml:space="preserve"> Summary of GLMM output from model 2_v for prediction 2, testing an attraction to </w:t>
      </w:r>
      <w:r>
        <w:rPr>
          <w:i/>
          <w:iCs/>
        </w:rPr>
        <w:t>Megachile</w:t>
      </w:r>
      <w:r>
        <w:t xml:space="preserve"> nests by parasites (meloid beetles, </w:t>
      </w:r>
      <w:r>
        <w:rPr>
          <w:i/>
          <w:iCs/>
        </w:rPr>
        <w:t>Melittobia</w:t>
      </w:r>
      <w:r>
        <w:t xml:space="preserve">, chalcid wasps, and </w:t>
      </w:r>
      <w:r>
        <w:rPr>
          <w:i/>
          <w:iCs/>
        </w:rPr>
        <w:t>Coelioxys</w:t>
      </w:r>
      <w:r>
        <w:t>), excluding pseudo nests as hosts, n = 142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D77827" w14:paraId="4F2110E3"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A5AED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30F51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36AFB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FF18A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8629CF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2C435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5C23E192"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1C6F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A6D7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6142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-4.43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FA5D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9C6D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-2.05</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E774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 *</w:t>
            </w:r>
          </w:p>
        </w:tc>
      </w:tr>
      <w:tr w:rsidR="00D77827" w14:paraId="5E6D55F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1900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E5AC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host nests,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CFA5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C3C4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199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F542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r>
      <w:tr w:rsidR="00D77827" w14:paraId="1CCC190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76B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0084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9D4D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8436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DCE4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0800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0.79</w:t>
            </w:r>
          </w:p>
        </w:tc>
      </w:tr>
      <w:tr w:rsidR="00D77827" w14:paraId="161BB8C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A14B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A6AA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A7A4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11DE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4FE4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C086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D77827" w14:paraId="2E96000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D78B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C37E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980B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AF61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FD0D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C661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0.47</w:t>
            </w:r>
          </w:p>
        </w:tc>
      </w:tr>
      <w:tr w:rsidR="00D77827" w14:paraId="3C87D85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B43A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EA82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65F4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2D31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98D4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C8CF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0.84</w:t>
            </w:r>
          </w:p>
        </w:tc>
      </w:tr>
      <w:tr w:rsidR="00D77827" w14:paraId="4B5AF58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32C7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DA72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329E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3.48e-03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CA5B1"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D5868"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5773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36C0CD5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A54F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AA3E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DDD4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E03BF"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276E7"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83E7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156B384F"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93783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77095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AADBC5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5.14e-03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1E89B5"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959828"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FB013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512FB8F" w14:textId="77777777" w:rsidR="000A45E0" w:rsidRDefault="000A45E0">
      <w:pPr>
        <w:pStyle w:val="BodyText"/>
        <w:rPr>
          <w:b/>
          <w:bCs/>
        </w:rPr>
      </w:pPr>
    </w:p>
    <w:p w14:paraId="644975E3" w14:textId="77777777" w:rsidR="000A45E0" w:rsidRDefault="000A45E0">
      <w:pPr>
        <w:pStyle w:val="BodyText"/>
        <w:rPr>
          <w:b/>
          <w:bCs/>
        </w:rPr>
        <w:sectPr w:rsidR="000A45E0">
          <w:pgSz w:w="12240" w:h="15840"/>
          <w:pgMar w:top="1440" w:right="1440" w:bottom="1440" w:left="1440" w:header="720" w:footer="720" w:gutter="0"/>
          <w:cols w:space="720"/>
        </w:sectPr>
      </w:pPr>
    </w:p>
    <w:p w14:paraId="4D5BFC8D" w14:textId="009667A6" w:rsidR="00D77827" w:rsidRDefault="00000000">
      <w:pPr>
        <w:pStyle w:val="BodyText"/>
      </w:pPr>
      <w:r>
        <w:rPr>
          <w:b/>
          <w:bCs/>
        </w:rPr>
        <w:lastRenderedPageBreak/>
        <w:t>Table S14.</w:t>
      </w:r>
      <w:r>
        <w:t xml:space="preserve"> Summary of GLMM output from model 2_vi for prediction 2, testing an attraction to active </w:t>
      </w:r>
      <w:r>
        <w:rPr>
          <w:i/>
          <w:iCs/>
        </w:rPr>
        <w:t>Megachile</w:t>
      </w:r>
      <w:r>
        <w:t xml:space="preserve"> nests by parasites (meloid beetles, </w:t>
      </w:r>
      <w:r>
        <w:rPr>
          <w:i/>
          <w:iCs/>
        </w:rPr>
        <w:t>Melittobia</w:t>
      </w:r>
      <w:r>
        <w:t xml:space="preserve">, chalcid wasps, and </w:t>
      </w:r>
      <w:r>
        <w:rPr>
          <w:i/>
          <w:iCs/>
        </w:rPr>
        <w:t>Coelioxys</w:t>
      </w:r>
      <w:r>
        <w:t>), n = 142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D77827" w14:paraId="2835D273"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F4938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CB6D0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22124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624609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99AA0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E1C214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0DEEE493"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752F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637E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C5E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-3.58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E976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3C35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-1.82</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9571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r>
      <w:tr w:rsidR="00D77827" w14:paraId="0FBCEE3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39F5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582F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Active host mothers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DD87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6BA9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1909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3F6B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0.11</w:t>
            </w:r>
          </w:p>
        </w:tc>
      </w:tr>
      <w:tr w:rsidR="00D77827" w14:paraId="4236C88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AEFF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3F37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F692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0F57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5FEA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7D80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r>
      <w:tr w:rsidR="00D77827" w14:paraId="0CF872D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7A9E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EBC7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20DF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F38B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FAFD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9E9B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0.85</w:t>
            </w:r>
          </w:p>
        </w:tc>
      </w:tr>
      <w:tr w:rsidR="00D77827" w14:paraId="23F60B3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B708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81E7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5A30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B4D3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EB18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DE48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0.72</w:t>
            </w:r>
          </w:p>
        </w:tc>
      </w:tr>
      <w:tr w:rsidR="00D77827" w14:paraId="322B82F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9A2A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116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E59B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5581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044B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7FCD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0.90</w:t>
            </w:r>
          </w:p>
        </w:tc>
      </w:tr>
      <w:tr w:rsidR="00D77827" w14:paraId="1A36A3F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C4D2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8513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1985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3.77e-05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DC26E"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8CFB9"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5DD4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6960B74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C22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098B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E9EE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2231C"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9CF4D"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2868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1BC11344"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64C3F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BF918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3EF95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1.93e-03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EFED13"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66B869"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BD6B1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023E2686" w14:textId="77777777" w:rsidR="00407E49" w:rsidRDefault="00407E49">
      <w:pPr>
        <w:pStyle w:val="BodyText"/>
        <w:rPr>
          <w:b/>
          <w:bCs/>
        </w:rPr>
        <w:sectPr w:rsidR="00407E49">
          <w:pgSz w:w="12240" w:h="15840"/>
          <w:pgMar w:top="1440" w:right="1440" w:bottom="1440" w:left="1440" w:header="720" w:footer="720" w:gutter="0"/>
          <w:cols w:space="720"/>
        </w:sectPr>
      </w:pPr>
    </w:p>
    <w:p w14:paraId="590CD1FF" w14:textId="77777777" w:rsidR="00D77827" w:rsidRDefault="00000000">
      <w:pPr>
        <w:pStyle w:val="BodyText"/>
      </w:pPr>
      <w:r>
        <w:rPr>
          <w:b/>
          <w:bCs/>
        </w:rPr>
        <w:lastRenderedPageBreak/>
        <w:t>Table S15.</w:t>
      </w:r>
      <w:r>
        <w:t xml:space="preserve"> Summary of GLMM output using the observed data for prediction 3a, testing an avoidance of parasites and an attraction to congenerics in nesting </w:t>
      </w:r>
      <w:r>
        <w:rPr>
          <w:i/>
          <w:iCs/>
        </w:rPr>
        <w:t>Osmia</w:t>
      </w:r>
      <w:r>
        <w:t>, including pseudo nests as congenerics (model 3a_i), n = 161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3E42822F"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E1099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33AAE0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33A5F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723FD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79F1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6E8DC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4CABAFE9"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90BF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C89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FEE4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-3.96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462D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0.42</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1D97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-9.43</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02C2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6209CA2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8574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8621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88B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C04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A82B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58A5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r>
      <w:tr w:rsidR="00D77827" w14:paraId="2442837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C449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0C86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no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3CB1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2FE6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5DBE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11E4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0.01 *</w:t>
            </w:r>
          </w:p>
        </w:tc>
      </w:tr>
      <w:tr w:rsidR="00D77827" w14:paraId="1B014DC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9927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4C83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15F1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9B3E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831E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F94E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0.01 *</w:t>
            </w:r>
          </w:p>
        </w:tc>
      </w:tr>
      <w:tr w:rsidR="00D77827" w14:paraId="5CC5A66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15A3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E5C5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9ABE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-104.93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4BA7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3847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-6.53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D8A0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06D3B24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DB88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D73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9B12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-80.16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DD9E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DE16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D7F9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132ADCD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ADDA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7232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D02F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870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5F70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3A5C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D77827" w14:paraId="00F706A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7FEF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C830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 * Neighbouring congeneric nests with no detectable parasites,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A5ED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5D8D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B9AE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3372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r>
      <w:tr w:rsidR="00D77827" w14:paraId="6D13206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7968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5982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BB5F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1F058"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E51C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4627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09F80EE3"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CF558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10FFC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9311FB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6.93e-03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C9A0EE3"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39F3C7"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4A06E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0C5FBFB5" w14:textId="77777777" w:rsidR="00D77827" w:rsidRDefault="00000000">
      <w:pPr>
        <w:pStyle w:val="BodyText"/>
      </w:pPr>
      <w:r>
        <w:rPr>
          <w:noProof/>
        </w:rPr>
        <w:lastRenderedPageBreak/>
        <w:drawing>
          <wp:inline distT="0" distB="0" distL="0" distR="0" wp14:anchorId="75413C84" wp14:editId="62BB80D2">
            <wp:extent cx="5943600" cy="2228849"/>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hist_3ai.png"/>
                    <pic:cNvPicPr>
                      <a:picLocks noChangeAspect="1" noChangeArrowheads="1"/>
                    </pic:cNvPicPr>
                  </pic:nvPicPr>
                  <pic:blipFill>
                    <a:blip r:embed="rId15"/>
                    <a:stretch>
                      <a:fillRect/>
                    </a:stretch>
                  </pic:blipFill>
                  <pic:spPr bwMode="auto">
                    <a:xfrm>
                      <a:off x="0" y="0"/>
                      <a:ext cx="5943600" cy="2228849"/>
                    </a:xfrm>
                    <a:prstGeom prst="rect">
                      <a:avLst/>
                    </a:prstGeom>
                    <a:noFill/>
                    <a:ln w="9525">
                      <a:noFill/>
                      <a:headEnd/>
                      <a:tailEnd/>
                    </a:ln>
                  </pic:spPr>
                </pic:pic>
              </a:graphicData>
            </a:graphic>
          </wp:inline>
        </w:drawing>
      </w:r>
    </w:p>
    <w:p w14:paraId="504A40CB" w14:textId="77777777" w:rsidR="00D77827" w:rsidRDefault="00000000">
      <w:pPr>
        <w:pStyle w:val="BodyText"/>
      </w:pPr>
      <w:r>
        <w:rPr>
          <w:b/>
          <w:bCs/>
        </w:rPr>
        <w:t>Figure S4.</w:t>
      </w:r>
      <w:r>
        <w:t xml:space="preserve"> Coefficients from the </w:t>
      </w:r>
      <w:r>
        <w:rPr>
          <w:i/>
          <w:iCs/>
        </w:rPr>
        <w:t>Osmia</w:t>
      </w:r>
      <w:r>
        <w:t xml:space="preserve"> GLMMs for prediction 3a using simulated data (grey bars) and observed data (red line) for effects of (A) neighbouring congeneric nests with detectable parasites, (B) neighbouring congeneric nests with no detectable parasites (including pseudo nests), and (C) the interaction between these two terms (model 3a_i).</w:t>
      </w:r>
    </w:p>
    <w:p w14:paraId="25589841" w14:textId="77777777" w:rsidR="00407E49" w:rsidRDefault="00407E49">
      <w:pPr>
        <w:pStyle w:val="BodyText"/>
        <w:rPr>
          <w:b/>
          <w:bCs/>
        </w:rPr>
        <w:sectPr w:rsidR="00407E49">
          <w:pgSz w:w="12240" w:h="15840"/>
          <w:pgMar w:top="1440" w:right="1440" w:bottom="1440" w:left="1440" w:header="720" w:footer="720" w:gutter="0"/>
          <w:cols w:space="720"/>
        </w:sectPr>
      </w:pPr>
    </w:p>
    <w:p w14:paraId="4BA494DF" w14:textId="77777777" w:rsidR="00D77827" w:rsidRDefault="00000000">
      <w:pPr>
        <w:pStyle w:val="BodyText"/>
      </w:pPr>
      <w:r>
        <w:rPr>
          <w:b/>
          <w:bCs/>
        </w:rPr>
        <w:lastRenderedPageBreak/>
        <w:t>Table S16.</w:t>
      </w:r>
      <w:r>
        <w:t xml:space="preserve"> Summary of GLMM output using the observed data for prediction 3a, testing an avoidance of parasites and an attraction to congenerics in nesting </w:t>
      </w:r>
      <w:r>
        <w:rPr>
          <w:i/>
          <w:iCs/>
        </w:rPr>
        <w:t>Osmia</w:t>
      </w:r>
      <w:r>
        <w:t>, excluding pseudo nests as congenerics (model 3a_ii), n = 161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75263905"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F002C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A78F5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32F0E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50576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3719C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E513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0886CBBC"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6768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D8FF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9447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-3.96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51A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BFE5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-10.52</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A082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06BBA08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2946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5357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04F6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3C97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57F6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654B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0.14</w:t>
            </w:r>
          </w:p>
        </w:tc>
      </w:tr>
      <w:tr w:rsidR="00D77827" w14:paraId="3F85B7B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B3F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C27C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no detectable parasites,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E39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D354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0DCB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5.22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0847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0FFC4C4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5F16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BA57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66E1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9346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B3B8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7EFE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D77827" w14:paraId="406F813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769A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D23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40A4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-112.31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BE45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2F39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-6.73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7742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0FD6B4B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BEEC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4D23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1541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47EA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AB2C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-6.22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8DF9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6944389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EC86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B436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4B4E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D0BD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CE01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EE00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 *</w:t>
            </w:r>
          </w:p>
        </w:tc>
      </w:tr>
      <w:tr w:rsidR="00D77827" w14:paraId="68D7C95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AE0F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5A98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 * Neighbouring congeneric nests with no detectable parasites, excluding speudo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6015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EBAF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6F3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D9B9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0.06</w:t>
            </w:r>
          </w:p>
        </w:tc>
      </w:tr>
      <w:tr w:rsidR="00D77827" w14:paraId="03B964A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44A1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AA69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52FE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C0E08"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32391"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869A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1E6E7D2B"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56938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667C6B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3E43C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1.03e-03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BBDE9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57663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F9A65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0FC4AB3F" w14:textId="77777777" w:rsidR="00D77827" w:rsidRDefault="00000000">
      <w:pPr>
        <w:pStyle w:val="BodyText"/>
      </w:pPr>
      <w:r>
        <w:rPr>
          <w:noProof/>
        </w:rPr>
        <w:lastRenderedPageBreak/>
        <w:drawing>
          <wp:inline distT="0" distB="0" distL="0" distR="0" wp14:anchorId="4E49F5A5" wp14:editId="0661905D">
            <wp:extent cx="5943600" cy="713232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Sup_fig_3aii.png"/>
                    <pic:cNvPicPr>
                      <a:picLocks noChangeAspect="1" noChangeArrowheads="1"/>
                    </pic:cNvPicPr>
                  </pic:nvPicPr>
                  <pic:blipFill>
                    <a:blip r:embed="rId16"/>
                    <a:stretch>
                      <a:fillRect/>
                    </a:stretch>
                  </pic:blipFill>
                  <pic:spPr bwMode="auto">
                    <a:xfrm>
                      <a:off x="0" y="0"/>
                      <a:ext cx="5943600" cy="7132320"/>
                    </a:xfrm>
                    <a:prstGeom prst="rect">
                      <a:avLst/>
                    </a:prstGeom>
                    <a:noFill/>
                    <a:ln w="9525">
                      <a:noFill/>
                      <a:headEnd/>
                      <a:tailEnd/>
                    </a:ln>
                  </pic:spPr>
                </pic:pic>
              </a:graphicData>
            </a:graphic>
          </wp:inline>
        </w:drawing>
      </w:r>
    </w:p>
    <w:p w14:paraId="06EA5473" w14:textId="77777777" w:rsidR="00D77827" w:rsidRDefault="00000000">
      <w:pPr>
        <w:pStyle w:val="BodyText"/>
      </w:pPr>
      <w:r>
        <w:rPr>
          <w:b/>
          <w:bCs/>
        </w:rPr>
        <w:lastRenderedPageBreak/>
        <w:t>Figure S5.</w:t>
      </w:r>
      <w:r>
        <w:t xml:space="preserve"> Interaction plots for the interaction from prediciton 3a for </w:t>
      </w:r>
      <w:r>
        <w:rPr>
          <w:i/>
          <w:iCs/>
        </w:rPr>
        <w:t>Osmia</w:t>
      </w:r>
      <w:r>
        <w:t xml:space="preserve"> between neighbouring congeneric nests with detectable parasites and nests with no detectable parasites (model 3a_ii; excluding pseudo nests) with (A) the GLMM using observed data and (B-F) five random GLMMs using simulated data. Y axis is square root adjusted for visual purposes. Interactions visualized using ggpredict(), with lines represent a linear model created with the geom_smooth(method=lm) function with shaded areas representing 95% confidence intervals. Note the different y axes scales across the panels.</w:t>
      </w:r>
    </w:p>
    <w:p w14:paraId="395838F9" w14:textId="77777777" w:rsidR="000A45E0" w:rsidRDefault="000A45E0">
      <w:pPr>
        <w:pStyle w:val="BodyText"/>
      </w:pPr>
    </w:p>
    <w:p w14:paraId="5F37A31F" w14:textId="77777777" w:rsidR="000A45E0" w:rsidRDefault="000A45E0">
      <w:pPr>
        <w:pStyle w:val="BodyText"/>
      </w:pPr>
    </w:p>
    <w:p w14:paraId="66B67AF8" w14:textId="77777777" w:rsidR="00D77827" w:rsidRDefault="00000000">
      <w:pPr>
        <w:pStyle w:val="BodyText"/>
      </w:pPr>
      <w:r>
        <w:rPr>
          <w:noProof/>
        </w:rPr>
        <w:drawing>
          <wp:inline distT="0" distB="0" distL="0" distR="0" wp14:anchorId="67EBF5F5" wp14:editId="62479E5B">
            <wp:extent cx="5943600" cy="222884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hist_3aii.png"/>
                    <pic:cNvPicPr>
                      <a:picLocks noChangeAspect="1" noChangeArrowheads="1"/>
                    </pic:cNvPicPr>
                  </pic:nvPicPr>
                  <pic:blipFill>
                    <a:blip r:embed="rId17"/>
                    <a:stretch>
                      <a:fillRect/>
                    </a:stretch>
                  </pic:blipFill>
                  <pic:spPr bwMode="auto">
                    <a:xfrm>
                      <a:off x="0" y="0"/>
                      <a:ext cx="5943600" cy="2228849"/>
                    </a:xfrm>
                    <a:prstGeom prst="rect">
                      <a:avLst/>
                    </a:prstGeom>
                    <a:noFill/>
                    <a:ln w="9525">
                      <a:noFill/>
                      <a:headEnd/>
                      <a:tailEnd/>
                    </a:ln>
                  </pic:spPr>
                </pic:pic>
              </a:graphicData>
            </a:graphic>
          </wp:inline>
        </w:drawing>
      </w:r>
    </w:p>
    <w:p w14:paraId="019868F8" w14:textId="77777777" w:rsidR="00D77827" w:rsidRDefault="00000000">
      <w:pPr>
        <w:pStyle w:val="BodyText"/>
      </w:pPr>
      <w:r>
        <w:rPr>
          <w:b/>
          <w:bCs/>
        </w:rPr>
        <w:t>Figure S6.</w:t>
      </w:r>
      <w:r>
        <w:t xml:space="preserve"> Coefficients from the </w:t>
      </w:r>
      <w:r>
        <w:rPr>
          <w:i/>
          <w:iCs/>
        </w:rPr>
        <w:t>Osmia</w:t>
      </w:r>
      <w:r>
        <w:t xml:space="preserve"> GLMMs for prediction 3a using simulated data (grey bars) and observed data (red line) for effects of (A) neighbouring congeneric nests with detectable parasites, (B) neighbouring congeneric nests with no detectable parasites (excluding pseudo nests), and (C) the interaction between these two terms (model 3a_ii).</w:t>
      </w:r>
    </w:p>
    <w:p w14:paraId="04EC910A" w14:textId="77777777" w:rsidR="00407E49" w:rsidRDefault="00407E49">
      <w:pPr>
        <w:pStyle w:val="BodyText"/>
        <w:rPr>
          <w:b/>
          <w:bCs/>
        </w:rPr>
      </w:pPr>
      <w:r>
        <w:rPr>
          <w:b/>
          <w:bCs/>
        </w:rPr>
        <w:br w:type="page"/>
      </w:r>
    </w:p>
    <w:p w14:paraId="4EFFA2A6" w14:textId="3E029A77" w:rsidR="00D77827" w:rsidRDefault="00000000">
      <w:pPr>
        <w:pStyle w:val="BodyText"/>
      </w:pPr>
      <w:r>
        <w:rPr>
          <w:b/>
          <w:bCs/>
        </w:rPr>
        <w:lastRenderedPageBreak/>
        <w:t>Table S17.</w:t>
      </w:r>
      <w:r>
        <w:t xml:space="preserve"> Summary of GLMM output using the observed data for prediction 3a, testing an avoidance of parasites and an attraction to congenerics in nesting </w:t>
      </w:r>
      <w:r>
        <w:rPr>
          <w:i/>
          <w:iCs/>
        </w:rPr>
        <w:t>Megachile</w:t>
      </w:r>
      <w:r>
        <w:t xml:space="preserve"> including pseudo nests as congenerics (model 3a_iii),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2801DEF6"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00F88C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FE403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F31BC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7CB2C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E332E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2524C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4D53E313"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33AF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9E70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0D48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-3.91</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628D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9AC3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-8.00</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10B1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561AD98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B28B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4F18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1CE9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F197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10DA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5794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D77827" w14:paraId="6990E1F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730F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E13F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no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02F2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E289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7E38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06E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D77827" w14:paraId="4A47F59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A6E9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276B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14A1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3EE4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9142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4.86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6E7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4DCC211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685C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6821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9E76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E361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E505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C419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D77827" w14:paraId="6C3F2C7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EEE6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D17A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2000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888A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0373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398F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49C1D78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9C60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F74B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DF08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0D5D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8637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B7A5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D77827" w14:paraId="36B9CE6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5B05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B5EE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3FD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D81E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D762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B6E7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r>
      <w:tr w:rsidR="00D77827" w14:paraId="542E8D5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12DD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7C5A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 * Neighbouring congeneric nests with no detectable parasites,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674E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EB41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F431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DFC2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0.92</w:t>
            </w:r>
          </w:p>
        </w:tc>
      </w:tr>
      <w:tr w:rsidR="00D77827" w14:paraId="469018E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0955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E5C4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6438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8FC3D"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18F78"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9CA3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704C0561"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17CC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0962A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819CB2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0944D85"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6ECECC"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0015A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F77465C" w14:textId="77777777" w:rsidR="00D77827" w:rsidRDefault="00000000">
      <w:pPr>
        <w:pStyle w:val="BodyText"/>
      </w:pPr>
      <w:r>
        <w:rPr>
          <w:noProof/>
        </w:rPr>
        <w:lastRenderedPageBreak/>
        <w:drawing>
          <wp:inline distT="0" distB="0" distL="0" distR="0" wp14:anchorId="7092E78A" wp14:editId="4EC99B35">
            <wp:extent cx="5943600" cy="222884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hist_3aiii.png"/>
                    <pic:cNvPicPr>
                      <a:picLocks noChangeAspect="1" noChangeArrowheads="1"/>
                    </pic:cNvPicPr>
                  </pic:nvPicPr>
                  <pic:blipFill>
                    <a:blip r:embed="rId18"/>
                    <a:stretch>
                      <a:fillRect/>
                    </a:stretch>
                  </pic:blipFill>
                  <pic:spPr bwMode="auto">
                    <a:xfrm>
                      <a:off x="0" y="0"/>
                      <a:ext cx="5943600" cy="2228849"/>
                    </a:xfrm>
                    <a:prstGeom prst="rect">
                      <a:avLst/>
                    </a:prstGeom>
                    <a:noFill/>
                    <a:ln w="9525">
                      <a:noFill/>
                      <a:headEnd/>
                      <a:tailEnd/>
                    </a:ln>
                  </pic:spPr>
                </pic:pic>
              </a:graphicData>
            </a:graphic>
          </wp:inline>
        </w:drawing>
      </w:r>
    </w:p>
    <w:p w14:paraId="0DD31576" w14:textId="77777777" w:rsidR="00D77827" w:rsidRDefault="00000000">
      <w:pPr>
        <w:pStyle w:val="BodyText"/>
      </w:pPr>
      <w:r>
        <w:rPr>
          <w:b/>
          <w:bCs/>
        </w:rPr>
        <w:t>Figure S7.</w:t>
      </w:r>
      <w:r>
        <w:t xml:space="preserve"> Coefficients from the </w:t>
      </w:r>
      <w:r>
        <w:rPr>
          <w:i/>
          <w:iCs/>
        </w:rPr>
        <w:t>Megachile</w:t>
      </w:r>
      <w:r>
        <w:t xml:space="preserve"> GLMMs for prediction 3a using simulated data (grey bars) and observed data (red line) for effects of (A) neighbouring congeneric nests with detectable parasites, (B) neighbouring congeneric nests with no detectable parasites (including pseudo nests), and (C) the interaction between these two terms (model 3a_iii).</w:t>
      </w:r>
    </w:p>
    <w:p w14:paraId="75EB01C4" w14:textId="77777777" w:rsidR="00D77827" w:rsidRDefault="00000000">
      <w:pPr>
        <w:pStyle w:val="BodyText"/>
      </w:pPr>
      <w:r>
        <w:rPr>
          <w:noProof/>
        </w:rPr>
        <w:lastRenderedPageBreak/>
        <w:drawing>
          <wp:inline distT="0" distB="0" distL="0" distR="0" wp14:anchorId="275426AF" wp14:editId="625CC6A9">
            <wp:extent cx="5943600" cy="713232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Sup_fig_3aiii.png"/>
                    <pic:cNvPicPr>
                      <a:picLocks noChangeAspect="1" noChangeArrowheads="1"/>
                    </pic:cNvPicPr>
                  </pic:nvPicPr>
                  <pic:blipFill>
                    <a:blip r:embed="rId19"/>
                    <a:stretch>
                      <a:fillRect/>
                    </a:stretch>
                  </pic:blipFill>
                  <pic:spPr bwMode="auto">
                    <a:xfrm>
                      <a:off x="0" y="0"/>
                      <a:ext cx="5943600" cy="7132320"/>
                    </a:xfrm>
                    <a:prstGeom prst="rect">
                      <a:avLst/>
                    </a:prstGeom>
                    <a:noFill/>
                    <a:ln w="9525">
                      <a:noFill/>
                      <a:headEnd/>
                      <a:tailEnd/>
                    </a:ln>
                  </pic:spPr>
                </pic:pic>
              </a:graphicData>
            </a:graphic>
          </wp:inline>
        </w:drawing>
      </w:r>
    </w:p>
    <w:p w14:paraId="53AFBB5B" w14:textId="77777777" w:rsidR="00D77827" w:rsidRDefault="00000000">
      <w:pPr>
        <w:pStyle w:val="BodyText"/>
      </w:pPr>
      <w:r>
        <w:rPr>
          <w:b/>
          <w:bCs/>
        </w:rPr>
        <w:lastRenderedPageBreak/>
        <w:t>Figure S8.</w:t>
      </w:r>
      <w:r>
        <w:t xml:space="preserve"> Interaction plots for the interaction from prediciton 3a for </w:t>
      </w:r>
      <w:r>
        <w:rPr>
          <w:i/>
          <w:iCs/>
        </w:rPr>
        <w:t>Megachile</w:t>
      </w:r>
      <w:r>
        <w:t xml:space="preserve"> between neighbouring congeneric nests with detectable parasites and nests with no detectable parasites (model 3a_iii; including pseudo nests) with (A) the GLMM using observed data and (B-F) five random GLMMs using simulated data. Y axis is square root adjusted for visual purposes. Interactions visualized using ggpredict(), with lines represent a linear model created with the geom_smooth(method=lm) function with shaded areas representing 95% confidence intervals. Note the different y axes scales across the panels.</w:t>
      </w:r>
    </w:p>
    <w:p w14:paraId="016A9A26" w14:textId="77777777" w:rsidR="000A45E0" w:rsidRDefault="000A45E0">
      <w:pPr>
        <w:pStyle w:val="BodyText"/>
      </w:pPr>
    </w:p>
    <w:p w14:paraId="622EF692" w14:textId="77777777" w:rsidR="000A45E0" w:rsidRDefault="000A45E0">
      <w:pPr>
        <w:pStyle w:val="BodyText"/>
      </w:pPr>
    </w:p>
    <w:p w14:paraId="17B37557" w14:textId="77777777" w:rsidR="00D77827" w:rsidRDefault="00000000">
      <w:pPr>
        <w:pStyle w:val="BodyText"/>
      </w:pPr>
      <w:r>
        <w:rPr>
          <w:b/>
          <w:bCs/>
        </w:rPr>
        <w:t>Table S18.</w:t>
      </w:r>
      <w:r>
        <w:t xml:space="preserve"> Summary of GLMM output using the observed data for prediction 3a, testing an avoidance of parasites and an attraction to congenerics in nesting </w:t>
      </w:r>
      <w:r>
        <w:rPr>
          <w:i/>
          <w:iCs/>
        </w:rPr>
        <w:t>Megachile</w:t>
      </w:r>
      <w:r>
        <w:t xml:space="preserve"> excluding pseudo nests as congenerics (model 3a_iv),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D77827" w14:paraId="64AB1DA8"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A957E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9F30A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1B80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22EFF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5CAF2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B8052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3BBCBBDB"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AA7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1A1C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7FD2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77AE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424C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-11.13</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2B23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2B7BF60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F97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011E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B895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0677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EBF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A592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0.37</w:t>
            </w:r>
          </w:p>
        </w:tc>
      </w:tr>
      <w:tr w:rsidR="00D77827" w14:paraId="059AE76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A4CE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5E68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no detectable parasites,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9BF5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ED8A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978C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7.47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B071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3E2FB8A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D08A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2CB0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2F6B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FFFB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291A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5.32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BBDD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662C6F3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BB1C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F708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D2AC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F33F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9677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421A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0.84</w:t>
            </w:r>
          </w:p>
        </w:tc>
      </w:tr>
      <w:tr w:rsidR="00D77827" w14:paraId="21FD468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47A5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6F74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9798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-32.68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7C08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1D36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7365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2DA37D9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6AFF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935D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2C81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36F3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EDF7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0629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0.57</w:t>
            </w:r>
          </w:p>
        </w:tc>
      </w:tr>
      <w:tr w:rsidR="00D77827" w14:paraId="4B0E51B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60D4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84D9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44F0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87E7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924B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1D61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r>
      <w:tr w:rsidR="00D77827" w14:paraId="6189FA8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1FBB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1E58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 * Neighbouring congeneric nests with no detectable parasites,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F74A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A702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D410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-3.33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4F14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0.001 **</w:t>
            </w:r>
          </w:p>
        </w:tc>
      </w:tr>
      <w:tr w:rsidR="00D77827" w14:paraId="4186EE7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DDC6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DF5F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22A0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2F67B"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69F68"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E20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275E52F1"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7768F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02400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5FB2F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60DCA9"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FE04B4"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90747E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0284DCE4" w14:textId="77777777" w:rsidR="00407E49" w:rsidRDefault="00407E49">
      <w:pPr>
        <w:pStyle w:val="BodyText"/>
        <w:rPr>
          <w:b/>
          <w:bCs/>
        </w:rPr>
        <w:sectPr w:rsidR="00407E49">
          <w:pgSz w:w="12240" w:h="15840"/>
          <w:pgMar w:top="1440" w:right="1440" w:bottom="1440" w:left="1440" w:header="720" w:footer="720" w:gutter="0"/>
          <w:cols w:space="720"/>
        </w:sectPr>
      </w:pPr>
    </w:p>
    <w:p w14:paraId="68A0C249" w14:textId="77777777" w:rsidR="00D77827" w:rsidRDefault="00000000">
      <w:pPr>
        <w:pStyle w:val="BodyText"/>
      </w:pPr>
      <w:r>
        <w:rPr>
          <w:b/>
          <w:bCs/>
        </w:rPr>
        <w:lastRenderedPageBreak/>
        <w:t>Table S19.</w:t>
      </w:r>
      <w:r>
        <w:t xml:space="preserve"> Summary of GLMM output for prediction 3b, testing a change in nest investment of </w:t>
      </w:r>
      <w:r>
        <w:rPr>
          <w:i/>
          <w:iCs/>
        </w:rPr>
        <w:t>Osmia</w:t>
      </w:r>
      <w:r>
        <w:t xml:space="preserve"> in response to parasitism (model 3b_i), n = 74 nests.</w:t>
      </w:r>
    </w:p>
    <w:tbl>
      <w:tblPr>
        <w:tblW w:w="0" w:type="auto"/>
        <w:jc w:val="center"/>
        <w:tblLayout w:type="fixed"/>
        <w:tblLook w:val="0420" w:firstRow="1" w:lastRow="0" w:firstColumn="0" w:lastColumn="0" w:noHBand="0" w:noVBand="1"/>
      </w:tblPr>
      <w:tblGrid>
        <w:gridCol w:w="1008"/>
        <w:gridCol w:w="3456"/>
        <w:gridCol w:w="1152"/>
        <w:gridCol w:w="864"/>
        <w:gridCol w:w="864"/>
        <w:gridCol w:w="864"/>
        <w:gridCol w:w="1584"/>
      </w:tblGrid>
      <w:tr w:rsidR="00D77827" w14:paraId="22D5CCDF"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4A697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45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BC2F1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66E51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6E65A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3DFB5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T Value</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E07D1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DF</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C2AD90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6A3263ED"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1583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2CBB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EF8B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-15.74</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748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50.19</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1C12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AF8D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59.03</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A030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r>
      <w:tr w:rsidR="00D77827" w14:paraId="16DA1A0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073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0989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B892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8F63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5.87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A17B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C6D6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D921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D77827" w14:paraId="20125A3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555A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4FDE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E67C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F3E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8.54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29B6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1571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61.40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7444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r>
      <w:tr w:rsidR="00D77827" w14:paraId="19F4163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BB95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1EB6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Straw_length</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10CC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5502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15BE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FCEC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60.35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BF5D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r>
      <w:tr w:rsidR="00D77827" w14:paraId="0399BB1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4601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8449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BA7E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-98.65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4FCF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43.26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A7F5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3984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65.24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6933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0.03 *</w:t>
            </w:r>
          </w:p>
        </w:tc>
      </w:tr>
      <w:tr w:rsidR="00D77827" w14:paraId="7E61EE8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BE1C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0BF5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9741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-44.86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6E65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43.87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EEDC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5774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62.63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F079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r>
      <w:tr w:rsidR="00D77827" w14:paraId="06B695E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7F1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D51F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DACF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5.40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284A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12.00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09037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5E60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11.56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6B4E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D77827" w14:paraId="22B40DD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26BA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9D01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Osmia nests with detectable parasites * 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1196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8B22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6.92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84AC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A8E3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61.80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F85F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r>
      <w:tr w:rsidR="00D77827" w14:paraId="020DAB3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4675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CA0B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D48F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615EF"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44D9D"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24711"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D388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6E269F5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D5A1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5A4F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626D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DE0A5"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01D83"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9294B"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2021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280A219B"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BACF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BB3685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sd__Observation</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B6240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31.89</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91CFC7"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DCE2F5"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AFB866E"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60F0F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3E1AC968" w14:textId="77777777" w:rsidR="00407E49" w:rsidRDefault="00407E49">
      <w:pPr>
        <w:pStyle w:val="BodyText"/>
        <w:rPr>
          <w:b/>
          <w:bCs/>
        </w:rPr>
        <w:sectPr w:rsidR="00407E49">
          <w:pgSz w:w="12240" w:h="15840"/>
          <w:pgMar w:top="1440" w:right="1440" w:bottom="1440" w:left="1440" w:header="720" w:footer="720" w:gutter="0"/>
          <w:cols w:space="720"/>
        </w:sectPr>
      </w:pPr>
    </w:p>
    <w:p w14:paraId="27B80F47" w14:textId="77777777" w:rsidR="00D77827" w:rsidRDefault="00000000">
      <w:pPr>
        <w:pStyle w:val="BodyText"/>
      </w:pPr>
      <w:r>
        <w:rPr>
          <w:b/>
          <w:bCs/>
        </w:rPr>
        <w:lastRenderedPageBreak/>
        <w:t>Table S20.</w:t>
      </w:r>
      <w:r>
        <w:t xml:space="preserve"> Summary of GLMM output for prediction 3b, testing a change in nest investment of </w:t>
      </w:r>
      <w:r>
        <w:rPr>
          <w:i/>
          <w:iCs/>
        </w:rPr>
        <w:t>Megachile</w:t>
      </w:r>
      <w:r>
        <w:t xml:space="preserve"> in response to parasitism (model 3b_ii), n = 40 nests.</w:t>
      </w:r>
    </w:p>
    <w:tbl>
      <w:tblPr>
        <w:tblW w:w="0" w:type="auto"/>
        <w:jc w:val="center"/>
        <w:tblLayout w:type="fixed"/>
        <w:tblLook w:val="0420" w:firstRow="1" w:lastRow="0" w:firstColumn="0" w:lastColumn="0" w:noHBand="0" w:noVBand="1"/>
      </w:tblPr>
      <w:tblGrid>
        <w:gridCol w:w="1008"/>
        <w:gridCol w:w="3456"/>
        <w:gridCol w:w="1152"/>
        <w:gridCol w:w="864"/>
        <w:gridCol w:w="864"/>
        <w:gridCol w:w="864"/>
        <w:gridCol w:w="1584"/>
      </w:tblGrid>
      <w:tr w:rsidR="00D77827" w14:paraId="24DA28D0"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2ED3B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45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7CBA7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096C4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8B907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33348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T Value</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72E81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DF</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13EE4B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6B4C0427"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C7A9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7FA8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3CB3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49.38</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6D3B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98.19</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5072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0E7D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23.74</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B208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0.62</w:t>
            </w:r>
          </w:p>
        </w:tc>
      </w:tr>
      <w:tr w:rsidR="00D77827" w14:paraId="39C5ECA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84AF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00CA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1CA8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-4.16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3FD9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4E53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B75B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27.78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06A9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0.41</w:t>
            </w:r>
          </w:p>
        </w:tc>
      </w:tr>
      <w:tr w:rsidR="00D77827" w14:paraId="429D88B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4E60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8DA0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12FC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210E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11.57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019B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7104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29.93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85BF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r>
      <w:tr w:rsidR="00D77827" w14:paraId="7B576EE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2E13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619A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Straw_length</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2D10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96CE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2D93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3046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24.03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C572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r>
      <w:tr w:rsidR="00D77827" w14:paraId="37CEAEF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716C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2597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EFD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-268.42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C23B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338B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47DE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17.67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EFF8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41EC8AC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C404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9F2B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19FB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-10.41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9EB2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56.25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F1AA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F1AB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30.96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0BD5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0.85</w:t>
            </w:r>
          </w:p>
        </w:tc>
      </w:tr>
      <w:tr w:rsidR="00D77827" w14:paraId="03F5889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585E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FE2C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C255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253A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FF29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ADBF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12.24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6047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0.92</w:t>
            </w:r>
          </w:p>
        </w:tc>
      </w:tr>
      <w:tr w:rsidR="00D77827" w14:paraId="0B7709C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505E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F757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9F8E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-31.12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F537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12.54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2055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4109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12.08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DEC1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0.03 *</w:t>
            </w:r>
          </w:p>
        </w:tc>
      </w:tr>
      <w:tr w:rsidR="00D77827" w14:paraId="79D1F59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E951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B95D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 * 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008D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7.06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FC84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C05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9385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31.00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476E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0.46</w:t>
            </w:r>
          </w:p>
        </w:tc>
      </w:tr>
      <w:tr w:rsidR="00D77827" w14:paraId="33A174F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8CB1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36A8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B641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6B8D"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6D0D8"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6D964"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EB2E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7921B5A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14B5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5705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300D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2EB2E"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4FF5B"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51003"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427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4AA369F3"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42202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D9693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sd__Observation</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A5468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26.36</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8F9F0E"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D5B926"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2CB136"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97264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4AD6590" w14:textId="77777777" w:rsidR="00407E49" w:rsidRDefault="00407E49">
      <w:pPr>
        <w:pStyle w:val="BodyText"/>
        <w:rPr>
          <w:b/>
          <w:bCs/>
        </w:rPr>
        <w:sectPr w:rsidR="00407E49">
          <w:pgSz w:w="12240" w:h="15840"/>
          <w:pgMar w:top="1440" w:right="1440" w:bottom="1440" w:left="1440" w:header="720" w:footer="720" w:gutter="0"/>
          <w:cols w:space="720"/>
        </w:sectPr>
      </w:pPr>
    </w:p>
    <w:p w14:paraId="7A245D0D" w14:textId="77777777" w:rsidR="00D77827" w:rsidRDefault="00000000">
      <w:pPr>
        <w:pStyle w:val="BodyText"/>
      </w:pPr>
      <w:r>
        <w:rPr>
          <w:b/>
          <w:bCs/>
        </w:rPr>
        <w:lastRenderedPageBreak/>
        <w:t>Table S21.</w:t>
      </w:r>
      <w:r>
        <w:t xml:space="preserve"> Summary of GLMM output for prediction 3c, testing if cell parasitization predicts nest termination in </w:t>
      </w:r>
      <w:r>
        <w:rPr>
          <w:i/>
          <w:iCs/>
        </w:rPr>
        <w:t>Osmia</w:t>
      </w:r>
      <w:r>
        <w:t xml:space="preserve"> (model_3c_i), n = 245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D77827" w14:paraId="0BE79128"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12AA6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1FA31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C1286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3829A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A38A0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F3AAA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71080827"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86AF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D8CB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BCDF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C71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A485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-5.96</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732E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290993F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DAA4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9D45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Cell parasitism</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3B4B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8C9A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C67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7B78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0.72</w:t>
            </w:r>
          </w:p>
        </w:tc>
      </w:tr>
      <w:tr w:rsidR="00D77827" w14:paraId="3894510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E01E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B19C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A0AD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3.72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DCDF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4497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40D7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0.14</w:t>
            </w:r>
          </w:p>
        </w:tc>
      </w:tr>
      <w:tr w:rsidR="00D77827" w14:paraId="1C47C74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5ADD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A2C2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DA0D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0914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13E1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792C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0.59</w:t>
            </w:r>
          </w:p>
        </w:tc>
      </w:tr>
      <w:tr w:rsidR="00D77827" w14:paraId="426F0D1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390A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05B0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14D5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12A8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90C5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ACE7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r>
      <w:tr w:rsidR="00D77827" w14:paraId="351E33FF"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56C44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B4170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E5505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474AA2"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06F176"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69EFB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6B527C7E" w14:textId="77777777" w:rsidR="000A45E0" w:rsidRDefault="000A45E0">
      <w:pPr>
        <w:pStyle w:val="BodyText"/>
        <w:rPr>
          <w:b/>
          <w:bCs/>
        </w:rPr>
      </w:pPr>
    </w:p>
    <w:p w14:paraId="62BD8DEB" w14:textId="3EB61BBA" w:rsidR="00D77827" w:rsidRDefault="00000000">
      <w:pPr>
        <w:pStyle w:val="BodyText"/>
      </w:pPr>
      <w:r>
        <w:rPr>
          <w:b/>
          <w:bCs/>
        </w:rPr>
        <w:t>Table S22.</w:t>
      </w:r>
      <w:r>
        <w:t xml:space="preserve"> Summary of GLMM output for prediction 3c, testing if cell parasitization predicts nest termination in </w:t>
      </w:r>
      <w:r>
        <w:rPr>
          <w:i/>
          <w:iCs/>
        </w:rPr>
        <w:t>Megachile</w:t>
      </w:r>
      <w:r>
        <w:t xml:space="preserve"> (model_3c_ii), n = 136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D77827" w14:paraId="243E52C1"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FA5E7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C07585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D502A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D2D27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E0583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A46EE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66BCC1C2"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9859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7A72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4A28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C6F6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0.80</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9E7F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-1.43</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558C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0.15</w:t>
            </w:r>
          </w:p>
        </w:tc>
      </w:tr>
      <w:tr w:rsidR="00D77827" w14:paraId="627DB11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2111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72CA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Cell parasitism</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8AF1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474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4FF3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F3F5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0.60</w:t>
            </w:r>
          </w:p>
        </w:tc>
      </w:tr>
      <w:tr w:rsidR="00D77827" w14:paraId="290DFF8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F99F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1A38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BE20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B6B9A"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2.88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BE8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4.44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81D6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D77827" w14:paraId="5D16FD9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157A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B970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EA63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B535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2.86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7FAE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15DC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r>
      <w:tr w:rsidR="00D77827" w14:paraId="1257E2D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C994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1DEF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361D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DC3E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181B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9E23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0.73</w:t>
            </w:r>
          </w:p>
        </w:tc>
      </w:tr>
      <w:tr w:rsidR="00D77827" w14:paraId="0148869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65F4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1BC0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0EF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9C23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CD51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842D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0.80</w:t>
            </w:r>
          </w:p>
        </w:tc>
      </w:tr>
      <w:tr w:rsidR="00D77827" w14:paraId="47C03297"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5F7AC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F6528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C7E9D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1.29e-08</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63BCAC"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49CFDA"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B7AEF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B1E1A6F" w14:textId="77777777" w:rsidR="00407E49" w:rsidRDefault="00407E49">
      <w:pPr>
        <w:pStyle w:val="BodyText"/>
        <w:rPr>
          <w:b/>
          <w:bCs/>
        </w:rPr>
        <w:sectPr w:rsidR="00407E49">
          <w:pgSz w:w="12240" w:h="15840"/>
          <w:pgMar w:top="1440" w:right="1440" w:bottom="1440" w:left="1440" w:header="720" w:footer="720" w:gutter="0"/>
          <w:cols w:space="720"/>
        </w:sectPr>
      </w:pPr>
    </w:p>
    <w:p w14:paraId="3361A42C" w14:textId="77777777" w:rsidR="00D77827" w:rsidRDefault="00000000">
      <w:pPr>
        <w:pStyle w:val="BodyText"/>
      </w:pPr>
      <w:r>
        <w:rPr>
          <w:b/>
          <w:bCs/>
        </w:rPr>
        <w:lastRenderedPageBreak/>
        <w:t>Table S23.</w:t>
      </w:r>
      <w:r>
        <w:t xml:space="preserve"> Summary of GLMM output for prediction 3d, testing abandoning inner walls as a response to parasites in </w:t>
      </w:r>
      <w:r>
        <w:rPr>
          <w:i/>
          <w:iCs/>
        </w:rPr>
        <w:t>Osmia</w:t>
      </w:r>
      <w:r>
        <w:t xml:space="preserve"> (model_3d_i), n = 168 nests with 28 of these nests being abandoned inner walls.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D77827" w14:paraId="0057E38D"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E3F33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AF761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051A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297E6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BE4517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157C8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D77827" w14:paraId="20F20B04"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13FC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8D84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D6D3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2A50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1C82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-2.32</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9168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D77827" w14:paraId="0C96D71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D675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2CBC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144B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65CF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9333E"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F9E4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r>
      <w:tr w:rsidR="00D77827" w14:paraId="67A0E7B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65F0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868F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no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E670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4297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8104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631C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0.46</w:t>
            </w:r>
          </w:p>
        </w:tc>
      </w:tr>
      <w:tr w:rsidR="00D77827" w14:paraId="28DC9DB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6A02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A493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6948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91.16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D9E1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99.07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6D36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8608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0.36</w:t>
            </w:r>
          </w:p>
        </w:tc>
      </w:tr>
      <w:tr w:rsidR="00D77827" w14:paraId="421497C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A906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297FB"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D6CD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83.22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593A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94.82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D566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7F81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r>
      <w:tr w:rsidR="00D77827" w14:paraId="1B921D4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004A3"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EBC68"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E976F"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432E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1768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CCBC5"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0.79</w:t>
            </w:r>
          </w:p>
        </w:tc>
      </w:tr>
      <w:tr w:rsidR="00D77827" w14:paraId="2A63A21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A2F6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9002C"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Neighbouring congeneric nests with detectable parasites * Neighbouring congeneric nests with no detectable parasites,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8609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E5B12"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88FB1"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D3E17"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r>
      <w:tr w:rsidR="00D77827" w14:paraId="6DF49AC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E2CD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BF254"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C446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8EC9F"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A7B6E"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E2BD6"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D77827" w14:paraId="527D6E05"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E22BDD"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EB9B54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56B0450"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1.68e-04</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5911D0B"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1420BC" w14:textId="77777777" w:rsidR="00D77827" w:rsidRDefault="00D77827">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38C229" w14:textId="77777777" w:rsidR="00D77827"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30F28877" w14:textId="77777777" w:rsidR="00D32EDF" w:rsidRDefault="00D32EDF"/>
    <w:sectPr w:rsidR="00D32ED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E8433" w14:textId="77777777" w:rsidR="00D32EDF" w:rsidRDefault="00D32EDF">
      <w:pPr>
        <w:spacing w:after="0"/>
      </w:pPr>
      <w:r>
        <w:separator/>
      </w:r>
    </w:p>
  </w:endnote>
  <w:endnote w:type="continuationSeparator" w:id="0">
    <w:p w14:paraId="1503B888" w14:textId="77777777" w:rsidR="00D32EDF" w:rsidRDefault="00D32E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1667205"/>
      <w:docPartObj>
        <w:docPartGallery w:val="Page Numbers (Bottom of Page)"/>
        <w:docPartUnique/>
      </w:docPartObj>
    </w:sdtPr>
    <w:sdtContent>
      <w:p w14:paraId="4143D5C6" w14:textId="77777777" w:rsidR="00000000" w:rsidRDefault="00000000" w:rsidP="006D2C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6CDEC0" w14:textId="77777777" w:rsidR="00000000" w:rsidRDefault="00000000" w:rsidP="00816B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9758347"/>
      <w:docPartObj>
        <w:docPartGallery w:val="Page Numbers (Bottom of Page)"/>
        <w:docPartUnique/>
      </w:docPartObj>
    </w:sdtPr>
    <w:sdtContent>
      <w:p w14:paraId="7241EC3F" w14:textId="77777777" w:rsidR="00000000" w:rsidRDefault="00000000" w:rsidP="006D2C5F">
        <w:pPr>
          <w:pStyle w:val="Footer"/>
          <w:framePr w:wrap="none" w:vAnchor="text" w:hAnchor="margin" w:xAlign="right" w:y="1"/>
          <w:rPr>
            <w:rStyle w:val="PageNumber"/>
          </w:rPr>
        </w:pPr>
        <w:r w:rsidRPr="001E3975">
          <w:rPr>
            <w:rStyle w:val="PageNumber"/>
            <w:rFonts w:ascii="Times New Roman" w:hAnsi="Times New Roman" w:cs="Times New Roman"/>
          </w:rPr>
          <w:fldChar w:fldCharType="begin"/>
        </w:r>
        <w:r w:rsidRPr="001E3975">
          <w:rPr>
            <w:rStyle w:val="PageNumber"/>
            <w:rFonts w:ascii="Times New Roman" w:hAnsi="Times New Roman" w:cs="Times New Roman"/>
          </w:rPr>
          <w:instrText xml:space="preserve"> PAGE </w:instrText>
        </w:r>
        <w:r w:rsidRPr="001E3975">
          <w:rPr>
            <w:rStyle w:val="PageNumber"/>
            <w:rFonts w:ascii="Times New Roman" w:hAnsi="Times New Roman" w:cs="Times New Roman"/>
          </w:rPr>
          <w:fldChar w:fldCharType="separate"/>
        </w:r>
        <w:r w:rsidRPr="001E3975">
          <w:rPr>
            <w:rStyle w:val="PageNumber"/>
            <w:rFonts w:ascii="Times New Roman" w:hAnsi="Times New Roman" w:cs="Times New Roman"/>
            <w:noProof/>
          </w:rPr>
          <w:t>1</w:t>
        </w:r>
        <w:r w:rsidRPr="001E3975">
          <w:rPr>
            <w:rStyle w:val="PageNumber"/>
            <w:rFonts w:ascii="Times New Roman" w:hAnsi="Times New Roman" w:cs="Times New Roman"/>
          </w:rPr>
          <w:fldChar w:fldCharType="end"/>
        </w:r>
      </w:p>
    </w:sdtContent>
  </w:sdt>
  <w:p w14:paraId="66111FC0" w14:textId="77777777" w:rsidR="00000000" w:rsidRDefault="00000000" w:rsidP="00816B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4F000"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FCF15" w14:textId="77777777" w:rsidR="00D32EDF" w:rsidRDefault="00D32EDF">
      <w:r>
        <w:separator/>
      </w:r>
    </w:p>
  </w:footnote>
  <w:footnote w:type="continuationSeparator" w:id="0">
    <w:p w14:paraId="3350DC6C" w14:textId="77777777" w:rsidR="00D32EDF" w:rsidRDefault="00D32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83E1F"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11F1" w14:textId="77777777" w:rsidR="00000000" w:rsidRDefault="00000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12E45" w14:textId="77777777"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E4DBA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170CD2DE"/>
    <w:multiLevelType w:val="multilevel"/>
    <w:tmpl w:val="E1AE7B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01932">
    <w:abstractNumId w:val="1"/>
  </w:num>
  <w:num w:numId="2" w16cid:durableId="167175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77827"/>
    <w:rsid w:val="000A45E0"/>
    <w:rsid w:val="003705C9"/>
    <w:rsid w:val="00407E49"/>
    <w:rsid w:val="008058C0"/>
    <w:rsid w:val="00D32EDF"/>
    <w:rsid w:val="00D7782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5A6CCC"/>
  <w15:docId w15:val="{FFAD8922-3FCC-4E4C-9C46-AEFF5FC01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756604"/>
    <w:pPr>
      <w:keepNext/>
      <w:keepLines/>
      <w:spacing w:before="480" w:after="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756604"/>
    <w:pPr>
      <w:keepNext/>
      <w:keepLines/>
      <w:spacing w:before="200" w:after="0"/>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756604"/>
    <w:pPr>
      <w:keepNext/>
      <w:keepLines/>
      <w:spacing w:before="200" w:after="0"/>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756604"/>
    <w:pPr>
      <w:keepNext/>
      <w:keepLines/>
      <w:spacing w:before="200" w:after="0"/>
      <w:outlineLvl w:val="3"/>
    </w:pPr>
    <w:rPr>
      <w:rFonts w:ascii="Times New Roman" w:eastAsiaTheme="majorEastAsia" w:hAnsi="Times New Roman" w:cstheme="majorBidi"/>
      <w:bCs/>
      <w:i/>
    </w:rPr>
  </w:style>
  <w:style w:type="paragraph" w:styleId="Heading5">
    <w:name w:val="heading 5"/>
    <w:basedOn w:val="Normal"/>
    <w:next w:val="BodyText"/>
    <w:uiPriority w:val="9"/>
    <w:unhideWhenUsed/>
    <w:qFormat/>
    <w:rsid w:val="00756604"/>
    <w:pPr>
      <w:keepNext/>
      <w:keepLines/>
      <w:spacing w:before="200" w:after="0"/>
      <w:outlineLvl w:val="4"/>
    </w:pPr>
    <w:rPr>
      <w:rFonts w:ascii="Times New Roman" w:eastAsiaTheme="majorEastAsia" w:hAnsi="Times New Roman" w:cstheme="majorBidi"/>
      <w:iCs/>
      <w:color w:val="000000" w:themeColor="text1"/>
      <w:u w:val="single"/>
    </w:rPr>
  </w:style>
  <w:style w:type="paragraph" w:styleId="Heading6">
    <w:name w:val="heading 6"/>
    <w:basedOn w:val="Normal"/>
    <w:next w:val="BodyText"/>
    <w:uiPriority w:val="9"/>
    <w:unhideWhenUsed/>
    <w:qFormat/>
    <w:rsid w:val="003910D4"/>
    <w:pPr>
      <w:keepNext/>
      <w:keepLines/>
      <w:spacing w:before="200" w:after="0"/>
      <w:outlineLvl w:val="5"/>
    </w:pPr>
    <w:rPr>
      <w:rFonts w:ascii="Times New Roman" w:eastAsiaTheme="majorEastAsia" w:hAnsi="Times New Roman"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BalloonText"/>
    <w:link w:val="BodyTextChar"/>
    <w:qFormat/>
    <w:rsid w:val="003910D4"/>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996B2B"/>
    <w:pPr>
      <w:keepNext/>
      <w:keepLines/>
      <w:spacing w:before="480" w:after="240"/>
      <w:jc w:val="center"/>
    </w:pPr>
    <w:rPr>
      <w:rFonts w:ascii="Times New Roman" w:eastAsiaTheme="majorEastAsia" w:hAnsi="Times New Roman" w:cstheme="majorBidi"/>
      <w:b/>
      <w:bCs/>
      <w:szCs w:val="36"/>
    </w:rPr>
  </w:style>
  <w:style w:type="paragraph" w:styleId="Subtitle">
    <w:name w:val="Subtitle"/>
    <w:basedOn w:val="Title"/>
    <w:next w:val="BodyText"/>
    <w:qFormat/>
    <w:rsid w:val="0098437D"/>
    <w:pPr>
      <w:spacing w:before="240"/>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756604"/>
    <w:pPr>
      <w:keepNext/>
      <w:keepLines/>
      <w:spacing w:before="300" w:after="0"/>
      <w:jc w:val="center"/>
    </w:pPr>
    <w:rPr>
      <w:rFonts w:ascii="Times New Roman" w:hAnsi="Times New Roman"/>
      <w:b/>
      <w:sz w:val="20"/>
      <w:szCs w:val="20"/>
    </w:rPr>
  </w:style>
  <w:style w:type="paragraph" w:customStyle="1" w:styleId="Abstract">
    <w:name w:val="Abstract"/>
    <w:basedOn w:val="Normal"/>
    <w:next w:val="BodyText"/>
    <w:qFormat/>
    <w:rsid w:val="00756604"/>
    <w:pPr>
      <w:keepNext/>
      <w:keepLines/>
      <w:spacing w:before="100" w:after="300"/>
    </w:pPr>
    <w:rPr>
      <w:rFonts w:ascii="Times New Roman" w:hAnsi="Times New Roman"/>
      <w:sz w:val="20"/>
      <w:szCs w:val="20"/>
    </w:rPr>
  </w:style>
  <w:style w:type="paragraph" w:styleId="Bibliography">
    <w:name w:val="Bibliography"/>
    <w:basedOn w:val="Heading7"/>
    <w:qFormat/>
    <w:rsid w:val="003910D4"/>
    <w:rPr>
      <w:rFonts w:ascii="Times New Roman" w:hAnsi="Times New Roman" w:cs="Times New Roman"/>
      <w:color w:val="auto"/>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BodyTextIndent2"/>
    <w:link w:val="CaptionChar"/>
    <w:rsid w:val="003910D4"/>
  </w:style>
  <w:style w:type="paragraph" w:customStyle="1" w:styleId="TableCaption">
    <w:name w:val="Table Caption"/>
    <w:basedOn w:val="Caption"/>
    <w:rsid w:val="001B6D52"/>
    <w:rPr>
      <w:i/>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3910D4"/>
    <w:rPr>
      <w:rFonts w:ascii="Times New Roman" w:eastAsiaTheme="majorEastAsia" w:hAnsi="Times New Roman" w:cs="Times New Roman"/>
    </w:rPr>
  </w:style>
  <w:style w:type="character" w:customStyle="1" w:styleId="VerbatimChar">
    <w:name w:val="Verbatim Char"/>
    <w:basedOn w:val="CaptionChar"/>
    <w:link w:val="SourceCode"/>
    <w:rPr>
      <w:rFonts w:ascii="Consolas" w:eastAsiaTheme="majorEastAsia" w:hAnsi="Consolas" w:cs="Times New Roman"/>
      <w:sz w:val="22"/>
    </w:rPr>
  </w:style>
  <w:style w:type="character" w:customStyle="1" w:styleId="SectionNumber">
    <w:name w:val="Section Number"/>
    <w:basedOn w:val="CaptionChar"/>
    <w:rPr>
      <w:rFonts w:ascii="Times New Roman" w:eastAsiaTheme="majorEastAsia" w:hAnsi="Times New Roman" w:cs="Times New Roman"/>
    </w:rPr>
  </w:style>
  <w:style w:type="character" w:styleId="FootnoteReference">
    <w:name w:val="footnote reference"/>
    <w:basedOn w:val="CaptionChar"/>
    <w:rPr>
      <w:rFonts w:ascii="Times New Roman" w:eastAsiaTheme="majorEastAsia" w:hAnsi="Times New Roman" w:cs="Times New Roman"/>
      <w:vertAlign w:val="superscript"/>
    </w:rPr>
  </w:style>
  <w:style w:type="character" w:styleId="Hyperlink">
    <w:name w:val="Hyperlink"/>
    <w:basedOn w:val="CaptionChar"/>
    <w:rPr>
      <w:rFonts w:ascii="Times New Roman" w:eastAsiaTheme="majorEastAsia" w:hAnsi="Times New Roman" w:cs="Times New Roman"/>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TableofAuthorities">
    <w:name w:val="table of authorities"/>
    <w:basedOn w:val="Normal"/>
    <w:next w:val="Normal"/>
    <w:rsid w:val="001B6D52"/>
    <w:pPr>
      <w:spacing w:after="0"/>
      <w:ind w:left="240" w:hanging="240"/>
    </w:pPr>
    <w:rPr>
      <w:rFonts w:ascii="Times New Roman" w:hAnsi="Times New Roman"/>
    </w:rPr>
  </w:style>
  <w:style w:type="paragraph" w:styleId="TableofFigures">
    <w:name w:val="table of figures"/>
    <w:basedOn w:val="Normal"/>
    <w:next w:val="Normal"/>
    <w:rsid w:val="001B6D52"/>
    <w:pPr>
      <w:spacing w:after="0"/>
    </w:pPr>
    <w:rPr>
      <w:rFonts w:ascii="Times New Roman" w:hAnsi="Times New Roman"/>
    </w:rPr>
  </w:style>
  <w:style w:type="paragraph" w:styleId="TOC9">
    <w:name w:val="toc 9"/>
    <w:basedOn w:val="Normal"/>
    <w:next w:val="Normal"/>
    <w:autoRedefine/>
    <w:rsid w:val="003910D4"/>
    <w:pPr>
      <w:spacing w:after="100"/>
      <w:ind w:left="1920"/>
    </w:pPr>
  </w:style>
  <w:style w:type="paragraph" w:styleId="BalloonText">
    <w:name w:val="Balloon Text"/>
    <w:basedOn w:val="Bibliography"/>
    <w:link w:val="BalloonTextChar"/>
    <w:rsid w:val="003910D4"/>
  </w:style>
  <w:style w:type="character" w:customStyle="1" w:styleId="BalloonTextChar">
    <w:name w:val="Balloon Text Char"/>
    <w:basedOn w:val="DefaultParagraphFont"/>
    <w:link w:val="BalloonText"/>
    <w:rsid w:val="003910D4"/>
    <w:rPr>
      <w:rFonts w:ascii="Times New Roman" w:eastAsiaTheme="majorEastAsia" w:hAnsi="Times New Roman" w:cs="Times New Roman"/>
    </w:rPr>
  </w:style>
  <w:style w:type="paragraph" w:styleId="BodyText2">
    <w:name w:val="Body Text 2"/>
    <w:basedOn w:val="BodyText"/>
    <w:link w:val="BodyText2Char"/>
    <w:rsid w:val="003910D4"/>
  </w:style>
  <w:style w:type="character" w:customStyle="1" w:styleId="BodyText2Char">
    <w:name w:val="Body Text 2 Char"/>
    <w:basedOn w:val="DefaultParagraphFont"/>
    <w:link w:val="BodyText2"/>
    <w:rsid w:val="003910D4"/>
    <w:rPr>
      <w:rFonts w:ascii="Times New Roman" w:eastAsiaTheme="majorEastAsia" w:hAnsi="Times New Roman" w:cs="Times New Roman"/>
    </w:rPr>
  </w:style>
  <w:style w:type="paragraph" w:styleId="BodyText3">
    <w:name w:val="Body Text 3"/>
    <w:basedOn w:val="BodyText2"/>
    <w:link w:val="BodyText3Char"/>
    <w:rsid w:val="003910D4"/>
  </w:style>
  <w:style w:type="character" w:customStyle="1" w:styleId="BodyText3Char">
    <w:name w:val="Body Text 3 Char"/>
    <w:basedOn w:val="DefaultParagraphFont"/>
    <w:link w:val="BodyText3"/>
    <w:rsid w:val="003910D4"/>
    <w:rPr>
      <w:rFonts w:ascii="Times New Roman" w:eastAsiaTheme="majorEastAsia" w:hAnsi="Times New Roman" w:cs="Times New Roman"/>
    </w:rPr>
  </w:style>
  <w:style w:type="paragraph" w:styleId="BodyTextFirstIndent">
    <w:name w:val="Body Text First Indent"/>
    <w:basedOn w:val="BodyText3"/>
    <w:link w:val="BodyTextFirstIndentChar"/>
    <w:rsid w:val="003910D4"/>
  </w:style>
  <w:style w:type="character" w:customStyle="1" w:styleId="BodyTextChar">
    <w:name w:val="Body Text Char"/>
    <w:basedOn w:val="BalloonTextChar"/>
    <w:link w:val="BodyText"/>
    <w:rsid w:val="003910D4"/>
    <w:rPr>
      <w:rFonts w:ascii="Times New Roman" w:eastAsiaTheme="majorEastAsia" w:hAnsi="Times New Roman" w:cs="Times New Roman"/>
    </w:rPr>
  </w:style>
  <w:style w:type="character" w:customStyle="1" w:styleId="BodyTextFirstIndentChar">
    <w:name w:val="Body Text First Indent Char"/>
    <w:basedOn w:val="BodyTextChar"/>
    <w:link w:val="BodyTextFirstIndent"/>
    <w:rsid w:val="003910D4"/>
    <w:rPr>
      <w:rFonts w:ascii="Times New Roman" w:eastAsiaTheme="majorEastAsia" w:hAnsi="Times New Roman" w:cs="Times New Roman"/>
    </w:rPr>
  </w:style>
  <w:style w:type="paragraph" w:styleId="BodyTextIndent">
    <w:name w:val="Body Text Indent"/>
    <w:basedOn w:val="BodyTextFirstIndent2"/>
    <w:link w:val="BodyTextIndentChar"/>
    <w:rsid w:val="003910D4"/>
  </w:style>
  <w:style w:type="character" w:customStyle="1" w:styleId="BodyTextIndentChar">
    <w:name w:val="Body Text Indent Char"/>
    <w:basedOn w:val="DefaultParagraphFont"/>
    <w:link w:val="BodyTextIndent"/>
    <w:rsid w:val="003910D4"/>
    <w:rPr>
      <w:rFonts w:ascii="Times New Roman" w:eastAsiaTheme="majorEastAsia" w:hAnsi="Times New Roman" w:cs="Times New Roman"/>
    </w:rPr>
  </w:style>
  <w:style w:type="paragraph" w:styleId="BodyTextFirstIndent2">
    <w:name w:val="Body Text First Indent 2"/>
    <w:basedOn w:val="BodyTextFirstIndent"/>
    <w:link w:val="BodyTextFirstIndent2Char"/>
    <w:rsid w:val="003910D4"/>
  </w:style>
  <w:style w:type="character" w:customStyle="1" w:styleId="BodyTextFirstIndent2Char">
    <w:name w:val="Body Text First Indent 2 Char"/>
    <w:basedOn w:val="BodyTextIndentChar"/>
    <w:link w:val="BodyTextFirstIndent2"/>
    <w:rsid w:val="003910D4"/>
    <w:rPr>
      <w:rFonts w:ascii="Times New Roman" w:eastAsiaTheme="majorEastAsia" w:hAnsi="Times New Roman" w:cs="Times New Roman"/>
    </w:rPr>
  </w:style>
  <w:style w:type="paragraph" w:styleId="BodyTextIndent2">
    <w:name w:val="Body Text Indent 2"/>
    <w:basedOn w:val="BodyTextIndent"/>
    <w:link w:val="BodyTextIndent2Char"/>
    <w:rsid w:val="003910D4"/>
  </w:style>
  <w:style w:type="character" w:customStyle="1" w:styleId="BodyTextIndent2Char">
    <w:name w:val="Body Text Indent 2 Char"/>
    <w:basedOn w:val="DefaultParagraphFont"/>
    <w:link w:val="BodyTextIndent2"/>
    <w:rsid w:val="003910D4"/>
    <w:rPr>
      <w:rFonts w:ascii="Times New Roman" w:eastAsiaTheme="majorEastAsia" w:hAnsi="Times New Roman" w:cs="Times New Roman"/>
    </w:rPr>
  </w:style>
  <w:style w:type="paragraph" w:customStyle="1" w:styleId="Tablenobreaks">
    <w:name w:val="Table no breaks"/>
    <w:basedOn w:val="TableofFigures"/>
    <w:qFormat/>
    <w:rsid w:val="00AD4625"/>
    <w:pPr>
      <w:keepNext/>
      <w:keepLines/>
    </w:pPr>
  </w:style>
  <w:style w:type="paragraph" w:styleId="TOC2">
    <w:name w:val="toc 2"/>
    <w:basedOn w:val="Normal"/>
    <w:next w:val="Normal"/>
    <w:autoRedefine/>
    <w:rsid w:val="00AD4625"/>
    <w:pPr>
      <w:spacing w:after="100"/>
      <w:ind w:left="240"/>
    </w:pPr>
  </w:style>
  <w:style w:type="paragraph" w:styleId="TOC1">
    <w:name w:val="toc 1"/>
    <w:basedOn w:val="Normal"/>
    <w:next w:val="Normal"/>
    <w:autoRedefine/>
    <w:rsid w:val="00AD4625"/>
    <w:pPr>
      <w:spacing w:after="100"/>
    </w:pPr>
  </w:style>
  <w:style w:type="paragraph" w:styleId="Footer">
    <w:name w:val="footer"/>
    <w:basedOn w:val="Normal"/>
    <w:link w:val="FooterChar"/>
    <w:rsid w:val="00816B33"/>
    <w:pPr>
      <w:tabs>
        <w:tab w:val="center" w:pos="4680"/>
        <w:tab w:val="right" w:pos="9360"/>
      </w:tabs>
      <w:spacing w:after="0"/>
    </w:pPr>
  </w:style>
  <w:style w:type="character" w:customStyle="1" w:styleId="FooterChar">
    <w:name w:val="Footer Char"/>
    <w:basedOn w:val="DefaultParagraphFont"/>
    <w:link w:val="Footer"/>
    <w:rsid w:val="00816B33"/>
  </w:style>
  <w:style w:type="character" w:styleId="PageNumber">
    <w:name w:val="page number"/>
    <w:basedOn w:val="DefaultParagraphFont"/>
    <w:rsid w:val="00816B33"/>
  </w:style>
  <w:style w:type="paragraph" w:styleId="Header">
    <w:name w:val="header"/>
    <w:basedOn w:val="Normal"/>
    <w:link w:val="HeaderChar"/>
    <w:rsid w:val="001E3975"/>
    <w:pPr>
      <w:tabs>
        <w:tab w:val="center" w:pos="4680"/>
        <w:tab w:val="right" w:pos="9360"/>
      </w:tabs>
      <w:spacing w:after="0"/>
    </w:pPr>
  </w:style>
  <w:style w:type="character" w:customStyle="1" w:styleId="HeaderChar">
    <w:name w:val="Header Char"/>
    <w:basedOn w:val="DefaultParagraphFont"/>
    <w:link w:val="Header"/>
    <w:rsid w:val="001E3975"/>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eastAsiaTheme="majorEastAsia" w:hAnsi="Consolas" w:cs="Times New Roman"/>
      <w:color w:val="003B4F"/>
      <w:sz w:val="22"/>
      <w:shd w:val="clear" w:color="auto" w:fill="F1F3F5"/>
    </w:rPr>
  </w:style>
  <w:style w:type="character" w:customStyle="1" w:styleId="DataTypeTok">
    <w:name w:val="DataTypeTok"/>
    <w:basedOn w:val="VerbatimChar"/>
    <w:rPr>
      <w:rFonts w:ascii="Consolas" w:eastAsiaTheme="majorEastAsia" w:hAnsi="Consolas" w:cs="Times New Roman"/>
      <w:color w:val="AD0000"/>
      <w:sz w:val="22"/>
      <w:shd w:val="clear" w:color="auto" w:fill="F1F3F5"/>
    </w:rPr>
  </w:style>
  <w:style w:type="character" w:customStyle="1" w:styleId="DecValTok">
    <w:name w:val="DecValTok"/>
    <w:basedOn w:val="VerbatimChar"/>
    <w:rPr>
      <w:rFonts w:ascii="Consolas" w:eastAsiaTheme="majorEastAsia" w:hAnsi="Consolas" w:cs="Times New Roman"/>
      <w:color w:val="AD0000"/>
      <w:sz w:val="22"/>
      <w:shd w:val="clear" w:color="auto" w:fill="F1F3F5"/>
    </w:rPr>
  </w:style>
  <w:style w:type="character" w:customStyle="1" w:styleId="BaseNTok">
    <w:name w:val="BaseNTok"/>
    <w:basedOn w:val="VerbatimChar"/>
    <w:rPr>
      <w:rFonts w:ascii="Consolas" w:eastAsiaTheme="majorEastAsia" w:hAnsi="Consolas" w:cs="Times New Roman"/>
      <w:color w:val="AD0000"/>
      <w:sz w:val="22"/>
      <w:shd w:val="clear" w:color="auto" w:fill="F1F3F5"/>
    </w:rPr>
  </w:style>
  <w:style w:type="character" w:customStyle="1" w:styleId="FloatTok">
    <w:name w:val="FloatTok"/>
    <w:basedOn w:val="VerbatimChar"/>
    <w:rPr>
      <w:rFonts w:ascii="Consolas" w:eastAsiaTheme="majorEastAsia" w:hAnsi="Consolas" w:cs="Times New Roman"/>
      <w:color w:val="AD0000"/>
      <w:sz w:val="22"/>
      <w:shd w:val="clear" w:color="auto" w:fill="F1F3F5"/>
    </w:rPr>
  </w:style>
  <w:style w:type="character" w:customStyle="1" w:styleId="ConstantTok">
    <w:name w:val="ConstantTok"/>
    <w:basedOn w:val="VerbatimChar"/>
    <w:rPr>
      <w:rFonts w:ascii="Consolas" w:eastAsiaTheme="majorEastAsia" w:hAnsi="Consolas" w:cs="Times New Roman"/>
      <w:color w:val="8F5902"/>
      <w:sz w:val="22"/>
      <w:shd w:val="clear" w:color="auto" w:fill="F1F3F5"/>
    </w:rPr>
  </w:style>
  <w:style w:type="character" w:customStyle="1" w:styleId="CharTok">
    <w:name w:val="CharTok"/>
    <w:basedOn w:val="VerbatimChar"/>
    <w:rPr>
      <w:rFonts w:ascii="Consolas" w:eastAsiaTheme="majorEastAsia" w:hAnsi="Consolas" w:cs="Times New Roman"/>
      <w:color w:val="20794D"/>
      <w:sz w:val="22"/>
      <w:shd w:val="clear" w:color="auto" w:fill="F1F3F5"/>
    </w:rPr>
  </w:style>
  <w:style w:type="character" w:customStyle="1" w:styleId="SpecialCharTok">
    <w:name w:val="SpecialCharTok"/>
    <w:basedOn w:val="VerbatimChar"/>
    <w:rPr>
      <w:rFonts w:ascii="Consolas" w:eastAsiaTheme="majorEastAsia" w:hAnsi="Consolas" w:cs="Times New Roman"/>
      <w:color w:val="5E5E5E"/>
      <w:sz w:val="22"/>
      <w:shd w:val="clear" w:color="auto" w:fill="F1F3F5"/>
    </w:rPr>
  </w:style>
  <w:style w:type="character" w:customStyle="1" w:styleId="StringTok">
    <w:name w:val="StringTok"/>
    <w:basedOn w:val="VerbatimChar"/>
    <w:rPr>
      <w:rFonts w:ascii="Consolas" w:eastAsiaTheme="majorEastAsia" w:hAnsi="Consolas" w:cs="Times New Roman"/>
      <w:color w:val="20794D"/>
      <w:sz w:val="22"/>
      <w:shd w:val="clear" w:color="auto" w:fill="F1F3F5"/>
    </w:rPr>
  </w:style>
  <w:style w:type="character" w:customStyle="1" w:styleId="VerbatimStringTok">
    <w:name w:val="VerbatimStringTok"/>
    <w:basedOn w:val="VerbatimChar"/>
    <w:rPr>
      <w:rFonts w:ascii="Consolas" w:eastAsiaTheme="majorEastAsia" w:hAnsi="Consolas" w:cs="Times New Roman"/>
      <w:color w:val="20794D"/>
      <w:sz w:val="22"/>
      <w:shd w:val="clear" w:color="auto" w:fill="F1F3F5"/>
    </w:rPr>
  </w:style>
  <w:style w:type="character" w:customStyle="1" w:styleId="SpecialStringTok">
    <w:name w:val="SpecialStringTok"/>
    <w:basedOn w:val="VerbatimChar"/>
    <w:rPr>
      <w:rFonts w:ascii="Consolas" w:eastAsiaTheme="majorEastAsia" w:hAnsi="Consolas" w:cs="Times New Roman"/>
      <w:color w:val="20794D"/>
      <w:sz w:val="22"/>
      <w:shd w:val="clear" w:color="auto" w:fill="F1F3F5"/>
    </w:rPr>
  </w:style>
  <w:style w:type="character" w:customStyle="1" w:styleId="ImportTok">
    <w:name w:val="ImportTok"/>
    <w:basedOn w:val="VerbatimChar"/>
    <w:rPr>
      <w:rFonts w:ascii="Consolas" w:eastAsiaTheme="majorEastAsia" w:hAnsi="Consolas" w:cs="Times New Roman"/>
      <w:color w:val="00769E"/>
      <w:sz w:val="22"/>
      <w:shd w:val="clear" w:color="auto" w:fill="F1F3F5"/>
    </w:rPr>
  </w:style>
  <w:style w:type="character" w:customStyle="1" w:styleId="CommentTok">
    <w:name w:val="CommentTok"/>
    <w:basedOn w:val="VerbatimChar"/>
    <w:rPr>
      <w:rFonts w:ascii="Consolas" w:eastAsiaTheme="majorEastAsia" w:hAnsi="Consolas" w:cs="Times New Roman"/>
      <w:color w:val="5E5E5E"/>
      <w:sz w:val="22"/>
      <w:shd w:val="clear" w:color="auto" w:fill="F1F3F5"/>
    </w:rPr>
  </w:style>
  <w:style w:type="character" w:customStyle="1" w:styleId="DocumentationTok">
    <w:name w:val="DocumentationTok"/>
    <w:basedOn w:val="VerbatimChar"/>
    <w:rPr>
      <w:rFonts w:ascii="Consolas" w:eastAsiaTheme="majorEastAsia" w:hAnsi="Consolas" w:cs="Times New Roman"/>
      <w:i/>
      <w:color w:val="5E5E5E"/>
      <w:sz w:val="22"/>
      <w:shd w:val="clear" w:color="auto" w:fill="F1F3F5"/>
    </w:rPr>
  </w:style>
  <w:style w:type="character" w:customStyle="1" w:styleId="AnnotationTok">
    <w:name w:val="AnnotationTok"/>
    <w:basedOn w:val="VerbatimChar"/>
    <w:rPr>
      <w:rFonts w:ascii="Consolas" w:eastAsiaTheme="majorEastAsia" w:hAnsi="Consolas" w:cs="Times New Roman"/>
      <w:color w:val="5E5E5E"/>
      <w:sz w:val="22"/>
      <w:shd w:val="clear" w:color="auto" w:fill="F1F3F5"/>
    </w:rPr>
  </w:style>
  <w:style w:type="character" w:customStyle="1" w:styleId="CommentVarTok">
    <w:name w:val="CommentVarTok"/>
    <w:basedOn w:val="VerbatimChar"/>
    <w:rPr>
      <w:rFonts w:ascii="Consolas" w:eastAsiaTheme="majorEastAsia" w:hAnsi="Consolas" w:cs="Times New Roman"/>
      <w:i/>
      <w:color w:val="5E5E5E"/>
      <w:sz w:val="22"/>
      <w:shd w:val="clear" w:color="auto" w:fill="F1F3F5"/>
    </w:rPr>
  </w:style>
  <w:style w:type="character" w:customStyle="1" w:styleId="OtherTok">
    <w:name w:val="OtherTok"/>
    <w:basedOn w:val="VerbatimChar"/>
    <w:rPr>
      <w:rFonts w:ascii="Consolas" w:eastAsiaTheme="majorEastAsia" w:hAnsi="Consolas" w:cs="Times New Roman"/>
      <w:color w:val="003B4F"/>
      <w:sz w:val="22"/>
      <w:shd w:val="clear" w:color="auto" w:fill="F1F3F5"/>
    </w:rPr>
  </w:style>
  <w:style w:type="character" w:customStyle="1" w:styleId="FunctionTok">
    <w:name w:val="FunctionTok"/>
    <w:basedOn w:val="VerbatimChar"/>
    <w:rPr>
      <w:rFonts w:ascii="Consolas" w:eastAsiaTheme="majorEastAsia" w:hAnsi="Consolas" w:cs="Times New Roman"/>
      <w:color w:val="4758AB"/>
      <w:sz w:val="22"/>
      <w:shd w:val="clear" w:color="auto" w:fill="F1F3F5"/>
    </w:rPr>
  </w:style>
  <w:style w:type="character" w:customStyle="1" w:styleId="VariableTok">
    <w:name w:val="VariableTok"/>
    <w:basedOn w:val="VerbatimChar"/>
    <w:rPr>
      <w:rFonts w:ascii="Consolas" w:eastAsiaTheme="majorEastAsia" w:hAnsi="Consolas" w:cs="Times New Roman"/>
      <w:color w:val="111111"/>
      <w:sz w:val="22"/>
      <w:shd w:val="clear" w:color="auto" w:fill="F1F3F5"/>
    </w:rPr>
  </w:style>
  <w:style w:type="character" w:customStyle="1" w:styleId="ControlFlowTok">
    <w:name w:val="ControlFlowTok"/>
    <w:basedOn w:val="VerbatimChar"/>
    <w:rPr>
      <w:rFonts w:ascii="Consolas" w:eastAsiaTheme="majorEastAsia" w:hAnsi="Consolas" w:cs="Times New Roman"/>
      <w:color w:val="003B4F"/>
      <w:sz w:val="22"/>
      <w:shd w:val="clear" w:color="auto" w:fill="F1F3F5"/>
    </w:rPr>
  </w:style>
  <w:style w:type="character" w:customStyle="1" w:styleId="OperatorTok">
    <w:name w:val="OperatorTok"/>
    <w:basedOn w:val="VerbatimChar"/>
    <w:rPr>
      <w:rFonts w:ascii="Consolas" w:eastAsiaTheme="majorEastAsia" w:hAnsi="Consolas" w:cs="Times New Roman"/>
      <w:color w:val="5E5E5E"/>
      <w:sz w:val="22"/>
      <w:shd w:val="clear" w:color="auto" w:fill="F1F3F5"/>
    </w:rPr>
  </w:style>
  <w:style w:type="character" w:customStyle="1" w:styleId="BuiltInTok">
    <w:name w:val="BuiltInTok"/>
    <w:basedOn w:val="VerbatimChar"/>
    <w:rPr>
      <w:rFonts w:ascii="Consolas" w:eastAsiaTheme="majorEastAsia" w:hAnsi="Consolas" w:cs="Times New Roman"/>
      <w:color w:val="003B4F"/>
      <w:sz w:val="22"/>
      <w:shd w:val="clear" w:color="auto" w:fill="F1F3F5"/>
    </w:rPr>
  </w:style>
  <w:style w:type="character" w:customStyle="1" w:styleId="ExtensionTok">
    <w:name w:val="ExtensionTok"/>
    <w:basedOn w:val="VerbatimChar"/>
    <w:rPr>
      <w:rFonts w:ascii="Consolas" w:eastAsiaTheme="majorEastAsia" w:hAnsi="Consolas" w:cs="Times New Roman"/>
      <w:color w:val="003B4F"/>
      <w:sz w:val="22"/>
      <w:shd w:val="clear" w:color="auto" w:fill="F1F3F5"/>
    </w:rPr>
  </w:style>
  <w:style w:type="character" w:customStyle="1" w:styleId="PreprocessorTok">
    <w:name w:val="PreprocessorTok"/>
    <w:basedOn w:val="VerbatimChar"/>
    <w:rPr>
      <w:rFonts w:ascii="Consolas" w:eastAsiaTheme="majorEastAsia" w:hAnsi="Consolas" w:cs="Times New Roman"/>
      <w:color w:val="AD0000"/>
      <w:sz w:val="22"/>
      <w:shd w:val="clear" w:color="auto" w:fill="F1F3F5"/>
    </w:rPr>
  </w:style>
  <w:style w:type="character" w:customStyle="1" w:styleId="AttributeTok">
    <w:name w:val="AttributeTok"/>
    <w:basedOn w:val="VerbatimChar"/>
    <w:rPr>
      <w:rFonts w:ascii="Consolas" w:eastAsiaTheme="majorEastAsia" w:hAnsi="Consolas" w:cs="Times New Roman"/>
      <w:color w:val="657422"/>
      <w:sz w:val="22"/>
      <w:shd w:val="clear" w:color="auto" w:fill="F1F3F5"/>
    </w:rPr>
  </w:style>
  <w:style w:type="character" w:customStyle="1" w:styleId="RegionMarkerTok">
    <w:name w:val="RegionMarkerTok"/>
    <w:basedOn w:val="VerbatimChar"/>
    <w:rPr>
      <w:rFonts w:ascii="Consolas" w:eastAsiaTheme="majorEastAsia" w:hAnsi="Consolas" w:cs="Times New Roman"/>
      <w:color w:val="003B4F"/>
      <w:sz w:val="22"/>
      <w:shd w:val="clear" w:color="auto" w:fill="F1F3F5"/>
    </w:rPr>
  </w:style>
  <w:style w:type="character" w:customStyle="1" w:styleId="InformationTok">
    <w:name w:val="InformationTok"/>
    <w:basedOn w:val="VerbatimChar"/>
    <w:rPr>
      <w:rFonts w:ascii="Consolas" w:eastAsiaTheme="majorEastAsia" w:hAnsi="Consolas" w:cs="Times New Roman"/>
      <w:color w:val="5E5E5E"/>
      <w:sz w:val="22"/>
      <w:shd w:val="clear" w:color="auto" w:fill="F1F3F5"/>
    </w:rPr>
  </w:style>
  <w:style w:type="character" w:customStyle="1" w:styleId="WarningTok">
    <w:name w:val="WarningTok"/>
    <w:basedOn w:val="VerbatimChar"/>
    <w:rPr>
      <w:rFonts w:ascii="Consolas" w:eastAsiaTheme="majorEastAsia" w:hAnsi="Consolas" w:cs="Times New Roman"/>
      <w:i/>
      <w:color w:val="5E5E5E"/>
      <w:sz w:val="22"/>
      <w:shd w:val="clear" w:color="auto" w:fill="F1F3F5"/>
    </w:rPr>
  </w:style>
  <w:style w:type="character" w:customStyle="1" w:styleId="AlertTok">
    <w:name w:val="AlertTok"/>
    <w:basedOn w:val="VerbatimChar"/>
    <w:rPr>
      <w:rFonts w:ascii="Consolas" w:eastAsiaTheme="majorEastAsia" w:hAnsi="Consolas" w:cs="Times New Roman"/>
      <w:color w:val="AD0000"/>
      <w:sz w:val="22"/>
      <w:shd w:val="clear" w:color="auto" w:fill="F1F3F5"/>
    </w:rPr>
  </w:style>
  <w:style w:type="character" w:customStyle="1" w:styleId="ErrorTok">
    <w:name w:val="ErrorTok"/>
    <w:basedOn w:val="VerbatimChar"/>
    <w:rPr>
      <w:rFonts w:ascii="Consolas" w:eastAsiaTheme="majorEastAsia" w:hAnsi="Consolas" w:cs="Times New Roman"/>
      <w:color w:val="AD0000"/>
      <w:sz w:val="22"/>
      <w:shd w:val="clear" w:color="auto" w:fill="F1F3F5"/>
    </w:rPr>
  </w:style>
  <w:style w:type="character" w:customStyle="1" w:styleId="NormalTok">
    <w:name w:val="NormalTok"/>
    <w:basedOn w:val="VerbatimChar"/>
    <w:rPr>
      <w:rFonts w:ascii="Consolas" w:eastAsiaTheme="majorEastAsia" w:hAnsi="Consolas" w:cs="Times New Roman"/>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22</Pages>
  <Words>2495</Words>
  <Characters>14228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Social influence and anti-parasite defences during nest-site selection of solitary cavity-nesting bees</vt:lpstr>
    </vt:vector>
  </TitlesOfParts>
  <Company/>
  <LinksUpToDate>false</LinksUpToDate>
  <CharactersWithSpaces>16690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influence and anti-parasite defences during nest-site selection of solitary cavity-nesting bees</dc:title>
  <dc:creator/>
  <cp:keywords/>
  <cp:lastModifiedBy>Tovah Kashetsky</cp:lastModifiedBy>
  <cp:revision>3</cp:revision>
  <dcterms:created xsi:type="dcterms:W3CDTF">2026-01-08T15:26:00Z</dcterms:created>
  <dcterms:modified xsi:type="dcterms:W3CDTF">2026-01-08T15:50:00Z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Model Summaries</vt:lpwstr>
  </property>
  <property fmtid="{D5CDD505-2E9C-101B-9397-08002B2CF9AE}" pid="9" name="toc-title">
    <vt:lpwstr>Table of contents</vt:lpwstr>
  </property>
</Properties>
</file>