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F3864"/>
          <w:sz w:val="72"/>
          <w:szCs w:val="72"/>
        </w:rPr>
        <w:t xml:space="preserve">SSI Master</w:t>
      </w:r>
    </w:p>
    <w:p>
      <w:pPr>
        <w:spacing w:before="0" w:after="240"/>
        <w:jc w:val="center"/>
      </w:pPr>
      <w:r>
        <w:rPr>
          <w:rFonts w:ascii="Arial" w:cs="Arial" w:eastAsia="Arial" w:hAnsi="Arial"/>
          <w:color w:val="2E75B6"/>
          <w:sz w:val="48"/>
          <w:szCs w:val="48"/>
        </w:rPr>
        <w:t xml:space="preserve">User Guide</w:t>
      </w:r>
    </w:p>
    <w:p>
      <w:pPr>
        <w:spacing w:before="0" w:after="80"/>
        <w:jc w:val="center"/>
      </w:pPr>
      <w:r>
        <w:rPr>
          <w:rFonts w:ascii="Arial" w:cs="Arial" w:eastAsia="Arial" w:hAnsi="Arial"/>
          <w:i/>
          <w:iCs/>
          <w:color w:val="404040"/>
          <w:sz w:val="26"/>
          <w:szCs w:val="26"/>
        </w:rPr>
        <w:t xml:space="preserve">Synchronous Serial Interface for Absolute Encoders</w:t>
      </w:r>
    </w:p>
    <w:p>
      <w:pPr>
        <w:spacing w:before="0" w:after="600"/>
        <w:jc w:val="center"/>
      </w:pPr>
      <w:r>
        <w:rPr>
          <w:rFonts w:ascii="Arial" w:cs="Arial" w:eastAsia="Arial" w:hAnsi="Arial"/>
          <w:color w:val="404040"/>
          <w:sz w:val="22"/>
          <w:szCs w:val="22"/>
        </w:rPr>
        <w:t xml:space="preserve">Intel MAX10  ·  DE10-Lite  ·  VHDL Implementation</w:t>
      </w:r>
    </w:p>
    <w:p>
      <w:pPr>
        <w:spacing w:before="0" w:after="40"/>
        <w:jc w:val="center"/>
      </w:pPr>
      <w:r>
        <w:rPr>
          <w:rFonts w:ascii="Arial" w:cs="Arial" w:eastAsia="Arial" w:hAnsi="Arial"/>
          <w:color w:val="888888"/>
          <w:sz w:val="22"/>
          <w:szCs w:val="22"/>
        </w:rPr>
        <w:t xml:space="preserve">Version 1.0</w:t>
      </w:r>
    </w:p>
    <w:p>
      <w:pPr>
        <w:spacing w:before="0" w:after="0"/>
        <w:jc w:val="center"/>
      </w:pPr>
      <w:r>
        <w:rPr>
          <w:rFonts w:ascii="Arial" w:cs="Arial" w:eastAsia="Arial" w:hAnsi="Arial"/>
          <w:i/>
          <w:iCs/>
          <w:color w:val="888888"/>
          <w:sz w:val="20"/>
          <w:szCs w:val="20"/>
        </w:rPr>
        <w:t xml:space="preserve">For use with DE10-Lite development board and 25-bit SSI absolute encoders</w:t>
      </w:r>
    </w:p>
    <w:p>
      <w:pPr>
        <w:spacing w:before="400" w:after="0"/>
      </w:pPr>
      <w:r>
        <w:t xml:space="preserve"/>
      </w:r>
    </w:p>
    <w:p>
      <w:r>
        <w:br w:type="page"/>
      </w:r>
    </w:p>
    <w:p>
      <w:pPr>
        <w:pBdr>
          <w:bottom w:val="single" w:color="2E75B6" w:sz="8" w:space="4"/>
        </w:pBdr>
        <w:spacing w:before="200" w:after="24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4"/>
        </w:pBdr>
        <w:spacing w:before="400" w:after="200"/>
      </w:pPr>
      <w:bookmarkStart w:name="bm1" w:id="1"/>
      <w:r>
        <w:rPr>
          <w:rFonts w:ascii="Arial" w:cs="Arial" w:eastAsia="Arial" w:hAnsi="Arial"/>
          <w:b/>
          <w:bCs/>
          <w:color w:val="1F3864"/>
          <w:sz w:val="36"/>
          <w:szCs w:val="36"/>
        </w:rPr>
        <w:t xml:space="preserve">1. Introduction</w:t>
      </w:r>
      <w:bookmarkEnd w:id="10"/>
    </w:p>
    <w:p>
      <w:pPr>
        <w:spacing w:before="60" w:after="100"/>
      </w:pPr>
      <w:r>
        <w:rPr>
          <w:rFonts w:ascii="Arial" w:cs="Arial" w:eastAsia="Arial" w:hAnsi="Arial"/>
          <w:color w:val="1A1A1A"/>
          <w:sz w:val="22"/>
          <w:szCs w:val="22"/>
        </w:rPr>
        <w:t xml:space="preserve">The Synchronous Serial Interface (SSI) is a point-to-point serial communication protocol designed for reading absolute position encoders in industrial motion control systems. Developed by Stegmann GmbH in the 1980s, SSI has become an industry standard due to its simplicity, noise immunity, and suitability for real-time feedback applications.</w:t>
      </w:r>
    </w:p>
    <w:p>
      <w:pPr>
        <w:spacing w:before="80" w:after="0"/>
      </w:pPr>
      <w:r>
        <w:t xml:space="preserve"/>
      </w:r>
    </w:p>
    <w:p>
      <w:pPr>
        <w:spacing w:before="60" w:after="100"/>
      </w:pPr>
      <w:r>
        <w:rPr>
          <w:rFonts w:ascii="Arial" w:cs="Arial" w:eastAsia="Arial" w:hAnsi="Arial"/>
          <w:color w:val="1A1A1A"/>
          <w:sz w:val="22"/>
          <w:szCs w:val="22"/>
        </w:rPr>
        <w:t xml:space="preserve">This document describes the VHDL implementation of an SSI master controller targeting the Intel MAX10 FPGA on the Terasic DE10-Lite development board. It covers the protocol specification, design hierarchy, hardware wiring, board controls, configuration, and timing.</w:t>
      </w:r>
    </w:p>
    <w:p>
      <w:pPr>
        <w:spacing w:before="120" w:after="0"/>
      </w:pPr>
      <w:r>
        <w:t xml:space="preserve"/>
      </w:r>
    </w:p>
    <w:p>
      <w:pPr>
        <w:pStyle w:val="Heading2"/>
        <w:spacing w:before="300" w:after="140"/>
      </w:pPr>
      <w:r>
        <w:rPr>
          <w:rFonts w:ascii="Arial" w:cs="Arial" w:eastAsia="Arial" w:hAnsi="Arial"/>
          <w:b/>
          <w:bCs/>
          <w:color w:val="2E75B6"/>
          <w:sz w:val="28"/>
          <w:szCs w:val="28"/>
        </w:rPr>
        <w:t xml:space="preserve">1.1  What is an Absolute Encoder?</w:t>
      </w:r>
    </w:p>
    <w:p>
      <w:pPr>
        <w:spacing w:before="60" w:after="100"/>
      </w:pPr>
      <w:r>
        <w:rPr>
          <w:rFonts w:ascii="Arial" w:cs="Arial" w:eastAsia="Arial" w:hAnsi="Arial"/>
          <w:color w:val="1A1A1A"/>
          <w:sz w:val="22"/>
          <w:szCs w:val="22"/>
        </w:rPr>
        <w:t xml:space="preserve">An absolute encoder is a sensor that reports its exact physical position as a binary word — unlike an incremental encoder which only counts pulses relative to a reference. Absolute encoders retain their position value when powered off, eliminating the need for a homing routine on startup. They are used wherever knowing exact position at power-up is critical: machine tools, robot joints, servo drives, and medical equipment.</w:t>
      </w:r>
    </w:p>
    <w:p>
      <w:pPr>
        <w:spacing w:before="120" w:after="0"/>
      </w:pPr>
      <w:r>
        <w:t xml:space="preserve"/>
      </w:r>
    </w:p>
    <w:p>
      <w:pPr>
        <w:pStyle w:val="Heading2"/>
        <w:spacing w:before="300" w:after="140"/>
      </w:pPr>
      <w:r>
        <w:rPr>
          <w:rFonts w:ascii="Arial" w:cs="Arial" w:eastAsia="Arial" w:hAnsi="Arial"/>
          <w:b/>
          <w:bCs/>
          <w:color w:val="2E75B6"/>
          <w:sz w:val="28"/>
          <w:szCs w:val="28"/>
        </w:rPr>
        <w:t xml:space="preserve">1.2  Why SSI?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none" w:color="FFFFFF" w:sz="0"/>
            </w:tcBorders>
            <w:shd w:fill="EBF3FB" w:val="clear"/>
            <w:tcMar>
              <w:top w:type="dxa" w:w="100"/>
              <w:left w:type="dxa" w:w="140"/>
              <w:bottom w:type="dxa" w:w="100"/>
              <w:right w:type="dxa" w:w="140"/>
            </w:tcMar>
          </w:tcPr>
          <w:p>
            <w:pPr>
              <w:spacing w:before="0" w:after="60"/>
            </w:pPr>
            <w:r>
              <w:rPr>
                <w:rFonts w:ascii="Arial" w:cs="Arial" w:eastAsia="Arial" w:hAnsi="Arial"/>
                <w:b/>
                <w:bCs/>
                <w:color w:val="2E75B6"/>
                <w:sz w:val="22"/>
                <w:szCs w:val="22"/>
              </w:rPr>
              <w:t xml:space="preserve">Key Advantage</w:t>
            </w:r>
          </w:p>
          <w:p>
            <w:pPr>
              <w:spacing w:before="0" w:after="0"/>
            </w:pPr>
            <w:r>
              <w:rPr>
                <w:rFonts w:ascii="Arial" w:cs="Arial" w:eastAsia="Arial" w:hAnsi="Arial"/>
                <w:color w:val="1A1A1A"/>
                <w:sz w:val="22"/>
                <w:szCs w:val="22"/>
              </w:rPr>
              <w:t xml:space="preserve">SSI transmits a complete absolute position word in a single burst of serial clocks — typically in under 100 µs — making it suitable for servo loops running at 1–10 kHz update rates.</w:t>
            </w:r>
          </w:p>
        </w:tc>
      </w:tr>
    </w:tbl>
    <w:p>
      <w:pPr>
        <w:spacing w:before="120" w:after="0"/>
      </w:pPr>
      <w:r>
        <w:t xml:space="preserve"/>
      </w:r>
    </w:p>
    <w:p>
      <w:pPr>
        <w:spacing w:before="60" w:after="100"/>
      </w:pPr>
      <w:r>
        <w:rPr>
          <w:rFonts w:ascii="Arial" w:cs="Arial" w:eastAsia="Arial" w:hAnsi="Arial"/>
          <w:color w:val="1A1A1A"/>
          <w:sz w:val="22"/>
          <w:szCs w:val="22"/>
        </w:rPr>
        <w:t xml:space="preserve">SSI offers several properties that make it attractive for industrial use:</w:t>
      </w:r>
    </w:p>
    <w:p>
      <w:pPr>
        <w:pStyle w:val="ListParagraph"/>
        <w:numPr>
          <w:ilvl w:val="0"/>
          <w:numId w:val="2"/>
        </w:numPr>
        <w:spacing w:before="40" w:after="60"/>
      </w:pPr>
      <w:r>
        <w:rPr>
          <w:rFonts w:ascii="Arial" w:cs="Arial" w:eastAsia="Arial" w:hAnsi="Arial"/>
          <w:color w:val="1A1A1A"/>
          <w:sz w:val="22"/>
          <w:szCs w:val="22"/>
        </w:rPr>
        <w:t xml:space="preserve">Simple two-wire interface (CLK and DATA) — no bus arbitration or addressing overhead</w:t>
      </w:r>
    </w:p>
    <w:p>
      <w:pPr>
        <w:pStyle w:val="ListParagraph"/>
        <w:numPr>
          <w:ilvl w:val="0"/>
          <w:numId w:val="2"/>
        </w:numPr>
        <w:spacing w:before="40" w:after="60"/>
      </w:pPr>
      <w:r>
        <w:rPr>
          <w:rFonts w:ascii="Arial" w:cs="Arial" w:eastAsia="Arial" w:hAnsi="Arial"/>
          <w:color w:val="1A1A1A"/>
          <w:sz w:val="22"/>
          <w:szCs w:val="22"/>
        </w:rPr>
        <w:t xml:space="preserve">Differential RS-422 signalling provides high noise immunity over long cable runs (up to 100 m)</w:t>
      </w:r>
    </w:p>
    <w:p>
      <w:pPr>
        <w:pStyle w:val="ListParagraph"/>
        <w:numPr>
          <w:ilvl w:val="0"/>
          <w:numId w:val="2"/>
        </w:numPr>
        <w:spacing w:before="40" w:after="60"/>
      </w:pPr>
      <w:r>
        <w:rPr>
          <w:rFonts w:ascii="Arial" w:cs="Arial" w:eastAsia="Arial" w:hAnsi="Arial"/>
          <w:color w:val="1A1A1A"/>
          <w:sz w:val="22"/>
          <w:szCs w:val="22"/>
        </w:rPr>
        <w:t xml:space="preserve">Deterministic timing — the master controls the clock, so latency is predictable</w:t>
      </w:r>
    </w:p>
    <w:p>
      <w:pPr>
        <w:pStyle w:val="ListParagraph"/>
        <w:numPr>
          <w:ilvl w:val="0"/>
          <w:numId w:val="2"/>
        </w:numPr>
        <w:spacing w:before="40" w:after="60"/>
      </w:pPr>
      <w:r>
        <w:rPr>
          <w:rFonts w:ascii="Arial" w:cs="Arial" w:eastAsia="Arial" w:hAnsi="Arial"/>
          <w:color w:val="1A1A1A"/>
          <w:sz w:val="22"/>
          <w:szCs w:val="22"/>
        </w:rPr>
        <w:t xml:space="preserve">Wide industry support — hundreds of encoder manufacturers implement SSI</w:t>
      </w:r>
    </w:p>
    <w:p>
      <w:pPr>
        <w:pStyle w:val="ListParagraph"/>
        <w:numPr>
          <w:ilvl w:val="0"/>
          <w:numId w:val="2"/>
        </w:numPr>
        <w:spacing w:before="40" w:after="60"/>
      </w:pPr>
      <w:r>
        <w:rPr>
          <w:rFonts w:ascii="Arial" w:cs="Arial" w:eastAsia="Arial" w:hAnsi="Arial"/>
          <w:color w:val="1A1A1A"/>
          <w:sz w:val="22"/>
          <w:szCs w:val="22"/>
        </w:rPr>
        <w:t xml:space="preserve">No protocol overhead — every clock cycle transfers one position bit</w:t>
      </w:r>
    </w:p>
    <w:p>
      <w:pPr>
        <w:spacing w:before="100" w:after="0"/>
      </w:pPr>
      <w:r>
        <w:t xml:space="preserve"/>
      </w:r>
    </w:p>
    <w:p>
      <w:r>
        <w:br w:type="page"/>
      </w:r>
    </w:p>
    <w:p>
      <w:pPr>
        <w:pStyle w:val="Heading1"/>
        <w:pBdr>
          <w:bottom w:val="single" w:color="2E75B6" w:sz="8" w:space="4"/>
        </w:pBdr>
        <w:spacing w:before="400" w:after="200"/>
      </w:pPr>
      <w:bookmarkStart w:name="bm2" w:id="2"/>
      <w:r>
        <w:rPr>
          <w:rFonts w:ascii="Arial" w:cs="Arial" w:eastAsia="Arial" w:hAnsi="Arial"/>
          <w:b/>
          <w:bCs/>
          <w:color w:val="1F3864"/>
          <w:sz w:val="36"/>
          <w:szCs w:val="36"/>
        </w:rPr>
        <w:t xml:space="preserve">2. SSI Protocol Specification</w:t>
      </w:r>
      <w:bookmarkEnd w:id="11"/>
    </w:p>
    <w:p>
      <w:pPr>
        <w:pStyle w:val="Heading2"/>
        <w:spacing w:before="300" w:after="140"/>
      </w:pPr>
      <w:r>
        <w:rPr>
          <w:rFonts w:ascii="Arial" w:cs="Arial" w:eastAsia="Arial" w:hAnsi="Arial"/>
          <w:b/>
          <w:bCs/>
          <w:color w:val="2E75B6"/>
          <w:sz w:val="28"/>
          <w:szCs w:val="28"/>
        </w:rPr>
        <w:t xml:space="preserve">2.1  Physical Interface</w:t>
      </w:r>
    </w:p>
    <w:p>
      <w:pPr>
        <w:spacing w:before="60" w:after="100"/>
      </w:pPr>
      <w:r>
        <w:rPr>
          <w:rFonts w:ascii="Arial" w:cs="Arial" w:eastAsia="Arial" w:hAnsi="Arial"/>
          <w:color w:val="1A1A1A"/>
          <w:sz w:val="22"/>
          <w:szCs w:val="22"/>
        </w:rPr>
        <w:t xml:space="preserve">The SSI bus uses two unidirectional signals between a single master (the FPGA) and a single slave (the encoder). Standard industrial implementations use RS-422 differential signalling, though TTL/LVTTL single-ended variants exist for shorter distances.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Signal</w:t>
            </w:r>
          </w:p>
        </w:tc>
        <w:tc>
          <w:tcPr>
            <w:tcW w:type="dxa" w:w="25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Direction</w:t>
            </w:r>
          </w:p>
        </w:tc>
        <w:tc>
          <w:tcPr>
            <w:tcW w:type="dxa" w:w="50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SSI_CLK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Master → Encoder</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Serial clock generated by the master. Idles HIGH.</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SSI_DATA</w:t>
            </w:r>
          </w:p>
        </w:tc>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Encoder → Master</w:t>
            </w:r>
          </w:p>
        </w:tc>
        <w:tc>
          <w:tcPr>
            <w:tcW w:type="dxa" w:w="5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Serial data shifted out by the encoder, MSB first. Idles HIGH.</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none" w:color="FFFFFF" w:sz="0"/>
            </w:tcBorders>
            <w:shd w:fill="EBF3FB" w:val="clear"/>
            <w:tcMar>
              <w:top w:type="dxa" w:w="100"/>
              <w:left w:type="dxa" w:w="140"/>
              <w:bottom w:type="dxa" w:w="100"/>
              <w:right w:type="dxa" w:w="140"/>
            </w:tcMar>
          </w:tcPr>
          <w:p>
            <w:pPr>
              <w:spacing w:before="0" w:after="60"/>
            </w:pPr>
            <w:r>
              <w:rPr>
                <w:rFonts w:ascii="Arial" w:cs="Arial" w:eastAsia="Arial" w:hAnsi="Arial"/>
                <w:b/>
                <w:bCs/>
                <w:color w:val="2E75B6"/>
                <w:sz w:val="22"/>
                <w:szCs w:val="22"/>
              </w:rPr>
              <w:t xml:space="preserve">RS-422 Note</w:t>
            </w:r>
          </w:p>
          <w:p>
            <w:pPr>
              <w:spacing w:before="0" w:after="0"/>
            </w:pPr>
            <w:r>
              <w:rPr>
                <w:rFonts w:ascii="Arial" w:cs="Arial" w:eastAsia="Arial" w:hAnsi="Arial"/>
                <w:color w:val="1A1A1A"/>
                <w:sz w:val="22"/>
                <w:szCs w:val="22"/>
              </w:rPr>
              <w:t xml:space="preserve">For industrial encoders using differential RS-422 signalling, an external line driver/receiver IC is required between the FPGA GPIO pins and the encoder cable. Common devices: AM26LS32 (receiver), AM26LS31 (driver), or SN75176 (combined). Direct LVTTL connection is only appropriate for short-distance lab setups with TTL-output encoders.</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2.2  Protocol Timing Sequence</w:t>
      </w:r>
    </w:p>
    <w:p>
      <w:pPr>
        <w:spacing w:before="60" w:after="100"/>
      </w:pPr>
      <w:r>
        <w:rPr>
          <w:rFonts w:ascii="Arial" w:cs="Arial" w:eastAsia="Arial" w:hAnsi="Arial"/>
          <w:color w:val="1A1A1A"/>
          <w:sz w:val="22"/>
          <w:szCs w:val="22"/>
        </w:rPr>
        <w:t xml:space="preserve">A complete SSI read cycle consists of five phases:</w:t>
      </w:r>
    </w:p>
    <w:p>
      <w:pPr>
        <w:spacing w:before="80" w:after="0"/>
      </w:pPr>
      <w:r>
        <w:t xml:space="preserve"/>
      </w:r>
    </w:p>
    <w:p>
      <w:pPr>
        <w:pStyle w:val="ListParagraph"/>
        <w:numPr>
          <w:ilvl w:val="0"/>
          <w:numId w:val="3"/>
        </w:numPr>
        <w:spacing w:before="40" w:after="60"/>
      </w:pPr>
      <w:r>
        <w:rPr>
          <w:rFonts w:ascii="Arial" w:cs="Arial" w:eastAsia="Arial" w:hAnsi="Arial"/>
          <w:color w:val="1A1A1A"/>
          <w:sz w:val="22"/>
          <w:szCs w:val="22"/>
        </w:rPr>
        <w:t xml:space="preserve">IDLE — Both CLK and DATA are HIGH. The encoder holds its position register ready.</w:t>
      </w:r>
    </w:p>
    <w:p>
      <w:pPr>
        <w:pStyle w:val="ListParagraph"/>
        <w:numPr>
          <w:ilvl w:val="0"/>
          <w:numId w:val="3"/>
        </w:numPr>
        <w:spacing w:before="40" w:after="60"/>
      </w:pPr>
      <w:r>
        <w:rPr>
          <w:rFonts w:ascii="Arial" w:cs="Arial" w:eastAsia="Arial" w:hAnsi="Arial"/>
          <w:color w:val="1A1A1A"/>
          <w:sz w:val="22"/>
          <w:szCs w:val="22"/>
        </w:rPr>
        <w:t xml:space="preserve">START — The master pulls CLK LOW for one half-period. The encoder detects this falling edge and arms its internal shift register with the current position value.</w:t>
      </w:r>
    </w:p>
    <w:p>
      <w:pPr>
        <w:pStyle w:val="ListParagraph"/>
        <w:numPr>
          <w:ilvl w:val="0"/>
          <w:numId w:val="3"/>
        </w:numPr>
        <w:spacing w:before="40" w:after="60"/>
      </w:pPr>
      <w:r>
        <w:rPr>
          <w:rFonts w:ascii="Arial" w:cs="Arial" w:eastAsia="Arial" w:hAnsi="Arial"/>
          <w:color w:val="1A1A1A"/>
          <w:sz w:val="22"/>
          <w:szCs w:val="22"/>
        </w:rPr>
        <w:t xml:space="preserve">SHIFTING — The master generates N clock pulses (where N = encoder resolution in bits). The encoder shifts out one bit per clock cycle, MSB first. The master samples DATA on each RISING edge of CLK.</w:t>
      </w:r>
    </w:p>
    <w:p>
      <w:pPr>
        <w:pStyle w:val="ListParagraph"/>
        <w:numPr>
          <w:ilvl w:val="0"/>
          <w:numId w:val="3"/>
        </w:numPr>
        <w:spacing w:before="40" w:after="60"/>
      </w:pPr>
      <w:r>
        <w:rPr>
          <w:rFonts w:ascii="Arial" w:cs="Arial" w:eastAsia="Arial" w:hAnsi="Arial"/>
          <w:color w:val="1A1A1A"/>
          <w:sz w:val="22"/>
          <w:szCs w:val="22"/>
        </w:rPr>
        <w:t xml:space="preserve">END — After the final bit, the master returns CLK HIGH. DATA transitions back to HIGH after the encoder's internal monoflop timeout.</w:t>
      </w:r>
    </w:p>
    <w:p>
      <w:pPr>
        <w:pStyle w:val="ListParagraph"/>
        <w:numPr>
          <w:ilvl w:val="0"/>
          <w:numId w:val="3"/>
        </w:numPr>
        <w:spacing w:before="40" w:after="60"/>
      </w:pPr>
      <w:r>
        <w:rPr>
          <w:rFonts w:ascii="Arial" w:cs="Arial" w:eastAsia="Arial" w:hAnsi="Arial"/>
          <w:color w:val="1A1A1A"/>
          <w:sz w:val="22"/>
          <w:szCs w:val="22"/>
        </w:rPr>
        <w:t xml:space="preserve">MONOFLOP DELAY — The master must wait at least the encoder's monoflop period (typically 10–30 µs) before initiating the next read. Starting too early prevents the encoder from resetting its shift register correctly.</w:t>
      </w:r>
    </w:p>
    <w:p>
      <w:pPr>
        <w:spacing w:before="120" w:after="0"/>
      </w:pPr>
      <w:r>
        <w:t xml:space="preserve"/>
      </w:r>
    </w:p>
    <w:p>
      <w:pPr>
        <w:spacing w:before="60" w:after="100"/>
      </w:pPr>
      <w:r>
        <w:rPr>
          <w:rFonts w:ascii="Arial" w:cs="Arial" w:eastAsia="Arial" w:hAnsi="Arial"/>
          <w:color w:val="1A1A1A"/>
          <w:sz w:val="22"/>
          <w:szCs w:val="22"/>
        </w:rPr>
        <w:t xml:space="preserve">The timing diagram below illustrates a 4-bit example transfer (actual implementations use 13–26 bits):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         _____                                         _________</w:t>
            </w:r>
          </w:p>
          <w:p>
            <w:pPr>
              <w:spacing w:before="0" w:after="0"/>
            </w:pPr>
            <w:r>
              <w:rPr>
                <w:rFonts w:ascii="Courier New" w:cs="Courier New" w:eastAsia="Courier New" w:hAnsi="Courier New"/>
                <w:color w:val="1A1A1A"/>
                <w:sz w:val="18"/>
                <w:szCs w:val="18"/>
              </w:rPr>
              <w:t xml:space="preserve">SSI_CLK       |___|‾|___|‾|___|‾|___|‾|___|‾|___|‾|___|</w:t>
            </w:r>
          </w:p>
          <w:p>
            <w:pPr>
              <w:spacing w:before="0" w:after="0"/>
            </w:pPr>
            <w:r>
              <w:rPr>
                <w:rFonts w:ascii="Courier New" w:cs="Courier New" w:eastAsia="Courier New" w:hAnsi="Courier New"/>
                <w:color w:val="1A1A1A"/>
                <w:sz w:val="18"/>
                <w:szCs w:val="18"/>
              </w:rPr>
              <w:t xml:space="preserve">               ↑   ↑   ↑   ↑   ↑   ↑   ↑   ↑</w:t>
            </w:r>
          </w:p>
          <w:p>
            <w:pPr>
              <w:spacing w:before="0" w:after="0"/>
            </w:pPr>
            <w:r>
              <w:rPr>
                <w:rFonts w:ascii="Courier New" w:cs="Courier New" w:eastAsia="Courier New" w:hAnsi="Courier New"/>
                <w:color w:val="1A1A1A"/>
                <w:sz w:val="18"/>
                <w:szCs w:val="18"/>
              </w:rPr>
              <w:t xml:space="preserve">             FALL RISE ...sample on each rising edge...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SSI_DATA  ‾‾‾‾‾ B3  B2  B1  B0 ‾‾‾‾‾‾‾‾‾‾‾‾‾‾‾‾‾‾‾‾‾‾‾</w:t>
            </w:r>
          </w:p>
          <w:p>
            <w:pPr>
              <w:spacing w:before="0" w:after="0"/>
            </w:pPr>
            <w:r>
              <w:rPr>
                <w:rFonts w:ascii="Courier New" w:cs="Courier New" w:eastAsia="Courier New" w:hAnsi="Courier New"/>
                <w:color w:val="1A1A1A"/>
                <w:sz w:val="18"/>
                <w:szCs w:val="18"/>
              </w:rPr>
              <w:t xml:space="preserve">                 ↑ MSB                 ↑ LSB</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          |IDLE|START|←── SHIFTING ──→|END|← MONOFLOP →|</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2.3  Electrical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Parameter</w:t>
            </w:r>
          </w:p>
        </w:tc>
        <w:tc>
          <w:tcPr>
            <w:tcW w:type="dxa" w:w="2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Typical Value</w:t>
            </w:r>
          </w:p>
        </w:tc>
        <w:tc>
          <w:tcPr>
            <w:tcW w:type="dxa" w:w="48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 clock frequency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100 kHz – 2 MHz</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Check encoder datasheet for maximum</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Monoflop delay</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10 – 30 µs</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Minimum inter-frame gap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Cable length (RS-422)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Up to 100 m</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With appropriate termination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Supply voltage</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 V or 24 V</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Encoder-dependent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Output current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±20 mA</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RS-422 driver typical</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2.4  Data Format</w:t>
      </w:r>
    </w:p>
    <w:p>
      <w:pPr>
        <w:spacing w:before="60" w:after="100"/>
      </w:pPr>
      <w:r>
        <w:rPr>
          <w:rFonts w:ascii="Arial" w:cs="Arial" w:eastAsia="Arial" w:hAnsi="Arial"/>
          <w:color w:val="1A1A1A"/>
          <w:sz w:val="22"/>
          <w:szCs w:val="22"/>
        </w:rPr>
        <w:t xml:space="preserve">SSI transmits bits MSB (most significant bit) first. The bit count matches the encoder's resolution. Common formats are:</w:t>
      </w:r>
    </w:p>
    <w:p>
      <w:pPr>
        <w:pStyle w:val="ListParagraph"/>
        <w:numPr>
          <w:ilvl w:val="0"/>
          <w:numId w:val="2"/>
        </w:numPr>
        <w:spacing w:before="40" w:after="60"/>
      </w:pPr>
      <w:r>
        <w:rPr>
          <w:rFonts w:ascii="Arial" w:cs="Arial" w:eastAsia="Arial" w:hAnsi="Arial"/>
          <w:color w:val="1A1A1A"/>
          <w:sz w:val="22"/>
          <w:szCs w:val="22"/>
        </w:rPr>
        <w:t xml:space="preserve">Single-turn encoders: 13 bits (8 192 positions/rev) up to 17 bits (131 072 positions/rev)</w:t>
      </w:r>
    </w:p>
    <w:p>
      <w:pPr>
        <w:pStyle w:val="ListParagraph"/>
        <w:numPr>
          <w:ilvl w:val="0"/>
          <w:numId w:val="2"/>
        </w:numPr>
        <w:spacing w:before="40" w:after="60"/>
      </w:pPr>
      <w:r>
        <w:rPr>
          <w:rFonts w:ascii="Arial" w:cs="Arial" w:eastAsia="Arial" w:hAnsi="Arial"/>
          <w:color w:val="1A1A1A"/>
          <w:sz w:val="22"/>
          <w:szCs w:val="22"/>
        </w:rPr>
        <w:t xml:space="preserve">Multi-turn encoders: 25 bits = 12 single-turn bits + 13 multi-turn bits (8 192 revolutions)</w:t>
      </w:r>
    </w:p>
    <w:p>
      <w:pPr>
        <w:pStyle w:val="ListParagraph"/>
        <w:numPr>
          <w:ilvl w:val="0"/>
          <w:numId w:val="2"/>
        </w:numPr>
        <w:spacing w:before="40" w:after="60"/>
      </w:pPr>
      <w:r>
        <w:rPr>
          <w:rFonts w:ascii="Arial" w:cs="Arial" w:eastAsia="Arial" w:hAnsi="Arial"/>
          <w:color w:val="1A1A1A"/>
          <w:sz w:val="22"/>
          <w:szCs w:val="22"/>
        </w:rPr>
        <w:t xml:space="preserve">Gray code or Binary — most modern encoders output binary; older designs may use Gray code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none" w:color="FFFFFF" w:sz="0"/>
            </w:tcBorders>
            <w:shd w:fill="EBF3FB" w:val="clear"/>
            <w:tcMar>
              <w:top w:type="dxa" w:w="100"/>
              <w:left w:type="dxa" w:w="140"/>
              <w:bottom w:type="dxa" w:w="100"/>
              <w:right w:type="dxa" w:w="140"/>
            </w:tcMar>
          </w:tcPr>
          <w:p>
            <w:pPr>
              <w:spacing w:before="0" w:after="60"/>
            </w:pPr>
            <w:r>
              <w:rPr>
                <w:rFonts w:ascii="Arial" w:cs="Arial" w:eastAsia="Arial" w:hAnsi="Arial"/>
                <w:b/>
                <w:bCs/>
                <w:color w:val="2E75B6"/>
                <w:sz w:val="22"/>
                <w:szCs w:val="22"/>
              </w:rPr>
              <w:t xml:space="preserve">Gray Code Warning</w:t>
            </w:r>
          </w:p>
          <w:p>
            <w:pPr>
              <w:spacing w:before="0" w:after="0"/>
            </w:pPr>
            <w:r>
              <w:rPr>
                <w:rFonts w:ascii="Arial" w:cs="Arial" w:eastAsia="Arial" w:hAnsi="Arial"/>
                <w:color w:val="1A1A1A"/>
                <w:sz w:val="22"/>
                <w:szCs w:val="22"/>
              </w:rPr>
              <w:t xml:space="preserve">If your encoder outputs Gray code, an additional conversion stage is required before the position value is meaningful. The VHDL implementation in this design assumes binary output. Consult your encoder datasheet for the output format.</w:t>
            </w:r>
          </w:p>
        </w:tc>
      </w:tr>
    </w:tbl>
    <w:p>
      <w:pPr>
        <w:spacing w:before="100" w:after="0"/>
      </w:pPr>
      <w:r>
        <w:t xml:space="preserve"/>
      </w:r>
    </w:p>
    <w:p>
      <w:r>
        <w:br w:type="page"/>
      </w:r>
    </w:p>
    <w:p>
      <w:pPr>
        <w:pStyle w:val="Heading1"/>
        <w:pBdr>
          <w:bottom w:val="single" w:color="2E75B6" w:sz="8" w:space="4"/>
        </w:pBdr>
        <w:spacing w:before="400" w:after="200"/>
      </w:pPr>
      <w:bookmarkStart w:name="bm3" w:id="3"/>
      <w:r>
        <w:rPr>
          <w:rFonts w:ascii="Arial" w:cs="Arial" w:eastAsia="Arial" w:hAnsi="Arial"/>
          <w:b/>
          <w:bCs/>
          <w:color w:val="1F3864"/>
          <w:sz w:val="36"/>
          <w:szCs w:val="36"/>
        </w:rPr>
        <w:t xml:space="preserve">3. Design Hierarchy</w:t>
      </w:r>
      <w:bookmarkEnd w:id="12"/>
    </w:p>
    <w:p>
      <w:pPr>
        <w:spacing w:before="60" w:after="100"/>
      </w:pPr>
      <w:r>
        <w:rPr>
          <w:rFonts w:ascii="Arial" w:cs="Arial" w:eastAsia="Arial" w:hAnsi="Arial"/>
          <w:color w:val="1A1A1A"/>
          <w:sz w:val="22"/>
          <w:szCs w:val="22"/>
        </w:rPr>
        <w:t xml:space="preserve">The design is split into small, independently testable VHDL entities. The top-level file is purely structural — it contains no logic, only port maps connecting sub-modules together.</w:t>
      </w:r>
    </w:p>
    <w:p>
      <w:pPr>
        <w:spacing w:before="120" w:after="0"/>
      </w:pPr>
      <w:r>
        <w:t xml:space="preserve"/>
      </w:r>
    </w:p>
    <w:p>
      <w:pPr>
        <w:pStyle w:val="Heading2"/>
        <w:spacing w:before="300" w:after="140"/>
      </w:pPr>
      <w:r>
        <w:rPr>
          <w:rFonts w:ascii="Arial" w:cs="Arial" w:eastAsia="Arial" w:hAnsi="Arial"/>
          <w:b/>
          <w:bCs/>
          <w:color w:val="2E75B6"/>
          <w:sz w:val="28"/>
          <w:szCs w:val="28"/>
        </w:rPr>
        <w:t xml:space="preserve">3.1  Full Module Tree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de10_lite_ssi_top.vhd          (structural — board top-level)</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 u_key1_det : falling_edge_det   Synchronise KEY(1) + detect press</w:t>
            </w:r>
          </w:p>
          <w:p>
            <w:pPr>
              <w:spacing w:before="0" w:after="0"/>
            </w:pPr>
            <w:r>
              <w:rPr>
                <w:rFonts w:ascii="Courier New" w:cs="Courier New" w:eastAsia="Courier New" w:hAnsi="Courier New"/>
                <w:color w:val="1A1A1A"/>
                <w:sz w:val="18"/>
                <w:szCs w:val="18"/>
              </w:rPr>
              <w:t xml:space="preserve">|-- u_trig     : trigger_gen         Manual and auto-retrigger logic</w:t>
            </w:r>
          </w:p>
          <w:p>
            <w:pPr>
              <w:spacing w:before="0" w:after="0"/>
            </w:pPr>
            <w:r>
              <w:rPr>
                <w:rFonts w:ascii="Courier New" w:cs="Courier New" w:eastAsia="Courier New" w:hAnsi="Courier New"/>
                <w:color w:val="1A1A1A"/>
                <w:sz w:val="18"/>
                <w:szCs w:val="18"/>
              </w:rPr>
              <w:t xml:space="preserve">|-- u_ssi      : ssi_master          SSI protocol engine</w:t>
            </w:r>
          </w:p>
          <w:p>
            <w:pPr>
              <w:spacing w:before="0" w:after="0"/>
            </w:pPr>
            <w:r>
              <w:rPr>
                <w:rFonts w:ascii="Courier New" w:cs="Courier New" w:eastAsia="Courier New" w:hAnsi="Courier New"/>
                <w:color w:val="1A1A1A"/>
                <w:sz w:val="18"/>
                <w:szCs w:val="18"/>
              </w:rPr>
              <w:t xml:space="preserve">|   |-- u_clk_div : ssi_clk_div      Half-period clock enable</w:t>
            </w:r>
          </w:p>
          <w:p>
            <w:pPr>
              <w:spacing w:before="0" w:after="0"/>
            </w:pPr>
            <w:r>
              <w:rPr>
                <w:rFonts w:ascii="Courier New" w:cs="Courier New" w:eastAsia="Courier New" w:hAnsi="Courier New"/>
                <w:color w:val="1A1A1A"/>
                <w:sz w:val="18"/>
                <w:szCs w:val="18"/>
              </w:rPr>
              <w:t xml:space="preserve">|   |-- u_fsm     : ssi_fsm           FSM (5 states)</w:t>
            </w:r>
          </w:p>
          <w:p>
            <w:pPr>
              <w:spacing w:before="0" w:after="0"/>
            </w:pPr>
            <w:r>
              <w:rPr>
                <w:rFonts w:ascii="Courier New" w:cs="Courier New" w:eastAsia="Courier New" w:hAnsi="Courier New"/>
                <w:color w:val="1A1A1A"/>
                <w:sz w:val="18"/>
                <w:szCs w:val="18"/>
              </w:rPr>
              <w:t xml:space="preserve">|   |-- u_shift   : ssi_shift         Serial shift register</w:t>
            </w:r>
          </w:p>
          <w:p>
            <w:pPr>
              <w:spacing w:before="0" w:after="0"/>
            </w:pPr>
            <w:r>
              <w:rPr>
                <w:rFonts w:ascii="Courier New" w:cs="Courier New" w:eastAsia="Courier New" w:hAnsi="Courier New"/>
                <w:color w:val="1A1A1A"/>
                <w:sz w:val="18"/>
                <w:szCs w:val="18"/>
              </w:rPr>
              <w:t xml:space="preserve">|   `-- u_clk_out : ssi_clk_out       Physical CLK pin driver</w:t>
            </w:r>
          </w:p>
          <w:p>
            <w:pPr>
              <w:spacing w:before="0" w:after="0"/>
            </w:pPr>
            <w:r>
              <w:rPr>
                <w:rFonts w:ascii="Courier New" w:cs="Courier New" w:eastAsia="Courier New" w:hAnsi="Courier New"/>
                <w:color w:val="1A1A1A"/>
                <w:sz w:val="18"/>
                <w:szCs w:val="18"/>
              </w:rPr>
              <w:t xml:space="preserve">|-- u_pos_latch : pos_latch           Capture position on valid pulse</w:t>
            </w:r>
          </w:p>
          <w:p>
            <w:pPr>
              <w:spacing w:before="0" w:after="0"/>
            </w:pPr>
            <w:r>
              <w:rPr>
                <w:rFonts w:ascii="Courier New" w:cs="Courier New" w:eastAsia="Courier New" w:hAnsi="Courier New"/>
                <w:color w:val="1A1A1A"/>
                <w:sz w:val="18"/>
                <w:szCs w:val="18"/>
              </w:rPr>
              <w:t xml:space="preserve">`-- u_display   : display_ctrl        HEX0-5 and LED mapping</w:t>
            </w:r>
          </w:p>
          <w:p>
            <w:pPr>
              <w:spacing w:before="0" w:after="0"/>
            </w:pPr>
            <w:r>
              <w:rPr>
                <w:rFonts w:ascii="Courier New" w:cs="Courier New" w:eastAsia="Courier New" w:hAnsi="Courier New"/>
                <w:color w:val="1A1A1A"/>
                <w:sz w:val="18"/>
                <w:szCs w:val="18"/>
              </w:rPr>
              <w:t xml:space="preserve">    `-- u_hex0..u_hex5 : seg7_decoder  One per display digit</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3.2  Module Descriptions</w:t>
      </w:r>
    </w:p>
    <w:p>
      <w:pPr>
        <w:pStyle w:val="Heading3"/>
        <w:spacing w:before="200" w:after="100"/>
      </w:pPr>
      <w:r>
        <w:rPr>
          <w:rFonts w:ascii="Arial" w:cs="Arial" w:eastAsia="Arial" w:hAnsi="Arial"/>
          <w:b/>
          <w:bCs/>
          <w:color w:val="1F3864"/>
          <w:sz w:val="24"/>
          <w:szCs w:val="24"/>
        </w:rPr>
        <w:t xml:space="preserve">ssi_pkg.vhd — Shared Package</w:t>
      </w:r>
    </w:p>
    <w:p>
      <w:pPr>
        <w:spacing w:before="60" w:after="100"/>
      </w:pPr>
      <w:r>
        <w:rPr>
          <w:rFonts w:ascii="Arial" w:cs="Arial" w:eastAsia="Arial" w:hAnsi="Arial"/>
          <w:color w:val="1A1A1A"/>
          <w:sz w:val="22"/>
          <w:szCs w:val="22"/>
        </w:rPr>
        <w:t xml:space="preserve">Defines the t_ssi_state enumerated type used by ssi_fsm, ssi_clk_out, and ssi_master. Must be compiled first. All other entities reference it via: use work.ssi_pkg.all.</w:t>
      </w:r>
    </w:p>
    <w:p>
      <w:pPr>
        <w:spacing w:before="120" w:after="0"/>
      </w:pPr>
      <w:r>
        <w:t xml:space="preserve"/>
      </w:r>
    </w:p>
    <w:p>
      <w:pPr>
        <w:pStyle w:val="Heading3"/>
        <w:spacing w:before="200" w:after="100"/>
      </w:pPr>
      <w:r>
        <w:rPr>
          <w:rFonts w:ascii="Arial" w:cs="Arial" w:eastAsia="Arial" w:hAnsi="Arial"/>
          <w:b/>
          <w:bCs/>
          <w:color w:val="1F3864"/>
          <w:sz w:val="24"/>
          <w:szCs w:val="24"/>
        </w:rPr>
        <w:t xml:space="preserve">ssi_clk_div.vhd — Clock Divider</w:t>
      </w:r>
    </w:p>
    <w:p>
      <w:pPr>
        <w:spacing w:before="60" w:after="100"/>
      </w:pPr>
      <w:r>
        <w:rPr>
          <w:rFonts w:ascii="Arial" w:cs="Arial" w:eastAsia="Arial" w:hAnsi="Arial"/>
          <w:color w:val="1A1A1A"/>
          <w:sz w:val="22"/>
          <w:szCs w:val="22"/>
        </w:rPr>
        <w:t xml:space="preserve">Divides the 50 MHz system clock down to the SSI clock rate. Generates a single-cycle high pulse (clk_en) every half-period of the SSI clock. The counter only runs while the active signal is asserted, ensuring the first half-period is always a clean, full-width pulse.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Generic</w:t>
            </w:r>
          </w:p>
        </w:tc>
        <w:tc>
          <w:tcPr>
            <w:tcW w:type="dxa" w:w="2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Default</w:t>
            </w:r>
          </w:p>
        </w:tc>
        <w:tc>
          <w:tcPr>
            <w:tcW w:type="dxa" w:w="48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CLK_FREQ_HZ</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50 000 000</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System clock frequency in Hz</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SSI_CLK_HZ</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500 000</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Target SSI clock frequency in Hz</w:t>
            </w:r>
          </w:p>
        </w:tc>
      </w:tr>
    </w:tbl>
    <w:p>
      <w:pPr>
        <w:spacing w:before="160" w:after="0"/>
      </w:pPr>
      <w:r>
        <w:t xml:space="preserve"/>
      </w:r>
    </w:p>
    <w:p>
      <w:pPr>
        <w:pStyle w:val="Heading3"/>
        <w:spacing w:before="200" w:after="100"/>
      </w:pPr>
      <w:r>
        <w:rPr>
          <w:rFonts w:ascii="Arial" w:cs="Arial" w:eastAsia="Arial" w:hAnsi="Arial"/>
          <w:b/>
          <w:bCs/>
          <w:color w:val="1F3864"/>
          <w:sz w:val="24"/>
          <w:szCs w:val="24"/>
        </w:rPr>
        <w:t xml:space="preserve">ssi_fsm.vhd — Finite State Machine</w:t>
      </w:r>
    </w:p>
    <w:p>
      <w:pPr>
        <w:spacing w:before="60" w:after="100"/>
      </w:pPr>
      <w:r>
        <w:rPr>
          <w:rFonts w:ascii="Arial" w:cs="Arial" w:eastAsia="Arial" w:hAnsi="Arial"/>
          <w:color w:val="1A1A1A"/>
          <w:sz w:val="22"/>
          <w:szCs w:val="22"/>
        </w:rPr>
        <w:t xml:space="preserve">Controls the sequencing of an SSI transaction. Implements five states and includes the inter-frame monoflop counter. Uses a two-process style: a clocked state register and a combinational next-state process.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8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State</w:t>
            </w:r>
          </w:p>
        </w:tc>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Duration</w:t>
            </w:r>
          </w:p>
        </w:tc>
        <w:tc>
          <w:tcPr>
            <w:tcW w:type="dxa" w:w="50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IDLE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Until start pulse</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Bus idle; CLK and DATA high</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START</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 SSI half-period</w:t>
            </w:r>
          </w:p>
        </w:tc>
        <w:tc>
          <w:tcPr>
            <w:tcW w:type="dxa" w:w="5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CLK pulled low to arm encoder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SHIFTING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N SSI clock cycles</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Master clocks out N bits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DONE</w:t>
            </w:r>
          </w:p>
        </w:tc>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 system clock cycle</w:t>
            </w:r>
          </w:p>
        </w:tc>
        <w:tc>
          <w:tcPr>
            <w:tcW w:type="dxa" w:w="5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Data captured; valid pulsed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MONOFLOP</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 µs (configurable)</w:t>
            </w:r>
          </w:p>
        </w:tc>
        <w:tc>
          <w:tcPr>
            <w:tcW w:type="dxa" w:w="5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Wait for encoder reset</w:t>
            </w:r>
          </w:p>
        </w:tc>
      </w:tr>
    </w:tbl>
    <w:p>
      <w:pPr>
        <w:spacing w:before="160" w:after="0"/>
      </w:pPr>
      <w:r>
        <w:t xml:space="preserve"/>
      </w:r>
    </w:p>
    <w:p>
      <w:pPr>
        <w:pStyle w:val="Heading3"/>
        <w:spacing w:before="200" w:after="100"/>
      </w:pPr>
      <w:r>
        <w:rPr>
          <w:rFonts w:ascii="Arial" w:cs="Arial" w:eastAsia="Arial" w:hAnsi="Arial"/>
          <w:b/>
          <w:bCs/>
          <w:color w:val="1F3864"/>
          <w:sz w:val="24"/>
          <w:szCs w:val="24"/>
        </w:rPr>
        <w:t xml:space="preserve">ssi_shift.vhd — Shift Engine</w:t>
      </w:r>
    </w:p>
    <w:p>
      <w:pPr>
        <w:spacing w:before="60" w:after="100"/>
      </w:pPr>
      <w:r>
        <w:rPr>
          <w:rFonts w:ascii="Arial" w:cs="Arial" w:eastAsia="Arial" w:hAnsi="Arial"/>
          <w:color w:val="1A1A1A"/>
          <w:sz w:val="22"/>
          <w:szCs w:val="22"/>
        </w:rPr>
        <w:t xml:space="preserve">Tracks the SSI clock phase internally and samples ssi_data on each rising edge of the virtual SSI clock. Shifts DATA_BITS bits into a shift register MSB-first. Exports clk_phase to the FSM for state transition logic and last_bit when the final bit index is reached. Latches the parallel result into data_out when the latch signal fires.</w:t>
      </w:r>
    </w:p>
    <w:p>
      <w:pPr>
        <w:spacing w:before="120" w:after="0"/>
      </w:pPr>
      <w:r>
        <w:t xml:space="preserve"/>
      </w:r>
    </w:p>
    <w:p>
      <w:pPr>
        <w:pStyle w:val="Heading3"/>
        <w:spacing w:before="200" w:after="100"/>
      </w:pPr>
      <w:r>
        <w:rPr>
          <w:rFonts w:ascii="Arial" w:cs="Arial" w:eastAsia="Arial" w:hAnsi="Arial"/>
          <w:b/>
          <w:bCs/>
          <w:color w:val="1F3864"/>
          <w:sz w:val="24"/>
          <w:szCs w:val="24"/>
        </w:rPr>
        <w:t xml:space="preserve">ssi_clk_out.vhd — Clock Output Driver</w:t>
      </w:r>
    </w:p>
    <w:p>
      <w:pPr>
        <w:spacing w:before="60" w:after="100"/>
      </w:pPr>
      <w:r>
        <w:rPr>
          <w:rFonts w:ascii="Arial" w:cs="Arial" w:eastAsia="Arial" w:hAnsi="Arial"/>
          <w:color w:val="1A1A1A"/>
          <w:sz w:val="22"/>
          <w:szCs w:val="22"/>
        </w:rPr>
        <w:t xml:space="preserve">Drives the physical ssi_clk output pin based on the current FSM state. Idles high, goes low in START, toggles in SHIFTING, and returns high in DONE/MONOFLOP/IDLE.</w:t>
      </w:r>
    </w:p>
    <w:p>
      <w:pPr>
        <w:spacing w:before="120" w:after="0"/>
      </w:pPr>
      <w:r>
        <w:t xml:space="preserve"/>
      </w:r>
    </w:p>
    <w:p>
      <w:pPr>
        <w:pStyle w:val="Heading3"/>
        <w:spacing w:before="200" w:after="100"/>
      </w:pPr>
      <w:r>
        <w:rPr>
          <w:rFonts w:ascii="Arial" w:cs="Arial" w:eastAsia="Arial" w:hAnsi="Arial"/>
          <w:b/>
          <w:bCs/>
          <w:color w:val="1F3864"/>
          <w:sz w:val="24"/>
          <w:szCs w:val="24"/>
        </w:rPr>
        <w:t xml:space="preserve">falling_edge_det.vhd — Falling Edge Detector</w:t>
      </w:r>
    </w:p>
    <w:p>
      <w:pPr>
        <w:spacing w:before="60" w:after="100"/>
      </w:pPr>
      <w:r>
        <w:rPr>
          <w:rFonts w:ascii="Arial" w:cs="Arial" w:eastAsia="Arial" w:hAnsi="Arial"/>
          <w:color w:val="1A1A1A"/>
          <w:sz w:val="22"/>
          <w:szCs w:val="22"/>
        </w:rPr>
        <w:t xml:space="preserve">A parameterised synchroniser shift register that synchronises an asynchronous button pin to the system clock domain and detects falling edges (button presses on active-low DE10-Lite KEYs). Produces a one-cycle pulse output.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Generic</w:t>
            </w:r>
          </w:p>
        </w:tc>
        <w:tc>
          <w:tcPr>
            <w:tcW w:type="dxa" w:w="1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Default</w:t>
            </w:r>
          </w:p>
        </w:tc>
        <w:tc>
          <w:tcPr>
            <w:tcW w:type="dxa" w:w="60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STAGES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w:t>
            </w:r>
          </w:p>
        </w:tc>
        <w:tc>
          <w:tcPr>
            <w:tcW w:type="dxa" w:w="6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Synchroniser depth. Increase to 3 for noisy or long-lead inputs.</w:t>
            </w:r>
          </w:p>
        </w:tc>
      </w:tr>
    </w:tbl>
    <w:p>
      <w:pPr>
        <w:spacing w:before="160" w:after="0"/>
      </w:pPr>
      <w:r>
        <w:t xml:space="preserve"/>
      </w:r>
    </w:p>
    <w:p>
      <w:pPr>
        <w:pStyle w:val="Heading3"/>
        <w:spacing w:before="200" w:after="100"/>
      </w:pPr>
      <w:r>
        <w:rPr>
          <w:rFonts w:ascii="Arial" w:cs="Arial" w:eastAsia="Arial" w:hAnsi="Arial"/>
          <w:b/>
          <w:bCs/>
          <w:color w:val="1F3864"/>
          <w:sz w:val="24"/>
          <w:szCs w:val="24"/>
        </w:rPr>
        <w:t xml:space="preserve">trigger_gen.vhd — Trigger Generator</w:t>
      </w:r>
    </w:p>
    <w:p>
      <w:pPr>
        <w:spacing w:before="60" w:after="100"/>
      </w:pPr>
      <w:r>
        <w:rPr>
          <w:rFonts w:ascii="Arial" w:cs="Arial" w:eastAsia="Arial" w:hAnsi="Arial"/>
          <w:color w:val="1A1A1A"/>
          <w:sz w:val="22"/>
          <w:szCs w:val="22"/>
        </w:rPr>
        <w:t xml:space="preserve">Merges the manual trigger (button press) and the automatic retrigger (falling edge of busy) into a single start_pulse output. In auto mode (sw_auto = '1'), a new read is started immediately after each frame completes, providing continuous back-to-back acquisition.</w:t>
      </w:r>
    </w:p>
    <w:p>
      <w:pPr>
        <w:spacing w:before="120" w:after="0"/>
      </w:pPr>
      <w:r>
        <w:t xml:space="preserve"/>
      </w:r>
    </w:p>
    <w:p>
      <w:pPr>
        <w:pStyle w:val="Heading3"/>
        <w:spacing w:before="200" w:after="100"/>
      </w:pPr>
      <w:r>
        <w:rPr>
          <w:rFonts w:ascii="Arial" w:cs="Arial" w:eastAsia="Arial" w:hAnsi="Arial"/>
          <w:b/>
          <w:bCs/>
          <w:color w:val="1F3864"/>
          <w:sz w:val="24"/>
          <w:szCs w:val="24"/>
        </w:rPr>
        <w:t xml:space="preserve">pos_latch.vhd — Position Latch</w:t>
      </w:r>
    </w:p>
    <w:p>
      <w:pPr>
        <w:spacing w:before="60" w:after="100"/>
      </w:pPr>
      <w:r>
        <w:rPr>
          <w:rFonts w:ascii="Arial" w:cs="Arial" w:eastAsia="Arial" w:hAnsi="Arial"/>
          <w:color w:val="1A1A1A"/>
          <w:sz w:val="22"/>
          <w:szCs w:val="22"/>
        </w:rPr>
        <w:t xml:space="preserve">A generic-width data register that captures the position word from ssi_master only when valid is asserted. Holds the output stable between SSI frames, preventing display glitching.</w:t>
      </w:r>
    </w:p>
    <w:p>
      <w:pPr>
        <w:spacing w:before="120" w:after="0"/>
      </w:pPr>
      <w:r>
        <w:t xml:space="preserve"/>
      </w:r>
    </w:p>
    <w:p>
      <w:pPr>
        <w:pStyle w:val="Heading3"/>
        <w:spacing w:before="200" w:after="100"/>
      </w:pPr>
      <w:r>
        <w:rPr>
          <w:rFonts w:ascii="Arial" w:cs="Arial" w:eastAsia="Arial" w:hAnsi="Arial"/>
          <w:b/>
          <w:bCs/>
          <w:color w:val="1F3864"/>
          <w:sz w:val="24"/>
          <w:szCs w:val="24"/>
        </w:rPr>
        <w:t xml:space="preserve">display_ctrl.vhd — Display Controller</w:t>
      </w:r>
    </w:p>
    <w:p>
      <w:pPr>
        <w:spacing w:before="60" w:after="100"/>
      </w:pPr>
      <w:r>
        <w:rPr>
          <w:rFonts w:ascii="Arial" w:cs="Arial" w:eastAsia="Arial" w:hAnsi="Arial"/>
          <w:color w:val="1A1A1A"/>
          <w:sz w:val="22"/>
          <w:szCs w:val="22"/>
        </w:rPr>
        <w:t xml:space="preserve">Purely structural. Slices the 25-bit position word into six 4-bit nibbles and instantiates a seg7_decoder for each. Assigns the upper 10 bits directly to the LED outputs. Contains no clocked logic.</w:t>
      </w:r>
    </w:p>
    <w:p>
      <w:pPr>
        <w:spacing w:before="120" w:after="0"/>
      </w:pPr>
      <w:r>
        <w:t xml:space="preserve"/>
      </w:r>
    </w:p>
    <w:p>
      <w:pPr>
        <w:pStyle w:val="Heading3"/>
        <w:spacing w:before="200" w:after="100"/>
      </w:pPr>
      <w:r>
        <w:rPr>
          <w:rFonts w:ascii="Arial" w:cs="Arial" w:eastAsia="Arial" w:hAnsi="Arial"/>
          <w:b/>
          <w:bCs/>
          <w:color w:val="1F3864"/>
          <w:sz w:val="24"/>
          <w:szCs w:val="24"/>
        </w:rPr>
        <w:t xml:space="preserve">seg7_decoder.vhd — 7-Segment Decoder</w:t>
      </w:r>
    </w:p>
    <w:p>
      <w:pPr>
        <w:spacing w:before="60" w:after="100"/>
      </w:pPr>
      <w:r>
        <w:rPr>
          <w:rFonts w:ascii="Arial" w:cs="Arial" w:eastAsia="Arial" w:hAnsi="Arial"/>
          <w:color w:val="1A1A1A"/>
          <w:sz w:val="22"/>
          <w:szCs w:val="22"/>
        </w:rPr>
        <w:t xml:space="preserve">Combinational lookup table converting a 4-bit hex digit (0x0–0xF) to an 8-bit active-low segment pattern for the DE10-Lite common-anode displays. Segment bit assignment: bit 7 = DP, 6 = G, 5 = F, 4 = E, 3 = D, 2 = C, 1 = B, 0 = A.</w:t>
      </w:r>
    </w:p>
    <w:p>
      <w:pPr>
        <w:spacing w:before="100" w:after="0"/>
      </w:pPr>
      <w:r>
        <w:t xml:space="preserve"/>
      </w:r>
    </w:p>
    <w:p>
      <w:r>
        <w:br w:type="page"/>
      </w:r>
    </w:p>
    <w:p>
      <w:pPr>
        <w:pStyle w:val="Heading1"/>
        <w:pBdr>
          <w:bottom w:val="single" w:color="2E75B6" w:sz="8" w:space="4"/>
        </w:pBdr>
        <w:spacing w:before="400" w:after="200"/>
      </w:pPr>
      <w:bookmarkStart w:name="bm4" w:id="4"/>
      <w:r>
        <w:rPr>
          <w:rFonts w:ascii="Arial" w:cs="Arial" w:eastAsia="Arial" w:hAnsi="Arial"/>
          <w:b/>
          <w:bCs/>
          <w:color w:val="1F3864"/>
          <w:sz w:val="36"/>
          <w:szCs w:val="36"/>
        </w:rPr>
        <w:t xml:space="preserve">4. Hardware Setup</w:t>
      </w:r>
      <w:bookmarkEnd w:id="13"/>
    </w:p>
    <w:p>
      <w:pPr>
        <w:pStyle w:val="Heading2"/>
        <w:spacing w:before="300" w:after="140"/>
      </w:pPr>
      <w:r>
        <w:rPr>
          <w:rFonts w:ascii="Arial" w:cs="Arial" w:eastAsia="Arial" w:hAnsi="Arial"/>
          <w:b/>
          <w:bCs/>
          <w:color w:val="2E75B6"/>
          <w:sz w:val="28"/>
          <w:szCs w:val="28"/>
        </w:rPr>
        <w:t xml:space="preserve">4.1  GPIO Header Pin Assignment</w:t>
      </w:r>
    </w:p>
    <w:p>
      <w:pPr>
        <w:spacing w:before="60" w:after="100"/>
      </w:pPr>
      <w:r>
        <w:rPr>
          <w:rFonts w:ascii="Arial" w:cs="Arial" w:eastAsia="Arial" w:hAnsi="Arial"/>
          <w:color w:val="1A1A1A"/>
          <w:sz w:val="22"/>
          <w:szCs w:val="22"/>
        </w:rPr>
        <w:t xml:space="preserve">The SSI interface is routed to the 40-pin GPIO expansion header JP1. Two pins are used:</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400"/>
        <w:gridCol w:w="368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GPIO Pin</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FPGA Pin</w:t>
            </w:r>
          </w:p>
        </w:tc>
        <w:tc>
          <w:tcPr>
            <w:tcW w:type="dxa" w:w="1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Signal</w:t>
            </w:r>
          </w:p>
        </w:tc>
        <w:tc>
          <w:tcPr>
            <w:tcW w:type="dxa" w:w="1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Direction</w:t>
            </w:r>
          </w:p>
        </w:tc>
        <w:tc>
          <w:tcPr>
            <w:tcW w:type="dxa" w:w="36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JP1 pin 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PIN_V10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GPIO_0_0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Output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 CLK to encoder</w:t>
            </w:r>
          </w:p>
        </w:tc>
      </w:tr>
      <w:tr>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JP1 pin 3</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PIN_W10</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GPIO_0_1</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Input</w:t>
            </w:r>
          </w:p>
        </w:tc>
        <w:tc>
          <w:tcPr>
            <w:tcW w:type="dxa" w:w="3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 DATA from encoder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JP1 pin 30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GND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GND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Signal ground</w:t>
            </w:r>
          </w:p>
        </w:tc>
      </w:tr>
      <w:tr>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JP1 pin 29</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3.3 V</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VCC</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w:t>
            </w:r>
          </w:p>
        </w:tc>
        <w:tc>
          <w:tcPr>
            <w:tcW w:type="dxa" w:w="3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3.3 V power (check encoder)</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4.2  Single-Ended (TTL/LVTTL) Wiring</w:t>
      </w:r>
    </w:p>
    <w:p>
      <w:pPr>
        <w:spacing w:before="60" w:after="100"/>
      </w:pPr>
      <w:r>
        <w:rPr>
          <w:rFonts w:ascii="Arial" w:cs="Arial" w:eastAsia="Arial" w:hAnsi="Arial"/>
          <w:color w:val="1A1A1A"/>
          <w:sz w:val="22"/>
          <w:szCs w:val="22"/>
        </w:rPr>
        <w:t xml:space="preserve">For bench testing with a short cable and a TTL-output encoder, connect directly to the GPIO header:</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DE10-Lite JP1                     Encoder</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GPIO_0_0  (PIN_V10)  ──────────►  CLK input</w:t>
            </w:r>
          </w:p>
          <w:p>
            <w:pPr>
              <w:spacing w:before="0" w:after="0"/>
            </w:pPr>
            <w:r>
              <w:rPr>
                <w:rFonts w:ascii="Courier New" w:cs="Courier New" w:eastAsia="Courier New" w:hAnsi="Courier New"/>
                <w:color w:val="1A1A1A"/>
                <w:sz w:val="18"/>
                <w:szCs w:val="18"/>
              </w:rPr>
              <w:t xml:space="preserve">GPIO_0_1  (PIN_W10)  ◄──────────  DATA output</w:t>
            </w:r>
          </w:p>
          <w:p>
            <w:pPr>
              <w:spacing w:before="0" w:after="0"/>
            </w:pPr>
            <w:r>
              <w:rPr>
                <w:rFonts w:ascii="Courier New" w:cs="Courier New" w:eastAsia="Courier New" w:hAnsi="Courier New"/>
                <w:color w:val="1A1A1A"/>
                <w:sz w:val="18"/>
                <w:szCs w:val="18"/>
              </w:rPr>
              <w:t xml:space="preserve">GND                  ───────────  GND</w:t>
            </w:r>
          </w:p>
          <w:p>
            <w:pPr>
              <w:spacing w:before="0" w:after="0"/>
            </w:pPr>
            <w:r>
              <w:rPr>
                <w:rFonts w:ascii="Courier New" w:cs="Courier New" w:eastAsia="Courier New" w:hAnsi="Courier New"/>
                <w:color w:val="1A1A1A"/>
                <w:sz w:val="18"/>
                <w:szCs w:val="18"/>
              </w:rPr>
              <w:t xml:space="preserve">3.3 V or 5 V         ───────────  VCC</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none" w:color="FFFFFF" w:sz="0"/>
            </w:tcBorders>
            <w:shd w:fill="EBF3FB" w:val="clear"/>
            <w:tcMar>
              <w:top w:type="dxa" w:w="100"/>
              <w:left w:type="dxa" w:w="140"/>
              <w:bottom w:type="dxa" w:w="100"/>
              <w:right w:type="dxa" w:w="140"/>
            </w:tcMar>
          </w:tcPr>
          <w:p>
            <w:pPr>
              <w:spacing w:before="0" w:after="60"/>
            </w:pPr>
            <w:r>
              <w:rPr>
                <w:rFonts w:ascii="Arial" w:cs="Arial" w:eastAsia="Arial" w:hAnsi="Arial"/>
                <w:b/>
                <w:bCs/>
                <w:color w:val="2E75B6"/>
                <w:sz w:val="22"/>
                <w:szCs w:val="22"/>
              </w:rPr>
              <w:t xml:space="preserve">Voltage Caution</w:t>
            </w:r>
          </w:p>
          <w:p>
            <w:pPr>
              <w:spacing w:before="0" w:after="0"/>
            </w:pPr>
            <w:r>
              <w:rPr>
                <w:rFonts w:ascii="Arial" w:cs="Arial" w:eastAsia="Arial" w:hAnsi="Arial"/>
                <w:color w:val="1A1A1A"/>
                <w:sz w:val="22"/>
                <w:szCs w:val="22"/>
              </w:rPr>
              <w:t xml:space="preserve">Many industrial encoders are powered at 5 V or 24 V. The DE10-Lite GPIO pins are 3.3 V LVTTL. If your encoder's DATA output swings to 5 V, you must add a 3.3 V-compatible level shifter or use a resistor voltage divider on the DATA line to avoid damaging the FPGA.</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4.3  Differential (RS-422) Wiring</w:t>
      </w:r>
    </w:p>
    <w:p>
      <w:pPr>
        <w:spacing w:before="60" w:after="100"/>
      </w:pPr>
      <w:r>
        <w:rPr>
          <w:rFonts w:ascii="Arial" w:cs="Arial" w:eastAsia="Arial" w:hAnsi="Arial"/>
          <w:color w:val="1A1A1A"/>
          <w:sz w:val="22"/>
          <w:szCs w:val="22"/>
        </w:rPr>
        <w:t xml:space="preserve">For industrial installations, connect via an RS-422 line receiver on the DATA input side and an RS-422 line driver on the CLK output side. A typical arrangement using an AM26LS32 receiver and AM26LS31 driver:</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DE10-Lite                 RS-422 ICs              Encoder</w:t>
            </w:r>
          </w:p>
          <w:p>
            <w:pPr>
              <w:spacing w:before="0" w:after="0"/>
            </w:pPr>
            <w:r>
              <w:rPr>
                <w:rFonts w:ascii="Courier New" w:cs="Courier New" w:eastAsia="Courier New" w:hAnsi="Courier New"/>
                <w:color w:val="1A1A1A"/>
                <w:sz w:val="18"/>
                <w:szCs w:val="18"/>
              </w:rPr>
              <w:t xml:space="preserve">──────────────────────────────────────────────────────────────</w:t>
            </w:r>
          </w:p>
          <w:p>
            <w:pPr>
              <w:spacing w:before="0" w:after="0"/>
            </w:pPr>
            <w:r>
              <w:rPr>
                <w:rFonts w:ascii="Courier New" w:cs="Courier New" w:eastAsia="Courier New" w:hAnsi="Courier New"/>
                <w:color w:val="1A1A1A"/>
                <w:sz w:val="18"/>
                <w:szCs w:val="18"/>
              </w:rPr>
              <w:t xml:space="preserve">GPIO_0_0 ──► AM26LS31 ──► CLK+/CLK- (differential) ──► CLK</w:t>
            </w:r>
          </w:p>
          <w:p>
            <w:pPr>
              <w:spacing w:before="0" w:after="0"/>
            </w:pPr>
            <w:r>
              <w:rPr>
                <w:rFonts w:ascii="Courier New" w:cs="Courier New" w:eastAsia="Courier New" w:hAnsi="Courier New"/>
                <w:color w:val="1A1A1A"/>
                <w:sz w:val="18"/>
                <w:szCs w:val="18"/>
              </w:rPr>
              <w:t xml:space="preserve">GPIO_0_1 ◄── AM26LS32 ◄── DATA+/DATA- (differential) ◄── DATA</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Add 120 Ω termination resistor across DATA+/DATA- at the receiver.</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4.4  Board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Control</w:t>
            </w:r>
          </w:p>
        </w:tc>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Board Element</w:t>
            </w:r>
          </w:p>
        </w:tc>
        <w:tc>
          <w:tcPr>
            <w:tcW w:type="dxa" w:w="54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Function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Reset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KEY[0]  (PIN_B8)</w:t>
            </w:r>
          </w:p>
        </w:tc>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Hold LOW to reset. Release to run. Active-low.</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Single read</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KEY[1]  (PIN_A7)</w:t>
            </w:r>
          </w:p>
        </w:tc>
        <w:tc>
          <w:tcPr>
            <w:tcW w:type="dxa" w:w="5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Press to trigger one SSI frame. Active-low.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Auto mode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SW[9]   (PIN_F15)</w:t>
            </w:r>
          </w:p>
        </w:tc>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Slide UP for continuous reading. Slide DOWN to stop.</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HEX5–HEX0</w:t>
            </w:r>
          </w:p>
        </w:tc>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6× 7-segment</w:t>
            </w:r>
          </w:p>
        </w:tc>
        <w:tc>
          <w:tcPr>
            <w:tcW w:type="dxa" w:w="5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Displays lower 24 bits of position in hexadecimal.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LEDR[9:0]</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10 red LEDs</w:t>
            </w:r>
          </w:p>
        </w:tc>
        <w:tc>
          <w:tcPr>
            <w:tcW w:type="dxa" w:w="5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Displays upper 10 bits of position as a bar.</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4.5  Display Mapping</w:t>
      </w:r>
    </w:p>
    <w:p>
      <w:pPr>
        <w:spacing w:before="60" w:after="100"/>
      </w:pPr>
      <w:r>
        <w:rPr>
          <w:rFonts w:ascii="Arial" w:cs="Arial" w:eastAsia="Arial" w:hAnsi="Arial"/>
          <w:color w:val="1A1A1A"/>
          <w:sz w:val="22"/>
          <w:szCs w:val="22"/>
        </w:rPr>
        <w:t xml:space="preserve">The 25-bit encoder position is mapped to the board outputs as shown below:</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Position bits:  [24:15]  [23:20]  [19:16]  [15:12]  [11:8]  [7:4]  [3:0]</w:t>
            </w:r>
          </w:p>
          <w:p>
            <w:pPr>
              <w:spacing w:before="0" w:after="0"/>
            </w:pPr>
            <w:r>
              <w:rPr>
                <w:rFonts w:ascii="Courier New" w:cs="Courier New" w:eastAsia="Courier New" w:hAnsi="Courier New"/>
                <w:color w:val="1A1A1A"/>
                <w:sz w:val="18"/>
                <w:szCs w:val="18"/>
              </w:rPr>
              <w:t xml:space="preserve">                   │        │        │         │        │       │       │</w:t>
            </w:r>
          </w:p>
          <w:p>
            <w:pPr>
              <w:spacing w:before="0" w:after="0"/>
            </w:pPr>
            <w:r>
              <w:rPr>
                <w:rFonts w:ascii="Courier New" w:cs="Courier New" w:eastAsia="Courier New" w:hAnsi="Courier New"/>
                <w:color w:val="1A1A1A"/>
                <w:sz w:val="18"/>
                <w:szCs w:val="18"/>
              </w:rPr>
              <w:t xml:space="preserve">Destination:     LEDR     HEX5     HEX4      HEX3    HEX2   HEX1   HEX0</w:t>
            </w:r>
          </w:p>
        </w:tc>
      </w:tr>
    </w:tbl>
    <w:p>
      <w:pPr>
        <w:spacing w:before="100" w:after="0"/>
      </w:pPr>
      <w:r>
        <w:t xml:space="preserve"/>
      </w:r>
    </w:p>
    <w:p>
      <w:r>
        <w:br w:type="page"/>
      </w:r>
    </w:p>
    <w:p>
      <w:pPr>
        <w:pStyle w:val="Heading1"/>
        <w:pBdr>
          <w:bottom w:val="single" w:color="2E75B6" w:sz="8" w:space="4"/>
        </w:pBdr>
        <w:spacing w:before="400" w:after="200"/>
      </w:pPr>
      <w:bookmarkStart w:name="bm5" w:id="5"/>
      <w:r>
        <w:rPr>
          <w:rFonts w:ascii="Arial" w:cs="Arial" w:eastAsia="Arial" w:hAnsi="Arial"/>
          <w:b/>
          <w:bCs/>
          <w:color w:val="1F3864"/>
          <w:sz w:val="36"/>
          <w:szCs w:val="36"/>
        </w:rPr>
        <w:t xml:space="preserve">5. Configuration</w:t>
      </w:r>
      <w:bookmarkEnd w:id="14"/>
    </w:p>
    <w:p>
      <w:pPr>
        <w:pStyle w:val="Heading2"/>
        <w:spacing w:before="300" w:after="140"/>
      </w:pPr>
      <w:r>
        <w:rPr>
          <w:rFonts w:ascii="Arial" w:cs="Arial" w:eastAsia="Arial" w:hAnsi="Arial"/>
          <w:b/>
          <w:bCs/>
          <w:color w:val="2E75B6"/>
          <w:sz w:val="28"/>
          <w:szCs w:val="28"/>
        </w:rPr>
        <w:t xml:space="preserve">5.1  Adapting to Your Encoder</w:t>
      </w:r>
    </w:p>
    <w:p>
      <w:pPr>
        <w:spacing w:before="60" w:after="100"/>
      </w:pPr>
      <w:r>
        <w:rPr>
          <w:rFonts w:ascii="Arial" w:cs="Arial" w:eastAsia="Arial" w:hAnsi="Arial"/>
          <w:color w:val="1A1A1A"/>
          <w:sz w:val="22"/>
          <w:szCs w:val="22"/>
        </w:rPr>
        <w:t xml:space="preserve">All key timing and data-width parameters are exposed as VHDL generics on the ssi_master entity. Change the generic map in de10_lite_ssi_top.vhd to match your encoder's datasheet:</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u_ssi : ssi_master</w:t>
            </w:r>
          </w:p>
          <w:p>
            <w:pPr>
              <w:spacing w:before="0" w:after="0"/>
            </w:pPr>
            <w:r>
              <w:rPr>
                <w:rFonts w:ascii="Courier New" w:cs="Courier New" w:eastAsia="Courier New" w:hAnsi="Courier New"/>
                <w:color w:val="1A1A1A"/>
                <w:sz w:val="18"/>
                <w:szCs w:val="18"/>
              </w:rPr>
              <w:t xml:space="preserve">    generic map (</w:t>
            </w:r>
          </w:p>
          <w:p>
            <w:pPr>
              <w:spacing w:before="0" w:after="0"/>
            </w:pPr>
            <w:r>
              <w:rPr>
                <w:rFonts w:ascii="Courier New" w:cs="Courier New" w:eastAsia="Courier New" w:hAnsi="Courier New"/>
                <w:color w:val="1A1A1A"/>
                <w:sz w:val="18"/>
                <w:szCs w:val="18"/>
              </w:rPr>
              <w:t xml:space="preserve">        CLK_FREQ_HZ =&gt; 50_000_000,  -- System clock (do not change for DE10-Lite)</w:t>
            </w:r>
          </w:p>
          <w:p>
            <w:pPr>
              <w:spacing w:before="0" w:after="0"/>
            </w:pPr>
            <w:r>
              <w:rPr>
                <w:rFonts w:ascii="Courier New" w:cs="Courier New" w:eastAsia="Courier New" w:hAnsi="Courier New"/>
                <w:color w:val="1A1A1A"/>
                <w:sz w:val="18"/>
                <w:szCs w:val="18"/>
              </w:rPr>
              <w:t xml:space="preserve">        SSI_CLK_HZ  =&gt; 500_000,      -- ← Set to encoder's max SSI clock rate</w:t>
            </w:r>
          </w:p>
          <w:p>
            <w:pPr>
              <w:spacing w:before="0" w:after="0"/>
            </w:pPr>
            <w:r>
              <w:rPr>
                <w:rFonts w:ascii="Courier New" w:cs="Courier New" w:eastAsia="Courier New" w:hAnsi="Courier New"/>
                <w:color w:val="1A1A1A"/>
                <w:sz w:val="18"/>
                <w:szCs w:val="18"/>
              </w:rPr>
              <w:t xml:space="preserve">        DATA_BITS   =&gt; 25             -- ← Set to encoder's bit resolution</w:t>
            </w:r>
          </w:p>
          <w:p>
            <w:pPr>
              <w:spacing w:before="0" w:after="0"/>
            </w:pPr>
            <w:r>
              <w:rPr>
                <w:rFonts w:ascii="Courier New" w:cs="Courier New" w:eastAsia="Courier New" w:hAnsi="Courier New"/>
                <w:color w:val="1A1A1A"/>
                <w:sz w:val="18"/>
                <w:szCs w:val="18"/>
              </w:rPr>
              <w:t xml:space="preserve">    )</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5.2  Common Encoder Configurations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368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Encoder Type</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DATA_BITS</w:t>
            </w:r>
          </w:p>
        </w:tc>
        <w:tc>
          <w:tcPr>
            <w:tcW w:type="dxa" w:w="2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SSI_CLK_HZ</w:t>
            </w:r>
          </w:p>
        </w:tc>
        <w:tc>
          <w:tcPr>
            <w:tcW w:type="dxa" w:w="36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13-bit single-turn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1 000 000</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8 192 positions per revolution</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17-bit single-turn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17</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1 000 000</w:t>
            </w:r>
          </w:p>
        </w:tc>
        <w:tc>
          <w:tcPr>
            <w:tcW w:type="dxa" w:w="3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131 072 positions per revolution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25-bit multi-turn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500 000</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12-bit turn + 13-bit revolution (default)</w:t>
            </w:r>
          </w:p>
        </w:tc>
      </w:tr>
      <w:tr>
        <w:tc>
          <w:tcPr>
            <w:tcW w:type="dxa" w:w="2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26-bit multi-turn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26</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500 000</w:t>
            </w:r>
          </w:p>
        </w:tc>
        <w:tc>
          <w:tcPr>
            <w:tcW w:type="dxa" w:w="3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Some Heidenhain / Stegmann models</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5.3  Read Rate Calculation</w:t>
      </w:r>
    </w:p>
    <w:p>
      <w:pPr>
        <w:spacing w:before="60" w:after="100"/>
      </w:pPr>
      <w:r>
        <w:rPr>
          <w:rFonts w:ascii="Arial" w:cs="Arial" w:eastAsia="Arial" w:hAnsi="Arial"/>
          <w:color w:val="1A1A1A"/>
          <w:sz w:val="22"/>
          <w:szCs w:val="22"/>
        </w:rPr>
        <w:t xml:space="preserve">The achievable read rate depends on the SSI clock frequency, bit count, and monoflop delay. Use the following formula:</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Frame time = (DATA_BITS × 2 half-periods) / SSI_CLK_HZ  +  monoflop_delay</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Read rate  = 1 / Frame time</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Example (default settings):</w:t>
            </w:r>
          </w:p>
          <w:p>
            <w:pPr>
              <w:spacing w:before="0" w:after="0"/>
            </w:pPr>
            <w:r>
              <w:rPr>
                <w:rFonts w:ascii="Courier New" w:cs="Courier New" w:eastAsia="Courier New" w:hAnsi="Courier New"/>
                <w:color w:val="1A1A1A"/>
                <w:sz w:val="18"/>
                <w:szCs w:val="18"/>
              </w:rPr>
              <w:t xml:space="preserve">  Frame time = (25 × 2) / 500 000  +  25 µs</w:t>
            </w:r>
          </w:p>
          <w:p>
            <w:pPr>
              <w:spacing w:before="0" w:after="0"/>
            </w:pPr>
            <w:r>
              <w:rPr>
                <w:rFonts w:ascii="Courier New" w:cs="Courier New" w:eastAsia="Courier New" w:hAnsi="Courier New"/>
                <w:color w:val="1A1A1A"/>
                <w:sz w:val="18"/>
                <w:szCs w:val="18"/>
              </w:rPr>
              <w:t xml:space="preserve">             = 100 µs  +  25 µs</w:t>
            </w:r>
          </w:p>
          <w:p>
            <w:pPr>
              <w:spacing w:before="0" w:after="0"/>
            </w:pPr>
            <w:r>
              <w:rPr>
                <w:rFonts w:ascii="Courier New" w:cs="Courier New" w:eastAsia="Courier New" w:hAnsi="Courier New"/>
                <w:color w:val="1A1A1A"/>
                <w:sz w:val="18"/>
                <w:szCs w:val="18"/>
              </w:rPr>
              <w:t xml:space="preserve">             = 125 µs</w:t>
            </w:r>
          </w:p>
          <w:p>
            <w:pPr>
              <w:spacing w:before="0" w:after="0"/>
            </w:pPr>
            <w:r>
              <w:rPr>
                <w:rFonts w:ascii="Courier New" w:cs="Courier New" w:eastAsia="Courier New" w:hAnsi="Courier New"/>
                <w:color w:val="1A1A1A"/>
                <w:sz w:val="18"/>
                <w:szCs w:val="18"/>
              </w:rPr>
              <w:t xml:space="preserve">  Read rate  = 1 / 125 µs  ≈  8 000 reads/second</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800"/>
        <w:gridCol w:w="28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SSI_CLK_HZ</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DATA_BITS</w:t>
            </w:r>
          </w:p>
        </w:tc>
        <w:tc>
          <w:tcPr>
            <w:tcW w:type="dxa" w:w="1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Monoflop</w:t>
            </w:r>
          </w:p>
        </w:tc>
        <w:tc>
          <w:tcPr>
            <w:tcW w:type="dxa" w:w="18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Frame Time</w:t>
            </w:r>
          </w:p>
        </w:tc>
        <w:tc>
          <w:tcPr>
            <w:tcW w:type="dxa" w:w="28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Max Read Rate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500 kHz</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 µs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125 µs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~8 000 /s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 MHz</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 µs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75 µs</w:t>
            </w:r>
          </w:p>
        </w:tc>
        <w:tc>
          <w:tcPr>
            <w:tcW w:type="dxa" w:w="2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~13 300 /s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 MHz</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 µs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 µs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~20 000 /s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 MHz</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13</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15 µs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41 µs</w:t>
            </w:r>
          </w:p>
        </w:tc>
        <w:tc>
          <w:tcPr>
            <w:tcW w:type="dxa" w:w="2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~24 400 /s</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5.4  Monoflop Delay</w:t>
      </w:r>
    </w:p>
    <w:p>
      <w:pPr>
        <w:spacing w:before="60" w:after="100"/>
      </w:pPr>
      <w:r>
        <w:rPr>
          <w:rFonts w:ascii="Arial" w:cs="Arial" w:eastAsia="Arial" w:hAnsi="Arial"/>
          <w:color w:val="1A1A1A"/>
          <w:sz w:val="22"/>
          <w:szCs w:val="22"/>
        </w:rPr>
        <w:t xml:space="preserve">The 25 µs inter-frame delay is set in ssi_fsm.vhd:</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constant C_MONO_CYCLES : positive :=</w:t>
            </w:r>
          </w:p>
          <w:p>
            <w:pPr>
              <w:spacing w:before="0" w:after="0"/>
            </w:pPr>
            <w:r>
              <w:rPr>
                <w:rFonts w:ascii="Courier New" w:cs="Courier New" w:eastAsia="Courier New" w:hAnsi="Courier New"/>
                <w:color w:val="1A1A1A"/>
                <w:sz w:val="18"/>
                <w:szCs w:val="18"/>
              </w:rPr>
              <w:t xml:space="preserve">    integer(real(CLK_FREQ_HZ) / 1_000_000.0) * 25;  -- 25 µs</w:t>
            </w:r>
          </w:p>
        </w:tc>
      </w:tr>
    </w:tbl>
    <w:p>
      <w:pPr>
        <w:spacing w:before="80" w:after="0"/>
      </w:pPr>
      <w:r>
        <w:t xml:space="preserve"/>
      </w:r>
    </w:p>
    <w:p>
      <w:pPr>
        <w:spacing w:before="60" w:after="100"/>
      </w:pPr>
      <w:r>
        <w:rPr>
          <w:rFonts w:ascii="Arial" w:cs="Arial" w:eastAsia="Arial" w:hAnsi="Arial"/>
          <w:color w:val="1A1A1A"/>
          <w:sz w:val="22"/>
          <w:szCs w:val="22"/>
        </w:rPr>
        <w:t xml:space="preserve">Change the multiplier (25) to match your encoder's monoflop period. A value slightly larger than the datasheet minimum is recommended for margin.</w:t>
      </w:r>
    </w:p>
    <w:p>
      <w:pPr>
        <w:spacing w:before="100" w:after="0"/>
      </w:pPr>
      <w:r>
        <w:t xml:space="preserve"/>
      </w:r>
    </w:p>
    <w:p>
      <w:r>
        <w:br w:type="page"/>
      </w:r>
    </w:p>
    <w:p>
      <w:pPr>
        <w:pStyle w:val="Heading1"/>
        <w:pBdr>
          <w:bottom w:val="single" w:color="2E75B6" w:sz="8" w:space="4"/>
        </w:pBdr>
        <w:spacing w:before="400" w:after="200"/>
      </w:pPr>
      <w:bookmarkStart w:name="bm6" w:id="6"/>
      <w:r>
        <w:rPr>
          <w:rFonts w:ascii="Arial" w:cs="Arial" w:eastAsia="Arial" w:hAnsi="Arial"/>
          <w:b/>
          <w:bCs/>
          <w:color w:val="1F3864"/>
          <w:sz w:val="36"/>
          <w:szCs w:val="36"/>
        </w:rPr>
        <w:t xml:space="preserve">6. Quartus Project Setup</w:t>
      </w:r>
      <w:bookmarkEnd w:id="15"/>
    </w:p>
    <w:p>
      <w:pPr>
        <w:pStyle w:val="Heading2"/>
        <w:spacing w:before="300" w:after="140"/>
      </w:pPr>
      <w:r>
        <w:rPr>
          <w:rFonts w:ascii="Arial" w:cs="Arial" w:eastAsia="Arial" w:hAnsi="Arial"/>
          <w:b/>
          <w:bCs/>
          <w:color w:val="2E75B6"/>
          <w:sz w:val="28"/>
          <w:szCs w:val="28"/>
        </w:rPr>
        <w:t xml:space="preserve">6.1  File Compilation Order</w:t>
      </w:r>
    </w:p>
    <w:p>
      <w:pPr>
        <w:spacing w:before="60" w:after="100"/>
      </w:pPr>
      <w:r>
        <w:rPr>
          <w:rFonts w:ascii="Arial" w:cs="Arial" w:eastAsia="Arial" w:hAnsi="Arial"/>
          <w:color w:val="1A1A1A"/>
          <w:sz w:val="22"/>
          <w:szCs w:val="22"/>
        </w:rPr>
        <w:t xml:space="preserve">VHDL packages and entities must be compiled in dependency order. In Quartus, add all files to the project and set the following compile order in Project &gt; Set as Top-Level Entity or via the TCL console:</w:t>
      </w:r>
    </w:p>
    <w:p>
      <w:pPr>
        <w:spacing w:before="80" w:after="0"/>
      </w:pPr>
      <w:r>
        <w:t xml:space="preserve"/>
      </w:r>
    </w:p>
    <w:p>
      <w:pPr>
        <w:pStyle w:val="ListParagraph"/>
        <w:numPr>
          <w:ilvl w:val="0"/>
          <w:numId w:val="3"/>
        </w:numPr>
        <w:spacing w:before="40" w:after="60"/>
      </w:pPr>
      <w:r>
        <w:rPr>
          <w:rFonts w:ascii="Arial" w:cs="Arial" w:eastAsia="Arial" w:hAnsi="Arial"/>
          <w:color w:val="1A1A1A"/>
          <w:sz w:val="22"/>
          <w:szCs w:val="22"/>
        </w:rPr>
        <w:t xml:space="preserve">ssi_pkg.vhd — package, must be first</w:t>
      </w:r>
    </w:p>
    <w:p>
      <w:pPr>
        <w:pStyle w:val="ListParagraph"/>
        <w:numPr>
          <w:ilvl w:val="0"/>
          <w:numId w:val="3"/>
        </w:numPr>
        <w:spacing w:before="40" w:after="60"/>
      </w:pPr>
      <w:r>
        <w:rPr>
          <w:rFonts w:ascii="Arial" w:cs="Arial" w:eastAsia="Arial" w:hAnsi="Arial"/>
          <w:color w:val="1A1A1A"/>
          <w:sz w:val="22"/>
          <w:szCs w:val="22"/>
        </w:rPr>
        <w:t xml:space="preserve">ssi_clk_div.vhd</w:t>
      </w:r>
    </w:p>
    <w:p>
      <w:pPr>
        <w:pStyle w:val="ListParagraph"/>
        <w:numPr>
          <w:ilvl w:val="0"/>
          <w:numId w:val="3"/>
        </w:numPr>
        <w:spacing w:before="40" w:after="60"/>
      </w:pPr>
      <w:r>
        <w:rPr>
          <w:rFonts w:ascii="Arial" w:cs="Arial" w:eastAsia="Arial" w:hAnsi="Arial"/>
          <w:color w:val="1A1A1A"/>
          <w:sz w:val="22"/>
          <w:szCs w:val="22"/>
        </w:rPr>
        <w:t xml:space="preserve">ssi_fsm.vhd</w:t>
      </w:r>
    </w:p>
    <w:p>
      <w:pPr>
        <w:pStyle w:val="ListParagraph"/>
        <w:numPr>
          <w:ilvl w:val="0"/>
          <w:numId w:val="3"/>
        </w:numPr>
        <w:spacing w:before="40" w:after="60"/>
      </w:pPr>
      <w:r>
        <w:rPr>
          <w:rFonts w:ascii="Arial" w:cs="Arial" w:eastAsia="Arial" w:hAnsi="Arial"/>
          <w:color w:val="1A1A1A"/>
          <w:sz w:val="22"/>
          <w:szCs w:val="22"/>
        </w:rPr>
        <w:t xml:space="preserve">ssi_shift.vhd</w:t>
      </w:r>
    </w:p>
    <w:p>
      <w:pPr>
        <w:pStyle w:val="ListParagraph"/>
        <w:numPr>
          <w:ilvl w:val="0"/>
          <w:numId w:val="3"/>
        </w:numPr>
        <w:spacing w:before="40" w:after="60"/>
      </w:pPr>
      <w:r>
        <w:rPr>
          <w:rFonts w:ascii="Arial" w:cs="Arial" w:eastAsia="Arial" w:hAnsi="Arial"/>
          <w:color w:val="1A1A1A"/>
          <w:sz w:val="22"/>
          <w:szCs w:val="22"/>
        </w:rPr>
        <w:t xml:space="preserve">ssi_clk_out.vhd</w:t>
      </w:r>
    </w:p>
    <w:p>
      <w:pPr>
        <w:pStyle w:val="ListParagraph"/>
        <w:numPr>
          <w:ilvl w:val="0"/>
          <w:numId w:val="3"/>
        </w:numPr>
        <w:spacing w:before="40" w:after="60"/>
      </w:pPr>
      <w:r>
        <w:rPr>
          <w:rFonts w:ascii="Arial" w:cs="Arial" w:eastAsia="Arial" w:hAnsi="Arial"/>
          <w:color w:val="1A1A1A"/>
          <w:sz w:val="22"/>
          <w:szCs w:val="22"/>
        </w:rPr>
        <w:t xml:space="preserve">ssi_master.vhd</w:t>
      </w:r>
    </w:p>
    <w:p>
      <w:pPr>
        <w:pStyle w:val="ListParagraph"/>
        <w:numPr>
          <w:ilvl w:val="0"/>
          <w:numId w:val="3"/>
        </w:numPr>
        <w:spacing w:before="40" w:after="60"/>
      </w:pPr>
      <w:r>
        <w:rPr>
          <w:rFonts w:ascii="Arial" w:cs="Arial" w:eastAsia="Arial" w:hAnsi="Arial"/>
          <w:color w:val="1A1A1A"/>
          <w:sz w:val="22"/>
          <w:szCs w:val="22"/>
        </w:rPr>
        <w:t xml:space="preserve">seg7_decoder.vhd</w:t>
      </w:r>
    </w:p>
    <w:p>
      <w:pPr>
        <w:pStyle w:val="ListParagraph"/>
        <w:numPr>
          <w:ilvl w:val="0"/>
          <w:numId w:val="3"/>
        </w:numPr>
        <w:spacing w:before="40" w:after="60"/>
      </w:pPr>
      <w:r>
        <w:rPr>
          <w:rFonts w:ascii="Arial" w:cs="Arial" w:eastAsia="Arial" w:hAnsi="Arial"/>
          <w:color w:val="1A1A1A"/>
          <w:sz w:val="22"/>
          <w:szCs w:val="22"/>
        </w:rPr>
        <w:t xml:space="preserve">falling_edge_det.vhd</w:t>
      </w:r>
    </w:p>
    <w:p>
      <w:pPr>
        <w:pStyle w:val="ListParagraph"/>
        <w:numPr>
          <w:ilvl w:val="0"/>
          <w:numId w:val="3"/>
        </w:numPr>
        <w:spacing w:before="40" w:after="60"/>
      </w:pPr>
      <w:r>
        <w:rPr>
          <w:rFonts w:ascii="Arial" w:cs="Arial" w:eastAsia="Arial" w:hAnsi="Arial"/>
          <w:color w:val="1A1A1A"/>
          <w:sz w:val="22"/>
          <w:szCs w:val="22"/>
        </w:rPr>
        <w:t xml:space="preserve">trigger_gen.vhd</w:t>
      </w:r>
    </w:p>
    <w:p>
      <w:pPr>
        <w:pStyle w:val="ListParagraph"/>
        <w:numPr>
          <w:ilvl w:val="0"/>
          <w:numId w:val="3"/>
        </w:numPr>
        <w:spacing w:before="40" w:after="60"/>
      </w:pPr>
      <w:r>
        <w:rPr>
          <w:rFonts w:ascii="Arial" w:cs="Arial" w:eastAsia="Arial" w:hAnsi="Arial"/>
          <w:color w:val="1A1A1A"/>
          <w:sz w:val="22"/>
          <w:szCs w:val="22"/>
        </w:rPr>
        <w:t xml:space="preserve">pos_latch.vhd</w:t>
      </w:r>
    </w:p>
    <w:p>
      <w:pPr>
        <w:pStyle w:val="ListParagraph"/>
        <w:numPr>
          <w:ilvl w:val="0"/>
          <w:numId w:val="3"/>
        </w:numPr>
        <w:spacing w:before="40" w:after="60"/>
      </w:pPr>
      <w:r>
        <w:rPr>
          <w:rFonts w:ascii="Arial" w:cs="Arial" w:eastAsia="Arial" w:hAnsi="Arial"/>
          <w:color w:val="1A1A1A"/>
          <w:sz w:val="22"/>
          <w:szCs w:val="22"/>
        </w:rPr>
        <w:t xml:space="preserve">display_ctrl.vhd</w:t>
      </w:r>
    </w:p>
    <w:p>
      <w:pPr>
        <w:pStyle w:val="ListParagraph"/>
        <w:numPr>
          <w:ilvl w:val="0"/>
          <w:numId w:val="3"/>
        </w:numPr>
        <w:spacing w:before="40" w:after="60"/>
      </w:pPr>
      <w:r>
        <w:rPr>
          <w:rFonts w:ascii="Arial" w:cs="Arial" w:eastAsia="Arial" w:hAnsi="Arial"/>
          <w:color w:val="1A1A1A"/>
          <w:sz w:val="22"/>
          <w:szCs w:val="22"/>
        </w:rPr>
        <w:t xml:space="preserve">de10_lite_ssi_top.vhd — top-level entity, must be last</w:t>
      </w:r>
    </w:p>
    <w:p>
      <w:pPr>
        <w:spacing w:before="160" w:after="0"/>
      </w:pPr>
      <w:r>
        <w:t xml:space="preserve"/>
      </w:r>
    </w:p>
    <w:p>
      <w:pPr>
        <w:pStyle w:val="Heading2"/>
        <w:spacing w:before="300" w:after="140"/>
      </w:pPr>
      <w:r>
        <w:rPr>
          <w:rFonts w:ascii="Arial" w:cs="Arial" w:eastAsia="Arial" w:hAnsi="Arial"/>
          <w:b/>
          <w:bCs/>
          <w:color w:val="2E75B6"/>
          <w:sz w:val="28"/>
          <w:szCs w:val="28"/>
        </w:rPr>
        <w:t xml:space="preserve">6.2  Pin Assignment</w:t>
      </w:r>
    </w:p>
    <w:p>
      <w:pPr>
        <w:spacing w:before="60" w:after="100"/>
      </w:pPr>
      <w:r>
        <w:rPr>
          <w:rFonts w:ascii="Arial" w:cs="Arial" w:eastAsia="Arial" w:hAnsi="Arial"/>
          <w:color w:val="1A1A1A"/>
          <w:sz w:val="22"/>
          <w:szCs w:val="22"/>
        </w:rPr>
        <w:t xml:space="preserve">Apply pin assignments using the provided TCL script. In the Quartus TCL console: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source de10_lite_ssi.tcl</w:t>
            </w:r>
          </w:p>
        </w:tc>
      </w:tr>
    </w:tbl>
    <w:p>
      <w:pPr>
        <w:spacing w:before="80" w:after="0"/>
      </w:pPr>
      <w:r>
        <w:t xml:space="preserve"/>
      </w:r>
    </w:p>
    <w:p>
      <w:pPr>
        <w:spacing w:before="60" w:after="100"/>
      </w:pPr>
      <w:r>
        <w:rPr>
          <w:rFonts w:ascii="Arial" w:cs="Arial" w:eastAsia="Arial" w:hAnsi="Arial"/>
          <w:color w:val="1A1A1A"/>
          <w:sz w:val="22"/>
          <w:szCs w:val="22"/>
        </w:rPr>
        <w:t xml:space="preserve">This script sets all GPIO, HEX, KEY, SW, and LEDR pin locations and I/O standards. Verify the assignments in Assignments &gt; Pin Planner after running.</w:t>
      </w:r>
    </w:p>
    <w:p>
      <w:pPr>
        <w:spacing w:before="160" w:after="0"/>
      </w:pPr>
      <w:r>
        <w:t xml:space="preserve"/>
      </w:r>
    </w:p>
    <w:p>
      <w:pPr>
        <w:pStyle w:val="Heading2"/>
        <w:spacing w:before="300" w:after="140"/>
      </w:pPr>
      <w:r>
        <w:rPr>
          <w:rFonts w:ascii="Arial" w:cs="Arial" w:eastAsia="Arial" w:hAnsi="Arial"/>
          <w:b/>
          <w:bCs/>
          <w:color w:val="2E75B6"/>
          <w:sz w:val="28"/>
          <w:szCs w:val="28"/>
        </w:rPr>
        <w:t xml:space="preserve">6.3  Timing Constraints</w:t>
      </w:r>
    </w:p>
    <w:p>
      <w:pPr>
        <w:spacing w:before="60" w:after="100"/>
      </w:pPr>
      <w:r>
        <w:rPr>
          <w:rFonts w:ascii="Arial" w:cs="Arial" w:eastAsia="Arial" w:hAnsi="Arial"/>
          <w:color w:val="1A1A1A"/>
          <w:sz w:val="22"/>
          <w:szCs w:val="22"/>
        </w:rPr>
        <w:t xml:space="preserve">The file de10_lite_ssi.sdc contains all required timing constraints. Key constraints are:</w:t>
      </w:r>
    </w:p>
    <w:p>
      <w:pPr>
        <w:pStyle w:val="ListParagraph"/>
        <w:numPr>
          <w:ilvl w:val="0"/>
          <w:numId w:val="2"/>
        </w:numPr>
        <w:spacing w:before="40" w:after="60"/>
      </w:pPr>
      <w:r>
        <w:rPr>
          <w:rFonts w:ascii="Arial" w:cs="Arial" w:eastAsia="Arial" w:hAnsi="Arial"/>
          <w:color w:val="1A1A1A"/>
          <w:sz w:val="22"/>
          <w:szCs w:val="22"/>
        </w:rPr>
        <w:t xml:space="preserve">50 MHz base clock on MAX10_CLK1_50</w:t>
      </w:r>
    </w:p>
    <w:p>
      <w:pPr>
        <w:pStyle w:val="ListParagraph"/>
        <w:numPr>
          <w:ilvl w:val="0"/>
          <w:numId w:val="2"/>
        </w:numPr>
        <w:spacing w:before="40" w:after="60"/>
      </w:pPr>
      <w:r>
        <w:rPr>
          <w:rFonts w:ascii="Arial" w:cs="Arial" w:eastAsia="Arial" w:hAnsi="Arial"/>
          <w:color w:val="1A1A1A"/>
          <w:sz w:val="22"/>
          <w:szCs w:val="22"/>
        </w:rPr>
        <w:t xml:space="preserve">Generated clock declaration on the ssi_clk register output (divide-by-100)</w:t>
      </w:r>
    </w:p>
    <w:p>
      <w:pPr>
        <w:pStyle w:val="ListParagraph"/>
        <w:numPr>
          <w:ilvl w:val="0"/>
          <w:numId w:val="2"/>
        </w:numPr>
        <w:spacing w:before="40" w:after="60"/>
      </w:pPr>
      <w:r>
        <w:rPr>
          <w:rFonts w:ascii="Arial" w:cs="Arial" w:eastAsia="Arial" w:hAnsi="Arial"/>
          <w:color w:val="1A1A1A"/>
          <w:sz w:val="22"/>
          <w:szCs w:val="22"/>
        </w:rPr>
        <w:t xml:space="preserve">False paths on all GPIO, HEX, KEY, SW, and LEDR ports</w:t>
      </w:r>
    </w:p>
    <w:p>
      <w:pPr>
        <w:spacing w:before="80" w:after="0"/>
      </w:pPr>
      <w:r>
        <w:t xml:space="preserve"/>
      </w:r>
    </w:p>
    <w:p>
      <w:pPr>
        <w:spacing w:before="60" w:after="100"/>
      </w:pPr>
      <w:r>
        <w:rPr>
          <w:rFonts w:ascii="Arial" w:cs="Arial" w:eastAsia="Arial" w:hAnsi="Arial"/>
          <w:color w:val="1A1A1A"/>
          <w:sz w:val="22"/>
          <w:szCs w:val="22"/>
        </w:rPr>
        <w:t xml:space="preserve">Open TimeQuest Timing Analyzer after compilation to verify that no unconstrained paths remain and that setup/hold slack is positive on all internal paths.</w:t>
      </w:r>
    </w:p>
    <w:p>
      <w:pPr>
        <w:spacing w:before="160" w:after="0"/>
      </w:pPr>
      <w:r>
        <w:t xml:space="preserve"/>
      </w:r>
    </w:p>
    <w:p>
      <w:pPr>
        <w:pStyle w:val="Heading2"/>
        <w:spacing w:before="300" w:after="140"/>
      </w:pPr>
      <w:r>
        <w:rPr>
          <w:rFonts w:ascii="Arial" w:cs="Arial" w:eastAsia="Arial" w:hAnsi="Arial"/>
          <w:b/>
          <w:bCs/>
          <w:color w:val="2E75B6"/>
          <w:sz w:val="28"/>
          <w:szCs w:val="28"/>
        </w:rPr>
        <w:t xml:space="preserve">6.4  Build and Program</w:t>
      </w:r>
    </w:p>
    <w:p>
      <w:pPr>
        <w:pStyle w:val="ListParagraph"/>
        <w:numPr>
          <w:ilvl w:val="0"/>
          <w:numId w:val="3"/>
        </w:numPr>
        <w:spacing w:before="40" w:after="60"/>
      </w:pPr>
      <w:r>
        <w:rPr>
          <w:rFonts w:ascii="Arial" w:cs="Arial" w:eastAsia="Arial" w:hAnsi="Arial"/>
          <w:color w:val="1A1A1A"/>
          <w:sz w:val="22"/>
          <w:szCs w:val="22"/>
        </w:rPr>
        <w:t xml:space="preserve">Open de10_lite_ssi_top as the top-level entity</w:t>
      </w:r>
    </w:p>
    <w:p>
      <w:pPr>
        <w:pStyle w:val="ListParagraph"/>
        <w:numPr>
          <w:ilvl w:val="0"/>
          <w:numId w:val="3"/>
        </w:numPr>
        <w:spacing w:before="40" w:after="60"/>
      </w:pPr>
      <w:r>
        <w:rPr>
          <w:rFonts w:ascii="Arial" w:cs="Arial" w:eastAsia="Arial" w:hAnsi="Arial"/>
          <w:color w:val="1A1A1A"/>
          <w:sz w:val="22"/>
          <w:szCs w:val="22"/>
        </w:rPr>
        <w:t xml:space="preserve">Run Analysis &amp; Synthesis</w:t>
      </w:r>
    </w:p>
    <w:p>
      <w:pPr>
        <w:pStyle w:val="ListParagraph"/>
        <w:numPr>
          <w:ilvl w:val="0"/>
          <w:numId w:val="3"/>
        </w:numPr>
        <w:spacing w:before="40" w:after="60"/>
      </w:pPr>
      <w:r>
        <w:rPr>
          <w:rFonts w:ascii="Arial" w:cs="Arial" w:eastAsia="Arial" w:hAnsi="Arial"/>
          <w:color w:val="1A1A1A"/>
          <w:sz w:val="22"/>
          <w:szCs w:val="22"/>
        </w:rPr>
        <w:t xml:space="preserve">Run Fitter</w:t>
      </w:r>
    </w:p>
    <w:p>
      <w:pPr>
        <w:pStyle w:val="ListParagraph"/>
        <w:numPr>
          <w:ilvl w:val="0"/>
          <w:numId w:val="3"/>
        </w:numPr>
        <w:spacing w:before="40" w:after="60"/>
      </w:pPr>
      <w:r>
        <w:rPr>
          <w:rFonts w:ascii="Arial" w:cs="Arial" w:eastAsia="Arial" w:hAnsi="Arial"/>
          <w:color w:val="1A1A1A"/>
          <w:sz w:val="22"/>
          <w:szCs w:val="22"/>
        </w:rPr>
        <w:t xml:space="preserve">Run TimeQuest Timing Analyzer — confirm all paths meet timing</w:t>
      </w:r>
    </w:p>
    <w:p>
      <w:pPr>
        <w:pStyle w:val="ListParagraph"/>
        <w:numPr>
          <w:ilvl w:val="0"/>
          <w:numId w:val="3"/>
        </w:numPr>
        <w:spacing w:before="40" w:after="60"/>
      </w:pPr>
      <w:r>
        <w:rPr>
          <w:rFonts w:ascii="Arial" w:cs="Arial" w:eastAsia="Arial" w:hAnsi="Arial"/>
          <w:color w:val="1A1A1A"/>
          <w:sz w:val="22"/>
          <w:szCs w:val="22"/>
        </w:rPr>
        <w:t xml:space="preserve">Run Assembler to generate the .sof file</w:t>
      </w:r>
    </w:p>
    <w:p>
      <w:pPr>
        <w:pStyle w:val="ListParagraph"/>
        <w:numPr>
          <w:ilvl w:val="0"/>
          <w:numId w:val="3"/>
        </w:numPr>
        <w:spacing w:before="40" w:after="60"/>
      </w:pPr>
      <w:r>
        <w:rPr>
          <w:rFonts w:ascii="Arial" w:cs="Arial" w:eastAsia="Arial" w:hAnsi="Arial"/>
          <w:color w:val="1A1A1A"/>
          <w:sz w:val="22"/>
          <w:szCs w:val="22"/>
        </w:rPr>
        <w:t xml:space="preserve">Connect the DE10-Lite via USB-Blaster</w:t>
      </w:r>
    </w:p>
    <w:p>
      <w:pPr>
        <w:pStyle w:val="ListParagraph"/>
        <w:numPr>
          <w:ilvl w:val="0"/>
          <w:numId w:val="3"/>
        </w:numPr>
        <w:spacing w:before="40" w:after="60"/>
      </w:pPr>
      <w:r>
        <w:rPr>
          <w:rFonts w:ascii="Arial" w:cs="Arial" w:eastAsia="Arial" w:hAnsi="Arial"/>
          <w:color w:val="1A1A1A"/>
          <w:sz w:val="22"/>
          <w:szCs w:val="22"/>
        </w:rPr>
        <w:t xml:space="preserve">Open Programmer, select the .sof file, and click Start</w:t>
      </w:r>
    </w:p>
    <w:p>
      <w:pPr>
        <w:spacing w:before="100" w:after="0"/>
      </w:pPr>
      <w:r>
        <w:t xml:space="preserve"/>
      </w:r>
    </w:p>
    <w:p>
      <w:r>
        <w:br w:type="page"/>
      </w:r>
    </w:p>
    <w:p>
      <w:pPr>
        <w:pStyle w:val="Heading1"/>
        <w:pBdr>
          <w:bottom w:val="single" w:color="2E75B6" w:sz="8" w:space="4"/>
        </w:pBdr>
        <w:spacing w:before="400" w:after="200"/>
      </w:pPr>
      <w:bookmarkStart w:name="bm7" w:id="7"/>
      <w:r>
        <w:rPr>
          <w:rFonts w:ascii="Arial" w:cs="Arial" w:eastAsia="Arial" w:hAnsi="Arial"/>
          <w:b/>
          <w:bCs/>
          <w:color w:val="1F3864"/>
          <w:sz w:val="36"/>
          <w:szCs w:val="36"/>
        </w:rPr>
        <w:t xml:space="preserve">7. Operation</w:t>
      </w:r>
      <w:bookmarkEnd w:id="16"/>
    </w:p>
    <w:p>
      <w:pPr>
        <w:pStyle w:val="Heading2"/>
        <w:spacing w:before="300" w:after="140"/>
      </w:pPr>
      <w:r>
        <w:rPr>
          <w:rFonts w:ascii="Arial" w:cs="Arial" w:eastAsia="Arial" w:hAnsi="Arial"/>
          <w:b/>
          <w:bCs/>
          <w:color w:val="2E75B6"/>
          <w:sz w:val="28"/>
          <w:szCs w:val="28"/>
        </w:rPr>
        <w:t xml:space="preserve">7.1  Power-Up Sequence</w:t>
      </w:r>
    </w:p>
    <w:p>
      <w:pPr>
        <w:pStyle w:val="ListParagraph"/>
        <w:numPr>
          <w:ilvl w:val="0"/>
          <w:numId w:val="3"/>
        </w:numPr>
        <w:spacing w:before="40" w:after="60"/>
      </w:pPr>
      <w:r>
        <w:rPr>
          <w:rFonts w:ascii="Arial" w:cs="Arial" w:eastAsia="Arial" w:hAnsi="Arial"/>
          <w:color w:val="1A1A1A"/>
          <w:sz w:val="22"/>
          <w:szCs w:val="22"/>
        </w:rPr>
        <w:t xml:space="preserve">Ensure the encoder is connected and powered before programming the FPGA.</w:t>
      </w:r>
    </w:p>
    <w:p>
      <w:pPr>
        <w:pStyle w:val="ListParagraph"/>
        <w:numPr>
          <w:ilvl w:val="0"/>
          <w:numId w:val="3"/>
        </w:numPr>
        <w:spacing w:before="40" w:after="60"/>
      </w:pPr>
      <w:r>
        <w:rPr>
          <w:rFonts w:ascii="Arial" w:cs="Arial" w:eastAsia="Arial" w:hAnsi="Arial"/>
          <w:color w:val="1A1A1A"/>
          <w:sz w:val="22"/>
          <w:szCs w:val="22"/>
        </w:rPr>
        <w:t xml:space="preserve">Program the FPGA using Quartus Programmer.</w:t>
      </w:r>
    </w:p>
    <w:p>
      <w:pPr>
        <w:pStyle w:val="ListParagraph"/>
        <w:numPr>
          <w:ilvl w:val="0"/>
          <w:numId w:val="3"/>
        </w:numPr>
        <w:spacing w:before="40" w:after="60"/>
      </w:pPr>
      <w:r>
        <w:rPr>
          <w:rFonts w:ascii="Arial" w:cs="Arial" w:eastAsia="Arial" w:hAnsi="Arial"/>
          <w:color w:val="1A1A1A"/>
          <w:sz w:val="22"/>
          <w:szCs w:val="22"/>
        </w:rPr>
        <w:t xml:space="preserve">KEY[0] is the reset. On release, the FSM enters IDLE state — CLK and DATA will both be HIGH on the GPIO pins.</w:t>
      </w:r>
    </w:p>
    <w:p>
      <w:pPr>
        <w:pStyle w:val="ListParagraph"/>
        <w:numPr>
          <w:ilvl w:val="0"/>
          <w:numId w:val="3"/>
        </w:numPr>
        <w:spacing w:before="40" w:after="60"/>
      </w:pPr>
      <w:r>
        <w:rPr>
          <w:rFonts w:ascii="Arial" w:cs="Arial" w:eastAsia="Arial" w:hAnsi="Arial"/>
          <w:color w:val="1A1A1A"/>
          <w:sz w:val="22"/>
          <w:szCs w:val="22"/>
        </w:rPr>
        <w:t xml:space="preserve">The display will show 00 00 00 (all zeros) until the first successful read.</w:t>
      </w:r>
    </w:p>
    <w:p>
      <w:pPr>
        <w:spacing w:before="160" w:after="0"/>
      </w:pPr>
      <w:r>
        <w:t xml:space="preserve"/>
      </w:r>
    </w:p>
    <w:p>
      <w:pPr>
        <w:pStyle w:val="Heading2"/>
        <w:spacing w:before="300" w:after="140"/>
      </w:pPr>
      <w:r>
        <w:rPr>
          <w:rFonts w:ascii="Arial" w:cs="Arial" w:eastAsia="Arial" w:hAnsi="Arial"/>
          <w:b/>
          <w:bCs/>
          <w:color w:val="2E75B6"/>
          <w:sz w:val="28"/>
          <w:szCs w:val="28"/>
        </w:rPr>
        <w:t xml:space="preserve">7.2  Manual Read (Single Shot)</w:t>
      </w:r>
    </w:p>
    <w:p>
      <w:pPr>
        <w:pStyle w:val="ListParagraph"/>
        <w:numPr>
          <w:ilvl w:val="0"/>
          <w:numId w:val="2"/>
        </w:numPr>
        <w:spacing w:before="40" w:after="60"/>
      </w:pPr>
      <w:r>
        <w:rPr>
          <w:rFonts w:ascii="Arial" w:cs="Arial" w:eastAsia="Arial" w:hAnsi="Arial"/>
          <w:color w:val="1A1A1A"/>
          <w:sz w:val="22"/>
          <w:szCs w:val="22"/>
        </w:rPr>
        <w:t xml:space="preserve">Ensure SW[9] is in the DOWN (OFF) position.</w:t>
      </w:r>
    </w:p>
    <w:p>
      <w:pPr>
        <w:pStyle w:val="ListParagraph"/>
        <w:numPr>
          <w:ilvl w:val="0"/>
          <w:numId w:val="2"/>
        </w:numPr>
        <w:spacing w:before="40" w:after="60"/>
      </w:pPr>
      <w:r>
        <w:rPr>
          <w:rFonts w:ascii="Arial" w:cs="Arial" w:eastAsia="Arial" w:hAnsi="Arial"/>
          <w:color w:val="1A1A1A"/>
          <w:sz w:val="22"/>
          <w:szCs w:val="22"/>
        </w:rPr>
        <w:t xml:space="preserve">Press KEY[1] once. The SSI master will execute one complete read frame.</w:t>
      </w:r>
    </w:p>
    <w:p>
      <w:pPr>
        <w:pStyle w:val="ListParagraph"/>
        <w:numPr>
          <w:ilvl w:val="0"/>
          <w:numId w:val="2"/>
        </w:numPr>
        <w:spacing w:before="40" w:after="60"/>
      </w:pPr>
      <w:r>
        <w:rPr>
          <w:rFonts w:ascii="Arial" w:cs="Arial" w:eastAsia="Arial" w:hAnsi="Arial"/>
          <w:color w:val="1A1A1A"/>
          <w:sz w:val="22"/>
          <w:szCs w:val="22"/>
        </w:rPr>
        <w:t xml:space="preserve">The BUSY LED (LEDR[9:0] upper bits will briefly change during the transfer — the actual latched value appears after the monoflop delay completes and the FSM returns to IDLE.</w:t>
      </w:r>
    </w:p>
    <w:p>
      <w:pPr>
        <w:pStyle w:val="ListParagraph"/>
        <w:numPr>
          <w:ilvl w:val="0"/>
          <w:numId w:val="2"/>
        </w:numPr>
        <w:spacing w:before="40" w:after="60"/>
      </w:pPr>
      <w:r>
        <w:rPr>
          <w:rFonts w:ascii="Arial" w:cs="Arial" w:eastAsia="Arial" w:hAnsi="Arial"/>
          <w:color w:val="1A1A1A"/>
          <w:sz w:val="22"/>
          <w:szCs w:val="22"/>
        </w:rPr>
        <w:t xml:space="preserve">The hexadecimal position value appears on HEX5–HEX0.</w:t>
      </w:r>
    </w:p>
    <w:p>
      <w:pPr>
        <w:spacing w:before="160" w:after="0"/>
      </w:pPr>
      <w:r>
        <w:t xml:space="preserve"/>
      </w:r>
    </w:p>
    <w:p>
      <w:pPr>
        <w:pStyle w:val="Heading2"/>
        <w:spacing w:before="300" w:after="140"/>
      </w:pPr>
      <w:r>
        <w:rPr>
          <w:rFonts w:ascii="Arial" w:cs="Arial" w:eastAsia="Arial" w:hAnsi="Arial"/>
          <w:b/>
          <w:bCs/>
          <w:color w:val="2E75B6"/>
          <w:sz w:val="28"/>
          <w:szCs w:val="28"/>
        </w:rPr>
        <w:t xml:space="preserve">7.3  Continuous Mode</w:t>
      </w:r>
    </w:p>
    <w:p>
      <w:pPr>
        <w:pStyle w:val="ListParagraph"/>
        <w:numPr>
          <w:ilvl w:val="0"/>
          <w:numId w:val="2"/>
        </w:numPr>
        <w:spacing w:before="40" w:after="60"/>
      </w:pPr>
      <w:r>
        <w:rPr>
          <w:rFonts w:ascii="Arial" w:cs="Arial" w:eastAsia="Arial" w:hAnsi="Arial"/>
          <w:color w:val="1A1A1A"/>
          <w:sz w:val="22"/>
          <w:szCs w:val="22"/>
        </w:rPr>
        <w:t xml:space="preserve">Slide SW[9] UP to enable auto mode.</w:t>
      </w:r>
    </w:p>
    <w:p>
      <w:pPr>
        <w:pStyle w:val="ListParagraph"/>
        <w:numPr>
          <w:ilvl w:val="0"/>
          <w:numId w:val="2"/>
        </w:numPr>
        <w:spacing w:before="40" w:after="60"/>
      </w:pPr>
      <w:r>
        <w:rPr>
          <w:rFonts w:ascii="Arial" w:cs="Arial" w:eastAsia="Arial" w:hAnsi="Arial"/>
          <w:color w:val="1A1A1A"/>
          <w:sz w:val="22"/>
          <w:szCs w:val="22"/>
        </w:rPr>
        <w:t xml:space="preserve">The trigger_gen module automatically fires a new start pulse each time busy falls, resulting in back-to-back reads at the maximum rate allowed by the monoflop delay.</w:t>
      </w:r>
    </w:p>
    <w:p>
      <w:pPr>
        <w:pStyle w:val="ListParagraph"/>
        <w:numPr>
          <w:ilvl w:val="0"/>
          <w:numId w:val="2"/>
        </w:numPr>
        <w:spacing w:before="40" w:after="60"/>
      </w:pPr>
      <w:r>
        <w:rPr>
          <w:rFonts w:ascii="Arial" w:cs="Arial" w:eastAsia="Arial" w:hAnsi="Arial"/>
          <w:color w:val="1A1A1A"/>
          <w:sz w:val="22"/>
          <w:szCs w:val="22"/>
        </w:rPr>
        <w:t xml:space="preserve">The display and LEDs update continuously.</w:t>
      </w:r>
    </w:p>
    <w:p>
      <w:pPr>
        <w:pStyle w:val="ListParagraph"/>
        <w:numPr>
          <w:ilvl w:val="0"/>
          <w:numId w:val="2"/>
        </w:numPr>
        <w:spacing w:before="40" w:after="60"/>
      </w:pPr>
      <w:r>
        <w:rPr>
          <w:rFonts w:ascii="Arial" w:cs="Arial" w:eastAsia="Arial" w:hAnsi="Arial"/>
          <w:color w:val="1A1A1A"/>
          <w:sz w:val="22"/>
          <w:szCs w:val="22"/>
        </w:rPr>
        <w:t xml:space="preserve">Slide SW[9] DOWN to stop. The last captured position remains displayed.</w:t>
      </w:r>
    </w:p>
    <w:p>
      <w:pPr>
        <w:spacing w:before="160" w:after="0"/>
      </w:pPr>
      <w:r>
        <w:t xml:space="preserve"/>
      </w:r>
    </w:p>
    <w:p>
      <w:pPr>
        <w:pStyle w:val="Heading2"/>
        <w:spacing w:before="300" w:after="140"/>
      </w:pPr>
      <w:r>
        <w:rPr>
          <w:rFonts w:ascii="Arial" w:cs="Arial" w:eastAsia="Arial" w:hAnsi="Arial"/>
          <w:b/>
          <w:bCs/>
          <w:color w:val="2E75B6"/>
          <w:sz w:val="28"/>
          <w:szCs w:val="28"/>
        </w:rPr>
        <w:t xml:space="preserve">7.4  Reading the Display</w:t>
      </w:r>
    </w:p>
    <w:p>
      <w:pPr>
        <w:spacing w:before="60" w:after="100"/>
      </w:pPr>
      <w:r>
        <w:rPr>
          <w:rFonts w:ascii="Arial" w:cs="Arial" w:eastAsia="Arial" w:hAnsi="Arial"/>
          <w:color w:val="1A1A1A"/>
          <w:sz w:val="22"/>
          <w:szCs w:val="22"/>
        </w:rPr>
        <w:t xml:space="preserve">The six 7-segment displays show the lower 24 bits of the encoder position as a six-digit hexadecimal number, with HEX5 as the most significant digit and HEX0 as the least significant.</w:t>
      </w:r>
    </w:p>
    <w:p>
      <w:pPr>
        <w:spacing w:before="80" w:after="0"/>
      </w:pPr>
      <w:r>
        <w:t xml:space="preserve"/>
      </w:r>
    </w:p>
    <w:p>
      <w:pPr>
        <w:spacing w:before="60" w:after="100"/>
      </w:pPr>
      <w:r>
        <w:rPr>
          <w:rFonts w:ascii="Arial" w:cs="Arial" w:eastAsia="Arial" w:hAnsi="Arial"/>
          <w:color w:val="1A1A1A"/>
          <w:sz w:val="22"/>
          <w:szCs w:val="22"/>
        </w:rPr>
        <w:t xml:space="preserve">For a 25-bit encoder, bit 24 (the most significant position bit) is shown on LEDR[9]. The full 25-bit value can be reconstructed as: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4"/>
              <w:bottom w:val="single" w:color="2E75B6" w:sz="4"/>
              <w:right w:val="single" w:color="2E75B6" w:sz="4"/>
            </w:tcBorders>
            <w:shd w:fill="F2F2F2" w:val="clear"/>
            <w:tcMar>
              <w:top w:type="dxa" w:w="140"/>
              <w:left w:type="dxa" w:w="200"/>
              <w:bottom w:type="dxa" w:w="140"/>
              <w:right w:type="dxa" w:w="200"/>
            </w:tcMar>
          </w:tcPr>
          <w:p>
            <w:pPr>
              <w:spacing w:before="0" w:after="0"/>
            </w:pPr>
            <w:r>
              <w:rPr>
                <w:rFonts w:ascii="Courier New" w:cs="Courier New" w:eastAsia="Courier New" w:hAnsi="Courier New"/>
                <w:color w:val="1A1A1A"/>
                <w:sz w:val="18"/>
                <w:szCs w:val="18"/>
              </w:rPr>
              <w:t xml:space="preserve">position[24:0] = { LEDR[9], HEX5_digit, HEX4_digit,</w:t>
            </w:r>
          </w:p>
          <w:p>
            <w:pPr>
              <w:spacing w:before="0" w:after="0"/>
            </w:pPr>
            <w:r>
              <w:rPr>
                <w:rFonts w:ascii="Courier New" w:cs="Courier New" w:eastAsia="Courier New" w:hAnsi="Courier New"/>
                <w:color w:val="1A1A1A"/>
                <w:sz w:val="18"/>
                <w:szCs w:val="18"/>
              </w:rPr>
              <w:t xml:space="preserve">                   HEX3_digit, HEX2_digit, HEX1_digit, HEX0_digit }</w:t>
            </w:r>
          </w:p>
          <w:p>
            <w:pPr>
              <w:spacing w:before="0" w:after="0"/>
            </w:pPr>
            <w:r>
              <w:rPr>
                <w:rFonts w:ascii="Courier New" w:cs="Courier New" w:eastAsia="Courier New" w:hAnsi="Courier New"/>
                <w:color w:val="1A1A1A"/>
                <w:sz w:val="18"/>
                <w:szCs w:val="18"/>
              </w:rPr>
              <w:t xml:space="preserve"> </w:t>
            </w:r>
          </w:p>
          <w:p>
            <w:pPr>
              <w:spacing w:before="0" w:after="0"/>
            </w:pPr>
            <w:r>
              <w:rPr>
                <w:rFonts w:ascii="Courier New" w:cs="Courier New" w:eastAsia="Courier New" w:hAnsi="Courier New"/>
                <w:color w:val="1A1A1A"/>
                <w:sz w:val="18"/>
                <w:szCs w:val="18"/>
              </w:rPr>
              <w:t xml:space="preserve">Example: LEDR = 0b0000000001, HEX5..HEX0 = 1A2B3C</w:t>
            </w:r>
          </w:p>
          <w:p>
            <w:pPr>
              <w:spacing w:before="0" w:after="0"/>
            </w:pPr>
            <w:r>
              <w:rPr>
                <w:rFonts w:ascii="Courier New" w:cs="Courier New" w:eastAsia="Courier New" w:hAnsi="Courier New"/>
                <w:color w:val="1A1A1A"/>
                <w:sz w:val="18"/>
                <w:szCs w:val="18"/>
              </w:rPr>
              <w:t xml:space="preserve">  → position = 0x11A2B3C = 18 ​489 ​148 decimal</w:t>
            </w:r>
          </w:p>
        </w:tc>
      </w:tr>
    </w:tbl>
    <w:p>
      <w:pPr>
        <w:spacing w:before="100" w:after="0"/>
      </w:pPr>
      <w:r>
        <w:t xml:space="preserve"/>
      </w:r>
    </w:p>
    <w:p>
      <w:r>
        <w:br w:type="page"/>
      </w:r>
    </w:p>
    <w:p>
      <w:pPr>
        <w:pStyle w:val="Heading1"/>
        <w:pBdr>
          <w:bottom w:val="single" w:color="2E75B6" w:sz="8" w:space="4"/>
        </w:pBdr>
        <w:spacing w:before="400" w:after="200"/>
      </w:pPr>
      <w:bookmarkStart w:name="bm8" w:id="8"/>
      <w:r>
        <w:rPr>
          <w:rFonts w:ascii="Arial" w:cs="Arial" w:eastAsia="Arial" w:hAnsi="Arial"/>
          <w:b/>
          <w:bCs/>
          <w:color w:val="1F3864"/>
          <w:sz w:val="36"/>
          <w:szCs w:val="36"/>
        </w:rPr>
        <w:t xml:space="preserve">8. Troubleshooting</w:t>
      </w:r>
      <w:bookmarkEnd w:id="17"/>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48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Symptom</w:t>
            </w:r>
          </w:p>
        </w:tc>
        <w:tc>
          <w:tcPr>
            <w:tcW w:type="dxa" w:w="3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Likely Cause</w:t>
            </w:r>
          </w:p>
        </w:tc>
        <w:tc>
          <w:tcPr>
            <w:tcW w:type="dxa" w:w="44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Resolution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Display always shows 00 00 00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No SSI transaction occurring</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Check KEY[0] is released. Press KEY[1] or enable SW[9]. Verify FPGA is programmed.</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Display shows random/changing values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DATA line noise or floating</w:t>
            </w:r>
          </w:p>
        </w:tc>
        <w:tc>
          <w:tcPr>
            <w:tcW w:type="dxa" w:w="4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Check wiring. Add 120 Ω termination. Verify encoder power supply.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Position reads high but incorrect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Wrong DATA_BITS generic</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Check encoder datasheet for bit count. Recompile with correct DATA_BITS.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Encoder freezes after a few reads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Monoflop delay too short</w:t>
            </w:r>
          </w:p>
        </w:tc>
        <w:tc>
          <w:tcPr>
            <w:tcW w:type="dxa" w:w="4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Increase monoflop constant in ssi_fsm.vhd. Check encoder spec.</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Timing fails in TimeQuest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SDC not applied</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Ensure de10_lite_ssi.sdc is included in the project and re-run timing analysis.</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No CLK signal on GPIO_0_0</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Pin not driven / wrong pin</w:t>
            </w:r>
          </w:p>
        </w:tc>
        <w:tc>
          <w:tcPr>
            <w:tcW w:type="dxa" w:w="44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Verify Quartus pin assignment. Check de10_lite_ssi.tcl was sourced correctly.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KEY[1] appears to trigger multiple reads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Button bounce</w:t>
            </w:r>
          </w:p>
        </w:tc>
        <w:tc>
          <w:tcPr>
            <w:tcW w:type="dxa" w:w="4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Increase falling_edge_det STAGES generic to 3 or add a debounce counter.</w:t>
            </w:r>
          </w:p>
        </w:tc>
      </w:tr>
    </w:tbl>
    <w:p>
      <w:pPr>
        <w:spacing w:before="100" w:after="0"/>
      </w:pPr>
      <w:r>
        <w:t xml:space="preserve"/>
      </w:r>
    </w:p>
    <w:p>
      <w:r>
        <w:br w:type="page"/>
      </w:r>
    </w:p>
    <w:p>
      <w:pPr>
        <w:pStyle w:val="Heading1"/>
        <w:pBdr>
          <w:bottom w:val="single" w:color="2E75B6" w:sz="8" w:space="4"/>
        </w:pBdr>
        <w:spacing w:before="400" w:after="200"/>
      </w:pPr>
      <w:bookmarkStart w:name="bm9" w:id="9"/>
      <w:r>
        <w:rPr>
          <w:rFonts w:ascii="Arial" w:cs="Arial" w:eastAsia="Arial" w:hAnsi="Arial"/>
          <w:b/>
          <w:bCs/>
          <w:color w:val="1F3864"/>
          <w:sz w:val="36"/>
          <w:szCs w:val="36"/>
        </w:rPr>
        <w:t xml:space="preserve">9. Appendix</w:t>
      </w:r>
      <w:bookmarkEnd w:id="18"/>
    </w:p>
    <w:p>
      <w:pPr>
        <w:pStyle w:val="Heading2"/>
        <w:spacing w:before="300" w:after="140"/>
      </w:pPr>
      <w:r>
        <w:rPr>
          <w:rFonts w:ascii="Arial" w:cs="Arial" w:eastAsia="Arial" w:hAnsi="Arial"/>
          <w:b/>
          <w:bCs/>
          <w:color w:val="2E75B6"/>
          <w:sz w:val="28"/>
          <w:szCs w:val="28"/>
        </w:rPr>
        <w:t xml:space="preserve">9.1  Complete File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88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File</w:t>
            </w:r>
          </w:p>
        </w:tc>
        <w:tc>
          <w:tcPr>
            <w:tcW w:type="dxa" w:w="2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Type</w:t>
            </w:r>
          </w:p>
        </w:tc>
        <w:tc>
          <w:tcPr>
            <w:tcW w:type="dxa" w:w="48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ssi_pkg.vhd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Package</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Shared t_ssi_state type</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ssi_clk_div.vhd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 half-period clock divider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ssi_fsm.vhd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5-state SSI FSM + monoflop counter</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ssi_shift.vhd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Serial shift register and bit counter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ssi_clk_out.vhd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Physical SSI CLK pin driver</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ssi_master.vhd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Structural</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 engine top-level (structural)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seg7_decoder.vhd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Combinational hex-to-7-segment decoder</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falling_edge_det.vhd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Synchroniser + falling-edge detector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trigger_gen.vhd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Manual and auto-retrigger combiner</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pos_latch.vhd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Entity</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Generic-width position data register</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display_ctrl.vhd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Structural</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Display routing (structural)</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de10_lite_ssi_top.vhd</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VHDL Structural</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Board top-level (structural)</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ssi_master_tb.sv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SV Testbench</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Self-checking SSI master testbench</w:t>
            </w:r>
          </w:p>
        </w:tc>
      </w:tr>
      <w:tr>
        <w:tc>
          <w:tcPr>
            <w:tcW w:type="dxa" w:w="3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de10_lite_ssi.tcl</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TCL Script</w:t>
            </w:r>
          </w:p>
        </w:tc>
        <w:tc>
          <w:tcPr>
            <w:tcW w:type="dxa" w:w="48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Quartus pin assignment script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de10_lite_ssi.sdc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SDC File</w:t>
            </w:r>
          </w:p>
        </w:tc>
        <w:tc>
          <w:tcPr>
            <w:tcW w:type="dxa" w:w="4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Timing constraints (TimeQuest)</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9.2  Generic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600"/>
        <w:gridCol w:w="3080"/>
      </w:tblGrid>
      <w:tr>
        <w:trPr>
          <w:tblHeader/>
        </w:trPr>
        <w:tc>
          <w:tcPr>
            <w:tcW w:type="dxa" w:w="34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Entity</w:t>
            </w:r>
          </w:p>
        </w:tc>
        <w:tc>
          <w:tcPr>
            <w:tcW w:type="dxa" w:w="20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Generic</w:t>
            </w:r>
          </w:p>
        </w:tc>
        <w:tc>
          <w:tcPr>
            <w:tcW w:type="dxa" w:w="16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Default</w:t>
            </w:r>
          </w:p>
        </w:tc>
        <w:tc>
          <w:tcPr>
            <w:tcW w:type="dxa" w:w="308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vAlign w:val="center"/>
          </w:tcPr>
          <w:p>
            <w:pPr>
              <w:spacing w:before="0" w:after="0"/>
            </w:pPr>
            <w:r>
              <w:rPr>
                <w:rFonts w:ascii="Arial" w:cs="Arial" w:eastAsia="Arial" w:hAnsi="Arial"/>
                <w:b/>
                <w:bCs/>
                <w:color w:val="1F3864"/>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ssi_master / ssi_clk_div / ssi_fsm</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CLK_FREQ_HZ</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50 000 000</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System clock in Hz</w:t>
            </w:r>
          </w:p>
        </w:tc>
      </w:tr>
      <w:tr>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ssi_master / ssi_clk_div</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SSI_CLK_HZ</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500 000</w:t>
            </w:r>
          </w:p>
        </w:tc>
        <w:tc>
          <w:tcPr>
            <w:tcW w:type="dxa" w:w="3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 clock rate in Hz</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ssi_master / ssi_fsm / ssi_shift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DATA_BITS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Encoder bit resolution</w:t>
            </w:r>
          </w:p>
        </w:tc>
      </w:tr>
      <w:tr>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falling_edge_det</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STAGES</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w:t>
            </w:r>
          </w:p>
        </w:tc>
        <w:tc>
          <w:tcPr>
            <w:tcW w:type="dxa" w:w="3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Synchroniser depth</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pos_latch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DATA_BITS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25</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before="0" w:after="0"/>
            </w:pPr>
            <w:r>
              <w:rPr>
                <w:rFonts w:ascii="Arial" w:cs="Arial" w:eastAsia="Arial" w:hAnsi="Arial"/>
                <w:color w:val="1A1A1A"/>
                <w:sz w:val="20"/>
                <w:szCs w:val="20"/>
              </w:rPr>
              <w:t xml:space="preserve">Data register width</w:t>
            </w:r>
          </w:p>
        </w:tc>
      </w:tr>
    </w:tbl>
    <w:p>
      <w:pPr>
        <w:spacing w:before="160" w:after="0"/>
      </w:pPr>
      <w:r>
        <w:t xml:space="preserve"/>
      </w:r>
    </w:p>
    <w:p>
      <w:pPr>
        <w:pStyle w:val="Heading2"/>
        <w:spacing w:before="300" w:after="140"/>
      </w:pPr>
      <w:r>
        <w:rPr>
          <w:rFonts w:ascii="Arial" w:cs="Arial" w:eastAsia="Arial" w:hAnsi="Arial"/>
          <w:b/>
          <w:bCs/>
          <w:color w:val="2E75B6"/>
          <w:sz w:val="28"/>
          <w:szCs w:val="28"/>
        </w:rPr>
        <w:t xml:space="preserve">9.3  Useful References</w:t>
      </w:r>
    </w:p>
    <w:p>
      <w:pPr>
        <w:pStyle w:val="ListParagraph"/>
        <w:numPr>
          <w:ilvl w:val="0"/>
          <w:numId w:val="2"/>
        </w:numPr>
        <w:spacing w:before="40" w:after="60"/>
      </w:pPr>
      <w:r>
        <w:rPr>
          <w:rFonts w:ascii="Arial" w:cs="Arial" w:eastAsia="Arial" w:hAnsi="Arial"/>
          <w:color w:val="1A1A1A"/>
          <w:sz w:val="22"/>
          <w:szCs w:val="22"/>
        </w:rPr>
        <w:t xml:space="preserve">Terasic DE10-Lite User Manual — GPIO header pinout, board schematics</w:t>
      </w:r>
    </w:p>
    <w:p>
      <w:pPr>
        <w:pStyle w:val="ListParagraph"/>
        <w:numPr>
          <w:ilvl w:val="0"/>
          <w:numId w:val="2"/>
        </w:numPr>
        <w:spacing w:before="40" w:after="60"/>
      </w:pPr>
      <w:r>
        <w:rPr>
          <w:rFonts w:ascii="Arial" w:cs="Arial" w:eastAsia="Arial" w:hAnsi="Arial"/>
          <w:color w:val="1A1A1A"/>
          <w:sz w:val="22"/>
          <w:szCs w:val="22"/>
        </w:rPr>
        <w:t xml:space="preserve">Intel MAX10 FPGA Device Datasheet — I/O standards, voltage levels</w:t>
      </w:r>
    </w:p>
    <w:p>
      <w:pPr>
        <w:pStyle w:val="ListParagraph"/>
        <w:numPr>
          <w:ilvl w:val="0"/>
          <w:numId w:val="2"/>
        </w:numPr>
        <w:spacing w:before="40" w:after="60"/>
      </w:pPr>
      <w:r>
        <w:rPr>
          <w:rFonts w:ascii="Arial" w:cs="Arial" w:eastAsia="Arial" w:hAnsi="Arial"/>
          <w:color w:val="1A1A1A"/>
          <w:sz w:val="22"/>
          <w:szCs w:val="22"/>
        </w:rPr>
        <w:t xml:space="preserve">Encoder manufacturer datasheet — SSI clock rate, bit count, monoflop period, output format</w:t>
      </w:r>
    </w:p>
    <w:p>
      <w:pPr>
        <w:pStyle w:val="ListParagraph"/>
        <w:numPr>
          <w:ilvl w:val="0"/>
          <w:numId w:val="2"/>
        </w:numPr>
        <w:spacing w:before="40" w:after="60"/>
      </w:pPr>
      <w:r>
        <w:rPr>
          <w:rFonts w:ascii="Arial" w:cs="Arial" w:eastAsia="Arial" w:hAnsi="Arial"/>
          <w:color w:val="1A1A1A"/>
          <w:sz w:val="22"/>
          <w:szCs w:val="22"/>
        </w:rPr>
        <w:t xml:space="preserve">AM26LS31 / AM26LS32 Datasheet (Texas Instruments) — RS-422 driver/receiver ICs</w:t>
      </w:r>
    </w:p>
    <w:p>
      <w:pPr>
        <w:pStyle w:val="ListParagraph"/>
        <w:numPr>
          <w:ilvl w:val="0"/>
          <w:numId w:val="2"/>
        </w:numPr>
        <w:spacing w:before="40" w:after="60"/>
      </w:pPr>
      <w:r>
        <w:rPr>
          <w:rFonts w:ascii="Arial" w:cs="Arial" w:eastAsia="Arial" w:hAnsi="Arial"/>
          <w:color w:val="1A1A1A"/>
          <w:sz w:val="22"/>
          <w:szCs w:val="22"/>
        </w:rPr>
        <w:t xml:space="preserve">IEC 61158 — Fieldbus standard (SSI is a subset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after="0"/>
    </w:pPr>
    <w:r>
      <w:rPr>
        <w:rFonts w:ascii="Arial" w:cs="Arial" w:eastAsia="Arial" w:hAnsi="Arial"/>
        <w:i/>
        <w:iCs/>
        <w:color w:val="888888"/>
        <w:sz w:val="16"/>
        <w:szCs w:val="16"/>
      </w:rPr>
      <w:t xml:space="preserve">Confidential — Internal Use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100"/>
    </w:pPr>
    <w:r>
      <w:rPr>
        <w:rFonts w:ascii="Arial" w:cs="Arial" w:eastAsia="Arial" w:hAnsi="Arial"/>
        <w:b/>
        <w:bCs/>
        <w:color w:val="2E75B6"/>
        <w:sz w:val="18"/>
        <w:szCs w:val="18"/>
      </w:rPr>
      <w:t xml:space="preserve">SSI Master — User Guide</w:t>
    </w:r>
    <w:r>
      <w:rPr>
        <w:rFonts w:ascii="Arial" w:cs="Arial" w:eastAsia="Arial" w:hAnsi="Arial"/>
        <w:color w:val="888888"/>
        <w:sz w:val="18"/>
        <w:szCs w:val="18"/>
      </w:rPr>
      <w:t xml:space="preserve">	DE10-Lite / Intel MAX10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SSI Master — User Guide</dc:title>
  <dc:creator>SSI FPGA Project</dc:creator>
  <dc:description>User guide for the Synchronous Serial Interface Master on DE10-Lite</dc:description>
  <cp:lastModifiedBy>Un-named</cp:lastModifiedBy>
  <cp:revision>1</cp:revision>
  <dcterms:created xsi:type="dcterms:W3CDTF">2026-03-09T13:46:53.287Z</dcterms:created>
  <dcterms:modified xsi:type="dcterms:W3CDTF">2026-03-09T13:46:53.288Z</dcterms:modified>
</cp:coreProperties>
</file>

<file path=docProps/custom.xml><?xml version="1.0" encoding="utf-8"?>
<Properties xmlns="http://schemas.openxmlformats.org/officeDocument/2006/custom-properties" xmlns:vt="http://schemas.openxmlformats.org/officeDocument/2006/docPropsVTypes"/>
</file>