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SVM</w:t>
      </w:r>
      <w:bookmarkStart w:id="0" w:name="_Toc514262754"/>
      <w:bookmarkStart w:id="1" w:name="_Toc514147787"/>
    </w:p>
    <w:p>
      <w:pPr>
        <w:pStyle w:val="3"/>
        <w:numPr>
          <w:ilvl w:val="1"/>
          <w:numId w:val="0"/>
        </w:numPr>
        <w:bidi w:val="0"/>
        <w:rPr>
          <w:rFonts w:hint="eastAsia"/>
          <w:lang w:eastAsia="zh-CN"/>
        </w:rPr>
      </w:pPr>
      <w:r>
        <w:rPr>
          <w:rFonts w:hint="eastAsia" w:eastAsia="宋体"/>
          <w:lang w:val="en-US" w:eastAsia="zh-CN"/>
        </w:rPr>
        <w:t>一、</w:t>
      </w:r>
      <w:r>
        <w:t>SVM：找最优分界线</w:t>
      </w:r>
    </w:p>
    <w:p>
      <w:pPr>
        <w:pStyle w:val="4"/>
        <w:bidi w:val="0"/>
        <w:rPr>
          <w:rFonts w:hint="eastAsia" w:ascii="等线" w:hAnsi="等线" w:eastAsia="等线"/>
          <w:sz w:val="28"/>
          <w:szCs w:val="28"/>
          <w:lang w:eastAsia="zh-CN"/>
        </w:rPr>
      </w:pPr>
      <w:r>
        <w:rPr>
          <w:rFonts w:hint="eastAsia" w:ascii="等线" w:hAnsi="等线" w:eastAsia="等线"/>
          <w:sz w:val="28"/>
          <w:szCs w:val="28"/>
          <w:lang w:val="en-US" w:eastAsia="zh-CN"/>
        </w:rPr>
        <w:t xml:space="preserve">1.1 </w:t>
      </w:r>
      <w:r>
        <w:rPr>
          <w:rFonts w:ascii="等线" w:hAnsi="等线" w:eastAsia="等线"/>
          <w:sz w:val="28"/>
          <w:szCs w:val="28"/>
        </w:rPr>
        <w:t>线性理想SVM  == max margin classiler</w:t>
      </w:r>
      <w:r>
        <w:rPr>
          <w:rFonts w:hint="eastAsia" w:ascii="等线" w:hAnsi="等线" w:eastAsia="等线"/>
          <w:sz w:val="28"/>
          <w:szCs w:val="28"/>
          <w:lang w:eastAsia="zh-CN"/>
        </w:rPr>
        <w:t>（</w:t>
      </w:r>
      <w:r>
        <w:rPr>
          <w:rFonts w:ascii="等线" w:hAnsi="等线" w:eastAsia="等线"/>
          <w:b w:val="0"/>
          <w:sz w:val="24"/>
          <w:szCs w:val="24"/>
        </w:rPr>
        <w:t>margin：d1+d2 = 2/w越大越好</w:t>
      </w:r>
      <w:r>
        <w:rPr>
          <w:rFonts w:hint="eastAsia" w:ascii="等线" w:hAnsi="等线" w:eastAsia="等线"/>
          <w:sz w:val="28"/>
          <w:szCs w:val="28"/>
          <w:lang w:eastAsia="zh-CN"/>
        </w:rPr>
        <w:t>）</w:t>
      </w:r>
    </w:p>
    <w:p>
      <w:pPr>
        <w:ind w:left="840" w:leftChars="0"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4779645" cy="2556510"/>
            <wp:effectExtent l="0" t="0" r="1905" b="1524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数学模型</w:t>
      </w:r>
    </w:p>
    <w:p>
      <w:pPr>
        <w:ind w:left="840" w:leftChars="0" w:firstLine="420" w:firstLineChars="0"/>
        <w:rPr>
          <w:rFonts w:ascii="等线" w:hAnsi="等线" w:eastAsia="等线"/>
        </w:rPr>
      </w:pPr>
      <w:bookmarkStart w:id="2" w:name="_Toc514262756"/>
      <w:r>
        <w:rPr>
          <w:rFonts w:ascii="等线" w:hAnsi="等线" w:eastAsia="等线"/>
        </w:rPr>
        <w:drawing>
          <wp:inline distT="0" distB="0" distL="0" distR="0">
            <wp:extent cx="4995545" cy="2797810"/>
            <wp:effectExtent l="0" t="0" r="14605" b="2540"/>
            <wp:docPr id="2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="等线" w:hAnsi="等线" w:eastAsia="等线"/>
          <w:lang w:val="en-US" w:eastAsia="zh-CN"/>
        </w:rPr>
      </w:pPr>
      <w:r>
        <w:rPr>
          <w:rFonts w:hint="eastAsia" w:ascii="等线" w:hAnsi="等线" w:eastAsia="等线"/>
          <w:lang w:val="en-US" w:eastAsia="zh-CN"/>
        </w:rPr>
        <w:t>||w||是w的转置和w相乘，他们的求和实质是不一样的，求和的下标i，j不同</w:t>
      </w:r>
    </w:p>
    <w:p>
      <w:pPr>
        <w:ind w:left="840" w:leftChars="0"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5046980" cy="3002280"/>
            <wp:effectExtent l="0" t="0" r="1270" b="7620"/>
            <wp:docPr id="3" name="Picture 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s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/>
        </w:rPr>
        <w:drawing>
          <wp:inline distT="0" distB="0" distL="0" distR="0">
            <wp:extent cx="5170805" cy="2921000"/>
            <wp:effectExtent l="0" t="0" r="10795" b="12700"/>
            <wp:docPr id="4" name="Picture 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es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 对偶及其KKT条件</w:t>
      </w:r>
    </w:p>
    <w:p>
      <w:pPr>
        <w:spacing w:before="326" w:beforeLines="100" w:line="360" w:lineRule="auto"/>
        <w:rPr>
          <w:rFonts w:ascii="等线" w:hAnsi="等线" w:eastAsia="等线" w:cs="Calibri"/>
        </w:rPr>
      </w:pPr>
      <w:r>
        <w:rPr>
          <w:rFonts w:ascii="等线" w:hAnsi="等线" w:eastAsia="等线" w:cs="Calibri"/>
        </w:rPr>
        <w:t>&lt;x^(i),x&gt;点击是全数据集，那计算量是不是很大呢？但是KKT条件，也就是在支持向量上的a才不等于，其余a等于0</w:t>
      </w:r>
    </w:p>
    <w:p>
      <w:pPr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6069330" cy="970280"/>
            <wp:effectExtent l="0" t="0" r="7620" b="1270"/>
            <wp:docPr id="5" name="Picture 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s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26" w:beforeLines="100" w:line="360" w:lineRule="auto"/>
        <w:rPr>
          <w:rFonts w:ascii="等线" w:hAnsi="等线" w:eastAsia="等线" w:cs="Calibri"/>
        </w:rPr>
      </w:pPr>
    </w:p>
    <w:p>
      <w:pPr>
        <w:ind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4713605" cy="2804160"/>
            <wp:effectExtent l="0" t="0" r="10795" b="15240"/>
            <wp:docPr id="6" name="Picture 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s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bidi w:val="0"/>
      </w:pPr>
      <w:r>
        <w:rPr>
          <w:rFonts w:hint="eastAsia"/>
          <w:lang w:val="en-US" w:eastAsia="zh-CN"/>
        </w:rPr>
        <w:t>二、</w:t>
      </w:r>
      <w:r>
        <w:t>SVM软间隔异常值处理</w:t>
      </w:r>
    </w:p>
    <w:p>
      <w:pPr>
        <w:pStyle w:val="4"/>
        <w:keepNext w:val="0"/>
        <w:keepLines w:val="0"/>
        <w:numPr>
          <w:ilvl w:val="0"/>
          <w:numId w:val="0"/>
        </w:numPr>
        <w:spacing w:before="326" w:beforeLines="100" w:after="0" w:line="360" w:lineRule="auto"/>
        <w:rPr>
          <w:rFonts w:ascii="等线" w:hAnsi="等线" w:eastAsia="等线"/>
          <w:b w:val="0"/>
          <w:sz w:val="24"/>
          <w:szCs w:val="24"/>
        </w:rPr>
      </w:pPr>
      <w:r>
        <w:rPr>
          <w:rFonts w:hint="eastAsia" w:ascii="等线" w:hAnsi="等线" w:eastAsia="等线"/>
          <w:b w:val="0"/>
          <w:sz w:val="24"/>
          <w:szCs w:val="24"/>
          <w:lang w:val="en-US" w:eastAsia="zh-CN"/>
        </w:rPr>
        <w:t xml:space="preserve">2.1 </w:t>
      </w:r>
      <w:r>
        <w:rPr>
          <w:rFonts w:ascii="等线" w:hAnsi="等线" w:eastAsia="等线"/>
          <w:b w:val="0"/>
          <w:sz w:val="24"/>
          <w:szCs w:val="24"/>
        </w:rPr>
        <w:t>处理1：放松限制（处理线性不可分）</w:t>
      </w:r>
    </w:p>
    <w:p>
      <w:pPr>
        <w:ind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4789805" cy="2681605"/>
            <wp:effectExtent l="0" t="0" r="10795" b="4445"/>
            <wp:docPr id="7" name="Picture 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eastAsia" w:ascii="等线" w:hAnsi="等线" w:eastAsia="等线" w:cs="Calibri"/>
          <w:lang w:val="en-US" w:eastAsia="zh-CN"/>
        </w:rPr>
      </w:pPr>
      <w:r>
        <w:rPr>
          <w:rFonts w:ascii="等线" w:hAnsi="等线" w:eastAsia="等线" w:cs="Calibri"/>
        </w:rPr>
        <w:t>KKT</w:t>
      </w:r>
      <w:r>
        <w:rPr>
          <w:rFonts w:hint="eastAsia" w:ascii="等线" w:hAnsi="等线" w:eastAsia="等线" w:cs="Calibri"/>
          <w:lang w:val="en-US" w:eastAsia="zh-CN"/>
        </w:rPr>
        <w:t>条件：</w:t>
      </w:r>
    </w:p>
    <w:p>
      <w:pPr>
        <w:ind w:left="1260" w:firstLine="42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1799590" cy="656590"/>
            <wp:effectExtent l="0" t="0" r="10160" b="10160"/>
            <wp:docPr id="8" name="Picture 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sc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5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0"/>
        </w:numPr>
        <w:spacing w:before="326" w:beforeLines="100" w:line="360" w:lineRule="auto"/>
        <w:rPr>
          <w:rFonts w:ascii="等线" w:hAnsi="等线" w:eastAsia="等线" w:cs="Calibri"/>
        </w:rPr>
      </w:pPr>
      <w:r>
        <w:rPr>
          <w:rFonts w:hint="eastAsia" w:ascii="等线" w:hAnsi="等线" w:eastAsia="等线" w:cs="Calibri"/>
          <w:lang w:val="en-US" w:eastAsia="zh-CN"/>
        </w:rPr>
        <w:t xml:space="preserve">2.1.1 </w:t>
      </w:r>
      <w:r>
        <w:rPr>
          <w:rFonts w:ascii="等线" w:hAnsi="等线" w:eastAsia="等线" w:cs="Calibri"/>
        </w:rPr>
        <w:t>另一种理解方式：Hinge Loss（合页损失）</w:t>
      </w:r>
    </w:p>
    <w:p>
      <w:pPr>
        <w:ind w:firstLine="420" w:firstLineChars="0"/>
        <w:rPr>
          <w:rFonts w:ascii="等线" w:hAnsi="等线" w:eastAsia="等线" w:cs="Calibri"/>
        </w:rPr>
      </w:pPr>
      <w:r>
        <w:rPr>
          <w:rFonts w:ascii="等线" w:hAnsi="等线" w:eastAsia="等线"/>
        </w:rPr>
        <w:drawing>
          <wp:inline distT="0" distB="0" distL="0" distR="0">
            <wp:extent cx="4782820" cy="2631440"/>
            <wp:effectExtent l="0" t="0" r="17780" b="16510"/>
            <wp:docPr id="9" name="Picture 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s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4503420" cy="2588895"/>
            <wp:effectExtent l="0" t="0" r="11430" b="1905"/>
            <wp:docPr id="10" name="Picture 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es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0"/>
        </w:numPr>
        <w:spacing w:before="326" w:beforeLines="100" w:after="0" w:line="360" w:lineRule="auto"/>
        <w:rPr>
          <w:rFonts w:ascii="等线" w:hAnsi="等线" w:eastAsia="等线"/>
          <w:b w:val="0"/>
          <w:sz w:val="24"/>
          <w:szCs w:val="24"/>
        </w:rPr>
      </w:pPr>
      <w:r>
        <w:rPr>
          <w:rFonts w:hint="eastAsia" w:ascii="等线" w:hAnsi="等线" w:eastAsia="等线"/>
          <w:b w:val="0"/>
          <w:sz w:val="24"/>
          <w:szCs w:val="24"/>
          <w:lang w:val="en-US" w:eastAsia="zh-CN"/>
        </w:rPr>
        <w:t xml:space="preserve">2.2 </w:t>
      </w:r>
      <w:r>
        <w:rPr>
          <w:rFonts w:ascii="等线" w:hAnsi="等线" w:eastAsia="等线"/>
          <w:b w:val="0"/>
          <w:sz w:val="24"/>
          <w:szCs w:val="24"/>
        </w:rPr>
        <w:t>处理2：不放松限制（bad）</w:t>
      </w:r>
    </w:p>
    <w:p>
      <w:pPr>
        <w:pStyle w:val="3"/>
        <w:numPr>
          <w:ilvl w:val="1"/>
          <w:numId w:val="0"/>
        </w:numPr>
        <w:bidi w:val="0"/>
      </w:pPr>
      <w:r>
        <w:rPr>
          <w:rFonts w:hint="eastAsia"/>
          <w:lang w:val="en-US" w:eastAsia="zh-CN"/>
        </w:rPr>
        <w:t>三、</w:t>
      </w:r>
      <w:r>
        <w:t>带kernel trick的SVM（线性不可分）</w:t>
      </w:r>
    </w:p>
    <w:p>
      <w:pPr>
        <w:pStyle w:val="4"/>
        <w:keepNext w:val="0"/>
        <w:keepLines w:val="0"/>
        <w:numPr>
          <w:ilvl w:val="0"/>
          <w:numId w:val="0"/>
        </w:numPr>
        <w:spacing w:before="326" w:beforeLines="100" w:after="0" w:line="360" w:lineRule="auto"/>
        <w:rPr>
          <w:rFonts w:ascii="等线" w:hAnsi="等线" w:eastAsia="等线"/>
          <w:b w:val="0"/>
          <w:sz w:val="24"/>
          <w:szCs w:val="24"/>
        </w:rPr>
      </w:pPr>
      <w:r>
        <w:rPr>
          <w:rFonts w:hint="eastAsia" w:ascii="等线" w:hAnsi="等线" w:eastAsia="等线"/>
          <w:b w:val="0"/>
          <w:sz w:val="24"/>
          <w:szCs w:val="24"/>
          <w:lang w:val="en-US" w:eastAsia="zh-CN"/>
        </w:rPr>
        <w:t xml:space="preserve">3.1 </w:t>
      </w:r>
      <w:r>
        <w:rPr>
          <w:rFonts w:ascii="等线" w:hAnsi="等线" w:eastAsia="等线"/>
          <w:b w:val="0"/>
          <w:sz w:val="24"/>
          <w:szCs w:val="24"/>
        </w:rPr>
        <w:t>为什么使用核函数：便于处理线性不可分</w:t>
      </w:r>
    </w:p>
    <w:p>
      <w:pPr>
        <w:pStyle w:val="4"/>
        <w:keepNext w:val="0"/>
        <w:keepLines w:val="0"/>
        <w:numPr>
          <w:ilvl w:val="0"/>
          <w:numId w:val="0"/>
        </w:numPr>
        <w:spacing w:before="326" w:beforeLines="100" w:after="0" w:line="360" w:lineRule="auto"/>
        <w:rPr>
          <w:rFonts w:ascii="等线" w:hAnsi="等线" w:eastAsia="等线"/>
          <w:b w:val="0"/>
          <w:sz w:val="24"/>
          <w:szCs w:val="24"/>
        </w:rPr>
      </w:pPr>
      <w:r>
        <w:rPr>
          <w:rFonts w:hint="eastAsia" w:ascii="等线" w:hAnsi="等线" w:eastAsia="等线"/>
          <w:b w:val="0"/>
          <w:sz w:val="24"/>
          <w:szCs w:val="24"/>
          <w:lang w:val="en-US" w:eastAsia="zh-CN"/>
        </w:rPr>
        <w:t xml:space="preserve">3.2 </w:t>
      </w:r>
      <w:r>
        <w:rPr>
          <w:rFonts w:ascii="等线" w:hAnsi="等线" w:eastAsia="等线"/>
          <w:b w:val="0"/>
          <w:sz w:val="24"/>
          <w:szCs w:val="24"/>
        </w:rPr>
        <w:t>使用核函数代替点积，将特征映射到更高的维度（常用）</w:t>
      </w:r>
    </w:p>
    <w:p>
      <w:pPr>
        <w:pStyle w:val="33"/>
        <w:numPr>
          <w:ilvl w:val="0"/>
          <w:numId w:val="0"/>
        </w:numPr>
        <w:spacing w:before="326" w:beforeLines="100" w:line="360" w:lineRule="auto"/>
        <w:ind w:firstLine="420" w:firstLineChars="0"/>
        <w:rPr>
          <w:rFonts w:ascii="等线" w:hAnsi="等线" w:eastAsia="等线" w:cs="Calibri"/>
        </w:rPr>
      </w:pPr>
      <w:r>
        <w:rPr>
          <w:rFonts w:ascii="等线" w:hAnsi="等线" w:eastAsia="等线" w:cs="Calibri"/>
        </w:rPr>
        <w:t>满足kernel的条件：对称矩阵、半正定矩阵</w:t>
      </w:r>
    </w:p>
    <w:p>
      <w:pPr>
        <w:pStyle w:val="33"/>
        <w:numPr>
          <w:ilvl w:val="0"/>
          <w:numId w:val="0"/>
        </w:numPr>
        <w:spacing w:before="326" w:beforeLines="100" w:line="360" w:lineRule="auto"/>
        <w:ind w:firstLine="420" w:firstLineChars="0"/>
        <w:rPr>
          <w:rFonts w:ascii="等线" w:hAnsi="等线" w:eastAsia="等线" w:cs="Calibri"/>
        </w:rPr>
      </w:pPr>
      <w:r>
        <w:rPr>
          <w:rFonts w:ascii="等线" w:hAnsi="等线" w:eastAsia="等线" w:cs="Calibri"/>
        </w:rPr>
        <w:t>常见的kernel：</w:t>
      </w:r>
      <w:r>
        <w:rPr>
          <w:rFonts w:ascii="等线" w:hAnsi="等线" w:eastAsia="等线" w:cs="Calibri"/>
        </w:rPr>
        <w:fldChar w:fldCharType="begin"/>
      </w:r>
      <w:r>
        <w:rPr>
          <w:rFonts w:ascii="等线" w:hAnsi="等线" w:eastAsia="等线" w:cs="Calibri"/>
        </w:rPr>
        <w:instrText xml:space="preserve"> HYPERLINK "https://blog.csdn.net/qq_27231343/article/details/51817866" </w:instrText>
      </w:r>
      <w:r>
        <w:rPr>
          <w:rFonts w:ascii="等线" w:hAnsi="等线" w:eastAsia="等线" w:cs="Calibri"/>
        </w:rPr>
        <w:fldChar w:fldCharType="separate"/>
      </w:r>
      <w:r>
        <w:rPr>
          <w:rStyle w:val="30"/>
          <w:rFonts w:ascii="等线" w:hAnsi="等线" w:eastAsia="等线" w:cs="Calibri"/>
        </w:rPr>
        <w:t>https://blog.csdn.net/qq_27231343/article/details/51817866</w:t>
      </w:r>
      <w:r>
        <w:rPr>
          <w:rFonts w:ascii="等线" w:hAnsi="等线" w:eastAsia="等线" w:cs="Calibri"/>
        </w:rPr>
        <w:fldChar w:fldCharType="end"/>
      </w:r>
    </w:p>
    <w:p>
      <w:pPr>
        <w:pStyle w:val="4"/>
        <w:keepNext w:val="0"/>
        <w:keepLines w:val="0"/>
        <w:numPr>
          <w:ilvl w:val="0"/>
          <w:numId w:val="0"/>
        </w:numPr>
        <w:spacing w:before="326" w:beforeLines="100" w:after="0" w:line="360" w:lineRule="auto"/>
        <w:rPr>
          <w:rFonts w:hint="default" w:ascii="等线" w:hAnsi="等线" w:eastAsia="等线"/>
          <w:b w:val="0"/>
          <w:sz w:val="24"/>
          <w:szCs w:val="24"/>
          <w:lang w:val="en-US" w:eastAsia="zh-CN"/>
        </w:rPr>
      </w:pPr>
      <w:r>
        <w:rPr>
          <w:rFonts w:hint="eastAsia" w:ascii="等线" w:hAnsi="等线" w:eastAsia="等线"/>
          <w:b w:val="0"/>
          <w:sz w:val="24"/>
          <w:szCs w:val="24"/>
          <w:lang w:val="en-US" w:eastAsia="zh-CN"/>
        </w:rPr>
        <w:t>3.3 SVM使用核函数</w:t>
      </w:r>
    </w:p>
    <w:p>
      <w:pPr>
        <w:bidi w:val="0"/>
        <w:ind w:firstLine="420" w:firstLineChars="0"/>
        <w:rPr>
          <w:rFonts w:ascii="等线" w:hAnsi="等线" w:eastAsia="等线"/>
          <w:b w:val="0"/>
          <w:sz w:val="24"/>
          <w:szCs w:val="24"/>
        </w:rPr>
      </w:pPr>
      <w:r>
        <w:t>SVM之所以可以使用kernel trick,是因为a_i.a_j使用了核函数以后不变</w:t>
      </w:r>
      <w:r>
        <w:rPr>
          <w:rFonts w:ascii="等线" w:hAnsi="等线" w:eastAsia="等线"/>
          <w:b w:val="0"/>
          <w:sz w:val="24"/>
          <w:szCs w:val="24"/>
        </w:rPr>
        <w:t xml:space="preserve">  </w:t>
      </w:r>
    </w:p>
    <w:p>
      <w:pPr>
        <w:ind w:left="840"/>
        <w:rPr>
          <w:rFonts w:ascii="等线" w:hAnsi="等线" w:eastAsia="等线"/>
          <w:b w:val="0"/>
          <w:sz w:val="24"/>
          <w:szCs w:val="24"/>
        </w:rPr>
      </w:pPr>
      <w:r>
        <w:rPr>
          <w:rFonts w:ascii="等线" w:hAnsi="等线" w:eastAsia="等线"/>
        </w:rPr>
        <w:drawing>
          <wp:inline distT="0" distB="0" distL="0" distR="0">
            <wp:extent cx="3780790" cy="2193290"/>
            <wp:effectExtent l="0" t="0" r="10160" b="16510"/>
            <wp:docPr id="18" name="Picture 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es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3847465" cy="2096135"/>
            <wp:effectExtent l="0" t="0" r="635" b="18415"/>
            <wp:docPr id="19" name="Picture 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es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ascii="等线" w:hAnsi="等线" w:eastAsia="等线"/>
          <w:b w:val="0"/>
          <w:sz w:val="24"/>
          <w:szCs w:val="24"/>
        </w:rPr>
      </w:pPr>
      <w:r>
        <w:rPr>
          <w:rFonts w:ascii="等线" w:hAnsi="等线" w:eastAsia="等线"/>
          <w:b w:val="0"/>
          <w:sz w:val="24"/>
          <w:szCs w:val="24"/>
        </w:rPr>
        <w:t>存在问题：增加了计算量，计算量和数据量与每一条数据的维度成正相关；没办法增加到无限维</w:t>
      </w:r>
    </w:p>
    <w:p>
      <w:pPr>
        <w:pStyle w:val="3"/>
        <w:keepNext w:val="0"/>
        <w:keepLines w:val="0"/>
        <w:numPr>
          <w:ilvl w:val="0"/>
          <w:numId w:val="2"/>
        </w:numPr>
        <w:spacing w:before="326" w:beforeLines="100" w:after="0" w:line="360" w:lineRule="auto"/>
        <w:ind w:left="420" w:leftChars="0"/>
        <w:rPr>
          <w:rFonts w:ascii="等线" w:hAnsi="等线" w:eastAsia="等线"/>
          <w:sz w:val="28"/>
          <w:szCs w:val="28"/>
        </w:rPr>
      </w:pPr>
      <w:r>
        <w:rPr>
          <w:rFonts w:ascii="等线" w:hAnsi="等线" w:eastAsia="等线"/>
          <w:sz w:val="28"/>
          <w:szCs w:val="28"/>
        </w:rPr>
        <w:t>SMO：求解SVM：二次规划（quadratic programming），在多项式时间内求得最优解</w:t>
      </w:r>
    </w:p>
    <w:p>
      <w:pPr>
        <w:numPr>
          <w:numId w:val="0"/>
        </w:numPr>
      </w:pPr>
    </w:p>
    <w:p>
      <w:pPr>
        <w:pStyle w:val="4"/>
        <w:keepNext w:val="0"/>
        <w:keepLines w:val="0"/>
        <w:numPr>
          <w:ilvl w:val="0"/>
          <w:numId w:val="0"/>
        </w:numPr>
        <w:spacing w:before="326" w:beforeLines="100" w:after="0" w:line="360" w:lineRule="auto"/>
        <w:rPr>
          <w:rFonts w:ascii="等线" w:hAnsi="等线" w:eastAsia="等线"/>
          <w:b w:val="0"/>
          <w:sz w:val="24"/>
          <w:szCs w:val="24"/>
        </w:rPr>
      </w:pPr>
      <w:r>
        <w:rPr>
          <w:rFonts w:hint="eastAsia" w:ascii="等线" w:hAnsi="等线" w:eastAsia="等线"/>
          <w:b w:val="0"/>
          <w:sz w:val="24"/>
          <w:szCs w:val="24"/>
          <w:lang w:val="en-US" w:eastAsia="zh-CN"/>
        </w:rPr>
        <w:t xml:space="preserve">4.1 </w:t>
      </w:r>
      <w:r>
        <w:rPr>
          <w:rFonts w:ascii="等线" w:hAnsi="等线" w:eastAsia="等线"/>
          <w:b w:val="0"/>
          <w:sz w:val="24"/>
          <w:szCs w:val="24"/>
        </w:rPr>
        <w:t>坐标轮换法（coordinate descent）：只允许一个变量变化，其余变量保持不变</w:t>
      </w:r>
    </w:p>
    <w:p>
      <w:pPr>
        <w:ind w:left="840"/>
        <w:rPr>
          <w:rFonts w:ascii="等线" w:hAnsi="等线" w:eastAsia="等线"/>
          <w:b w:val="0"/>
          <w:sz w:val="24"/>
          <w:szCs w:val="24"/>
        </w:rPr>
      </w:pPr>
      <w:r>
        <w:rPr>
          <w:rFonts w:ascii="等线" w:hAnsi="等线" w:eastAsia="等线"/>
        </w:rPr>
        <w:drawing>
          <wp:inline distT="0" distB="0" distL="0" distR="0">
            <wp:extent cx="4161790" cy="2496185"/>
            <wp:effectExtent l="0" t="0" r="10160" b="18415"/>
            <wp:docPr id="20" name="Picture 2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es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4199255" cy="2056765"/>
            <wp:effectExtent l="0" t="0" r="10795" b="635"/>
            <wp:docPr id="21" name="Picture 2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esc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0"/>
        </w:numPr>
        <w:spacing w:before="326" w:beforeLines="100" w:line="360" w:lineRule="auto"/>
        <w:ind w:left="1253" w:leftChars="0"/>
        <w:rPr>
          <w:rFonts w:ascii="等线" w:hAnsi="等线" w:eastAsia="等线" w:cs="Calibri"/>
        </w:rPr>
      </w:pPr>
      <w:r>
        <w:rPr>
          <w:rFonts w:ascii="等线" w:hAnsi="等线" w:eastAsia="等线" w:cs="Calibri"/>
        </w:rPr>
        <w:t>必须选用2个参数，否则回破坏KKT条件</w:t>
      </w:r>
    </w:p>
    <w:p>
      <w:pPr>
        <w:ind w:left="420" w:leftChars="0" w:firstLine="420" w:firstLineChars="0"/>
        <w:rPr>
          <w:rFonts w:ascii="等线" w:hAnsi="等线" w:eastAsia="等线" w:cs="Calibri"/>
        </w:rPr>
      </w:pPr>
      <w:r>
        <w:rPr>
          <w:rFonts w:ascii="等线" w:hAnsi="等线" w:eastAsia="等线"/>
        </w:rPr>
        <w:drawing>
          <wp:inline distT="0" distB="0" distL="0" distR="0">
            <wp:extent cx="4747895" cy="1946910"/>
            <wp:effectExtent l="0" t="0" r="14605" b="15240"/>
            <wp:docPr id="22" name="Picture 2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es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4427855" cy="2633980"/>
            <wp:effectExtent l="0" t="0" r="10795" b="13970"/>
            <wp:docPr id="23" name="Picture 2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es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0"/>
        </w:numPr>
        <w:spacing w:before="326" w:beforeLines="100" w:line="360" w:lineRule="auto"/>
        <w:rPr>
          <w:rFonts w:ascii="等线" w:hAnsi="等线" w:eastAsia="等线" w:cs="Calibri"/>
        </w:rPr>
      </w:pPr>
      <w:r>
        <w:rPr>
          <w:rFonts w:ascii="等线" w:hAnsi="等线" w:eastAsia="等线" w:cs="Calibri"/>
        </w:rPr>
        <w:fldChar w:fldCharType="begin"/>
      </w:r>
      <w:r>
        <w:rPr>
          <w:rFonts w:ascii="等线" w:hAnsi="等线" w:eastAsia="等线" w:cs="Calibri"/>
        </w:rPr>
        <w:instrText xml:space="preserve"> HYPERLINK "http://cs229.stanford.edu/materials/smo.pdf" </w:instrText>
      </w:r>
      <w:r>
        <w:rPr>
          <w:rFonts w:ascii="等线" w:hAnsi="等线" w:eastAsia="等线" w:cs="Calibri"/>
        </w:rPr>
        <w:fldChar w:fldCharType="separate"/>
      </w:r>
      <w:r>
        <w:rPr>
          <w:rStyle w:val="30"/>
          <w:rFonts w:ascii="等线" w:hAnsi="等线" w:eastAsia="等线" w:cs="Calibri"/>
        </w:rPr>
        <w:t>http://cs229.stanford.edu/materials/smo.pdf</w:t>
      </w:r>
      <w:r>
        <w:rPr>
          <w:rFonts w:ascii="等线" w:hAnsi="等线" w:eastAsia="等线" w:cs="Calibri"/>
        </w:rPr>
        <w:fldChar w:fldCharType="end"/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4.2</w:t>
      </w:r>
      <w:r>
        <w:t>扩展SVM到支持多分类</w:t>
      </w:r>
    </w:p>
    <w:p>
      <w:pPr>
        <w:ind w:left="420"/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3608705" cy="1442720"/>
            <wp:effectExtent l="0" t="0" r="10795" b="5080"/>
            <wp:docPr id="24" name="Picture 2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esc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pStyle w:val="4"/>
        <w:keepNext w:val="0"/>
        <w:keepLines w:val="0"/>
        <w:numPr>
          <w:ilvl w:val="2"/>
          <w:numId w:val="1"/>
        </w:numPr>
        <w:spacing w:before="326" w:beforeLines="100" w:after="0" w:line="360" w:lineRule="auto"/>
        <w:ind w:left="1553"/>
        <w:rPr>
          <w:rFonts w:ascii="等线" w:hAnsi="等线" w:eastAsia="等线"/>
          <w:b w:val="0"/>
          <w:sz w:val="24"/>
          <w:szCs w:val="24"/>
        </w:rPr>
      </w:pPr>
      <w:r>
        <w:rPr>
          <w:rFonts w:ascii="等线" w:hAnsi="等线" w:eastAsia="等线"/>
          <w:b w:val="0"/>
          <w:sz w:val="24"/>
          <w:szCs w:val="24"/>
        </w:rPr>
        <w:t>OVR（one versus rest）</w:t>
      </w:r>
    </w:p>
    <w:p>
      <w:pPr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6825615" cy="819150"/>
            <wp:effectExtent l="0" t="0" r="13335" b="0"/>
            <wp:docPr id="25" name="Picture 2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es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2"/>
          <w:numId w:val="1"/>
        </w:numPr>
        <w:spacing w:before="326" w:beforeLines="100" w:after="0" w:line="360" w:lineRule="auto"/>
        <w:ind w:left="1553"/>
        <w:rPr>
          <w:rFonts w:ascii="等线" w:hAnsi="等线" w:eastAsia="等线"/>
          <w:b w:val="0"/>
          <w:sz w:val="24"/>
          <w:szCs w:val="24"/>
        </w:rPr>
      </w:pPr>
      <w:r>
        <w:rPr>
          <w:rFonts w:ascii="等线" w:hAnsi="等线" w:eastAsia="等线"/>
          <w:b w:val="0"/>
          <w:sz w:val="24"/>
          <w:szCs w:val="24"/>
        </w:rPr>
        <w:t>OVO（one versus one）</w:t>
      </w:r>
      <w:bookmarkEnd w:id="2"/>
    </w:p>
    <w:p>
      <w:pPr>
        <w:rPr>
          <w:rFonts w:ascii="等线" w:hAnsi="等线" w:eastAsia="等线"/>
        </w:rPr>
      </w:pPr>
      <w:r>
        <w:rPr>
          <w:rFonts w:ascii="等线" w:hAnsi="等线" w:eastAsia="等线"/>
        </w:rPr>
        <w:drawing>
          <wp:inline distT="0" distB="0" distL="0" distR="0">
            <wp:extent cx="6525260" cy="1010920"/>
            <wp:effectExtent l="0" t="0" r="8890" b="17780"/>
            <wp:docPr id="26" name="Picture 2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es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p>
      <w:pPr>
        <w:rPr>
          <w:rFonts w:ascii="等线" w:hAnsi="等线" w:eastAsia="等线" w:cs="Calibri"/>
          <w:sz w:val="32"/>
          <w:szCs w:val="32"/>
        </w:rPr>
      </w:pPr>
    </w:p>
    <w:sectPr>
      <w:footerReference r:id="rId3" w:type="default"/>
      <w:footerReference r:id="rId4" w:type="even"/>
      <w:pgSz w:w="11900" w:h="16840"/>
      <w:pgMar w:top="726" w:right="1170" w:bottom="1440" w:left="1233" w:header="851" w:footer="992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ylfae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round" w:vAnchor="text" w:hAnchor="margin" w:xAlign="center" w:y="1"/>
      <w:rPr>
        <w:rStyle w:val="28"/>
        <w:rFonts w:ascii="等线" w:hAnsi="等线" w:eastAsia="等线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separate"/>
    </w:r>
    <w:r>
      <w:rPr>
        <w:rStyle w:val="28"/>
      </w:rPr>
      <w:t>8</w:t>
    </w:r>
    <w:r>
      <w:rPr>
        <w:rStyle w:val="28"/>
      </w:rPr>
      <w:fldChar w:fldCharType="end"/>
    </w:r>
  </w:p>
  <w:p>
    <w:pPr>
      <w:pStyle w:val="18"/>
      <w:rPr>
        <w:rFonts w:ascii="等线" w:hAnsi="等线" w:eastAsia="等线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round" w:vAnchor="text" w:hAnchor="margin" w:xAlign="center" w:y="1"/>
      <w:rPr>
        <w:rStyle w:val="28"/>
        <w:rFonts w:ascii="等线" w:hAnsi="等线" w:eastAsia="等线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end"/>
    </w:r>
  </w:p>
  <w:p>
    <w:pPr>
      <w:pStyle w:val="18"/>
      <w:rPr>
        <w:rFonts w:ascii="等线" w:hAnsi="等线" w:eastAsia="等线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DCD49E"/>
    <w:multiLevelType w:val="singleLevel"/>
    <w:tmpl w:val="96DCD49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8C014E0"/>
    <w:multiLevelType w:val="multilevel"/>
    <w:tmpl w:val="58C014E0"/>
    <w:lvl w:ilvl="0" w:tentative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1140" w:hanging="720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156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2340" w:hanging="108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3540" w:hanging="1440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4740" w:hanging="180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130"/>
    <w:rsid w:val="000119E2"/>
    <w:rsid w:val="000167A8"/>
    <w:rsid w:val="00016B3F"/>
    <w:rsid w:val="00027CAC"/>
    <w:rsid w:val="00047E63"/>
    <w:rsid w:val="00052E85"/>
    <w:rsid w:val="000648E2"/>
    <w:rsid w:val="00065426"/>
    <w:rsid w:val="00082E88"/>
    <w:rsid w:val="00084A93"/>
    <w:rsid w:val="00092882"/>
    <w:rsid w:val="000949A1"/>
    <w:rsid w:val="000A1B7F"/>
    <w:rsid w:val="000A79EC"/>
    <w:rsid w:val="000B7A48"/>
    <w:rsid w:val="000C1F6F"/>
    <w:rsid w:val="000C5300"/>
    <w:rsid w:val="000D03DF"/>
    <w:rsid w:val="000D3514"/>
    <w:rsid w:val="000D35B4"/>
    <w:rsid w:val="000D4653"/>
    <w:rsid w:val="000E0678"/>
    <w:rsid w:val="000E4796"/>
    <w:rsid w:val="000F2FBB"/>
    <w:rsid w:val="00124CC3"/>
    <w:rsid w:val="00125516"/>
    <w:rsid w:val="0013037F"/>
    <w:rsid w:val="00135D58"/>
    <w:rsid w:val="00146BAF"/>
    <w:rsid w:val="001549B6"/>
    <w:rsid w:val="00156CB0"/>
    <w:rsid w:val="00166B55"/>
    <w:rsid w:val="00172762"/>
    <w:rsid w:val="001739B2"/>
    <w:rsid w:val="001A364C"/>
    <w:rsid w:val="001C0E38"/>
    <w:rsid w:val="001E2B5F"/>
    <w:rsid w:val="001E6DD9"/>
    <w:rsid w:val="00203318"/>
    <w:rsid w:val="002103DD"/>
    <w:rsid w:val="0023158B"/>
    <w:rsid w:val="00232CBA"/>
    <w:rsid w:val="002379AE"/>
    <w:rsid w:val="00247BDC"/>
    <w:rsid w:val="002555F5"/>
    <w:rsid w:val="00265F40"/>
    <w:rsid w:val="00285E26"/>
    <w:rsid w:val="002877E6"/>
    <w:rsid w:val="002A6B05"/>
    <w:rsid w:val="002D1BC2"/>
    <w:rsid w:val="002D5D30"/>
    <w:rsid w:val="002E1767"/>
    <w:rsid w:val="00304BAF"/>
    <w:rsid w:val="0034345E"/>
    <w:rsid w:val="00355AC5"/>
    <w:rsid w:val="00355AEF"/>
    <w:rsid w:val="003657CE"/>
    <w:rsid w:val="0037791E"/>
    <w:rsid w:val="003D2A8E"/>
    <w:rsid w:val="003E741D"/>
    <w:rsid w:val="00407173"/>
    <w:rsid w:val="004072A3"/>
    <w:rsid w:val="0042000D"/>
    <w:rsid w:val="004238FA"/>
    <w:rsid w:val="00424387"/>
    <w:rsid w:val="00446297"/>
    <w:rsid w:val="00451BEA"/>
    <w:rsid w:val="004576BB"/>
    <w:rsid w:val="00472FB8"/>
    <w:rsid w:val="00483D20"/>
    <w:rsid w:val="004871D8"/>
    <w:rsid w:val="004B1DBB"/>
    <w:rsid w:val="004B1FEE"/>
    <w:rsid w:val="004B5283"/>
    <w:rsid w:val="004B78C6"/>
    <w:rsid w:val="004C2C94"/>
    <w:rsid w:val="004C669A"/>
    <w:rsid w:val="004E1E9E"/>
    <w:rsid w:val="004F7BC5"/>
    <w:rsid w:val="00500C46"/>
    <w:rsid w:val="005044F0"/>
    <w:rsid w:val="00505A23"/>
    <w:rsid w:val="00515F5D"/>
    <w:rsid w:val="00524948"/>
    <w:rsid w:val="00526FFD"/>
    <w:rsid w:val="0055587D"/>
    <w:rsid w:val="00556E0A"/>
    <w:rsid w:val="00557D29"/>
    <w:rsid w:val="00571C10"/>
    <w:rsid w:val="005916B6"/>
    <w:rsid w:val="005A4C6A"/>
    <w:rsid w:val="005B44B5"/>
    <w:rsid w:val="005B56DD"/>
    <w:rsid w:val="005D58E9"/>
    <w:rsid w:val="005D6595"/>
    <w:rsid w:val="005E59AE"/>
    <w:rsid w:val="00605193"/>
    <w:rsid w:val="00615A0F"/>
    <w:rsid w:val="00682D4D"/>
    <w:rsid w:val="00684348"/>
    <w:rsid w:val="00687605"/>
    <w:rsid w:val="006A0EBA"/>
    <w:rsid w:val="006A13B1"/>
    <w:rsid w:val="006A3416"/>
    <w:rsid w:val="006C5176"/>
    <w:rsid w:val="006C72FC"/>
    <w:rsid w:val="006F0EA3"/>
    <w:rsid w:val="006F4C03"/>
    <w:rsid w:val="00703932"/>
    <w:rsid w:val="007132BA"/>
    <w:rsid w:val="0072087E"/>
    <w:rsid w:val="007214B8"/>
    <w:rsid w:val="0072793D"/>
    <w:rsid w:val="0078075A"/>
    <w:rsid w:val="00781EFD"/>
    <w:rsid w:val="007841C5"/>
    <w:rsid w:val="0079681E"/>
    <w:rsid w:val="007978DC"/>
    <w:rsid w:val="007B3277"/>
    <w:rsid w:val="007C1B10"/>
    <w:rsid w:val="007D226A"/>
    <w:rsid w:val="007E4472"/>
    <w:rsid w:val="008242B7"/>
    <w:rsid w:val="00831DAC"/>
    <w:rsid w:val="00832FE0"/>
    <w:rsid w:val="00835E45"/>
    <w:rsid w:val="00844186"/>
    <w:rsid w:val="008448D5"/>
    <w:rsid w:val="00853D24"/>
    <w:rsid w:val="00874552"/>
    <w:rsid w:val="00885CD2"/>
    <w:rsid w:val="00886B81"/>
    <w:rsid w:val="008A4407"/>
    <w:rsid w:val="008C2872"/>
    <w:rsid w:val="008E1C6F"/>
    <w:rsid w:val="008E6F1C"/>
    <w:rsid w:val="008F3D55"/>
    <w:rsid w:val="00914DAD"/>
    <w:rsid w:val="00917BE2"/>
    <w:rsid w:val="0094240B"/>
    <w:rsid w:val="00945A30"/>
    <w:rsid w:val="009565A9"/>
    <w:rsid w:val="00981389"/>
    <w:rsid w:val="00985521"/>
    <w:rsid w:val="00991580"/>
    <w:rsid w:val="00995D81"/>
    <w:rsid w:val="009B143D"/>
    <w:rsid w:val="009B1F5B"/>
    <w:rsid w:val="009B5323"/>
    <w:rsid w:val="009C0AE5"/>
    <w:rsid w:val="009C2840"/>
    <w:rsid w:val="009D0130"/>
    <w:rsid w:val="009D42BB"/>
    <w:rsid w:val="009E6F27"/>
    <w:rsid w:val="009F5752"/>
    <w:rsid w:val="009F5AE2"/>
    <w:rsid w:val="00A04A7F"/>
    <w:rsid w:val="00A135DF"/>
    <w:rsid w:val="00A16B9F"/>
    <w:rsid w:val="00A3630B"/>
    <w:rsid w:val="00A5683A"/>
    <w:rsid w:val="00A76EB9"/>
    <w:rsid w:val="00AA49BB"/>
    <w:rsid w:val="00AB5BF5"/>
    <w:rsid w:val="00AC1D1D"/>
    <w:rsid w:val="00AD5223"/>
    <w:rsid w:val="00AD61F6"/>
    <w:rsid w:val="00AD6B3B"/>
    <w:rsid w:val="00AE34EB"/>
    <w:rsid w:val="00AE3F6E"/>
    <w:rsid w:val="00AE550C"/>
    <w:rsid w:val="00AE75F3"/>
    <w:rsid w:val="00B10A2E"/>
    <w:rsid w:val="00B11557"/>
    <w:rsid w:val="00B13E67"/>
    <w:rsid w:val="00B33D81"/>
    <w:rsid w:val="00B41492"/>
    <w:rsid w:val="00B4453F"/>
    <w:rsid w:val="00B5159F"/>
    <w:rsid w:val="00B54E4A"/>
    <w:rsid w:val="00B626B8"/>
    <w:rsid w:val="00B8120B"/>
    <w:rsid w:val="00B907FF"/>
    <w:rsid w:val="00BC30EC"/>
    <w:rsid w:val="00BE2B4C"/>
    <w:rsid w:val="00BE7FDD"/>
    <w:rsid w:val="00C02533"/>
    <w:rsid w:val="00C062C8"/>
    <w:rsid w:val="00C176C2"/>
    <w:rsid w:val="00C24658"/>
    <w:rsid w:val="00C24799"/>
    <w:rsid w:val="00C31C8E"/>
    <w:rsid w:val="00C74E0A"/>
    <w:rsid w:val="00C846B0"/>
    <w:rsid w:val="00C972E0"/>
    <w:rsid w:val="00CA7BCF"/>
    <w:rsid w:val="00CC4290"/>
    <w:rsid w:val="00CD72D1"/>
    <w:rsid w:val="00CD77B9"/>
    <w:rsid w:val="00D042E4"/>
    <w:rsid w:val="00D20495"/>
    <w:rsid w:val="00D36C98"/>
    <w:rsid w:val="00D50890"/>
    <w:rsid w:val="00D6533E"/>
    <w:rsid w:val="00D74043"/>
    <w:rsid w:val="00D756F2"/>
    <w:rsid w:val="00D8162B"/>
    <w:rsid w:val="00D84849"/>
    <w:rsid w:val="00DA3263"/>
    <w:rsid w:val="00DA3601"/>
    <w:rsid w:val="00DC7FF7"/>
    <w:rsid w:val="00DE6DA0"/>
    <w:rsid w:val="00E03BA0"/>
    <w:rsid w:val="00E442DA"/>
    <w:rsid w:val="00E52D0D"/>
    <w:rsid w:val="00E54EEC"/>
    <w:rsid w:val="00E5516F"/>
    <w:rsid w:val="00E604C9"/>
    <w:rsid w:val="00E73AC0"/>
    <w:rsid w:val="00E87617"/>
    <w:rsid w:val="00E937C7"/>
    <w:rsid w:val="00E97D9B"/>
    <w:rsid w:val="00EB3D5B"/>
    <w:rsid w:val="00EB4548"/>
    <w:rsid w:val="00EC6250"/>
    <w:rsid w:val="00ED16F0"/>
    <w:rsid w:val="00EE37D4"/>
    <w:rsid w:val="00EF1D2A"/>
    <w:rsid w:val="00EF578D"/>
    <w:rsid w:val="00F00C34"/>
    <w:rsid w:val="00F1115D"/>
    <w:rsid w:val="00F22CD1"/>
    <w:rsid w:val="00F916AC"/>
    <w:rsid w:val="00FA2F09"/>
    <w:rsid w:val="00FB448F"/>
    <w:rsid w:val="00FC020B"/>
    <w:rsid w:val="00FC3765"/>
    <w:rsid w:val="00FD2EDF"/>
    <w:rsid w:val="03BF0891"/>
    <w:rsid w:val="06811481"/>
    <w:rsid w:val="09467F66"/>
    <w:rsid w:val="11CE459D"/>
    <w:rsid w:val="1317333E"/>
    <w:rsid w:val="15BB0590"/>
    <w:rsid w:val="16C12F72"/>
    <w:rsid w:val="16FE67DF"/>
    <w:rsid w:val="1A284201"/>
    <w:rsid w:val="1AE73DF2"/>
    <w:rsid w:val="1BC0008A"/>
    <w:rsid w:val="25670767"/>
    <w:rsid w:val="322E0EA8"/>
    <w:rsid w:val="35705237"/>
    <w:rsid w:val="3A260C87"/>
    <w:rsid w:val="3A262F86"/>
    <w:rsid w:val="3FBD0673"/>
    <w:rsid w:val="4B953ABB"/>
    <w:rsid w:val="58F764BA"/>
    <w:rsid w:val="5929547F"/>
    <w:rsid w:val="5D4A08F2"/>
    <w:rsid w:val="5DDE4190"/>
    <w:rsid w:val="5F66405C"/>
    <w:rsid w:val="6396046E"/>
    <w:rsid w:val="64E5308F"/>
    <w:rsid w:val="65155974"/>
    <w:rsid w:val="67253534"/>
    <w:rsid w:val="67FA580C"/>
    <w:rsid w:val="6F195761"/>
    <w:rsid w:val="6FF3199B"/>
    <w:rsid w:val="77550334"/>
    <w:rsid w:val="77B32C3A"/>
    <w:rsid w:val="792B1DCE"/>
    <w:rsid w:val="7BDB143E"/>
    <w:rsid w:val="7D4E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4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widowControl w:val="0"/>
      <w:numPr>
        <w:ilvl w:val="1"/>
        <w:numId w:val="1"/>
      </w:numPr>
      <w:spacing w:before="260" w:after="260" w:line="416" w:lineRule="auto"/>
      <w:outlineLvl w:val="1"/>
    </w:pPr>
    <w:rPr>
      <w:rFonts w:ascii="Helvetica Neue" w:hAnsi="Helvetica Neue" w:eastAsia="Helvetica Neue" w:cstheme="majorBidi"/>
      <w:bCs/>
      <w:kern w:val="2"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37"/>
    <w:semiHidden/>
    <w:unhideWhenUsed/>
    <w:qFormat/>
    <w:uiPriority w:val="9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38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9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40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41"/>
    <w:semiHidden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0">
    <w:name w:val="heading 9"/>
    <w:basedOn w:val="1"/>
    <w:next w:val="1"/>
    <w:link w:val="42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7">
    <w:name w:val="Default Paragraph Font"/>
    <w:semiHidden/>
    <w:unhideWhenUsed/>
    <w:uiPriority w:val="1"/>
  </w:style>
  <w:style w:type="table" w:default="1" w:styleId="2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widowControl w:val="0"/>
      <w:ind w:left="144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12">
    <w:name w:val="annotation text"/>
    <w:basedOn w:val="1"/>
    <w:link w:val="43"/>
    <w:semiHidden/>
    <w:unhideWhenUsed/>
    <w:qFormat/>
    <w:uiPriority w:val="99"/>
    <w:pPr>
      <w:widowControl w:val="0"/>
    </w:pPr>
    <w:rPr>
      <w:rFonts w:asciiTheme="minorHAnsi" w:hAnsiTheme="minorHAnsi" w:cstheme="minorBidi"/>
      <w:kern w:val="2"/>
    </w:rPr>
  </w:style>
  <w:style w:type="paragraph" w:styleId="13">
    <w:name w:val="toc 5"/>
    <w:basedOn w:val="1"/>
    <w:next w:val="1"/>
    <w:unhideWhenUsed/>
    <w:uiPriority w:val="39"/>
    <w:pPr>
      <w:widowControl w:val="0"/>
      <w:ind w:left="96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14">
    <w:name w:val="toc 3"/>
    <w:basedOn w:val="1"/>
    <w:next w:val="1"/>
    <w:unhideWhenUsed/>
    <w:qFormat/>
    <w:uiPriority w:val="39"/>
    <w:pPr>
      <w:widowControl w:val="0"/>
      <w:ind w:left="480"/>
    </w:pPr>
    <w:rPr>
      <w:rFonts w:asciiTheme="minorHAnsi" w:hAnsiTheme="minorHAnsi" w:eastAsiaTheme="minorHAnsi" w:cstheme="minorBidi"/>
      <w:kern w:val="2"/>
      <w:sz w:val="22"/>
      <w:szCs w:val="22"/>
    </w:rPr>
  </w:style>
  <w:style w:type="paragraph" w:styleId="15">
    <w:name w:val="toc 8"/>
    <w:basedOn w:val="1"/>
    <w:next w:val="1"/>
    <w:unhideWhenUsed/>
    <w:qFormat/>
    <w:uiPriority w:val="39"/>
    <w:pPr>
      <w:widowControl w:val="0"/>
      <w:ind w:left="168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16">
    <w:name w:val="Date"/>
    <w:basedOn w:val="1"/>
    <w:next w:val="1"/>
    <w:link w:val="32"/>
    <w:semiHidden/>
    <w:unhideWhenUsed/>
    <w:uiPriority w:val="99"/>
  </w:style>
  <w:style w:type="paragraph" w:styleId="17">
    <w:name w:val="Balloon Text"/>
    <w:basedOn w:val="1"/>
    <w:link w:val="45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8">
    <w:name w:val="footer"/>
    <w:basedOn w:val="1"/>
    <w:link w:val="49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paragraph" w:styleId="19">
    <w:name w:val="header"/>
    <w:basedOn w:val="1"/>
    <w:link w:val="48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paragraph" w:styleId="20">
    <w:name w:val="toc 1"/>
    <w:basedOn w:val="1"/>
    <w:next w:val="1"/>
    <w:unhideWhenUsed/>
    <w:qFormat/>
    <w:uiPriority w:val="39"/>
    <w:pPr>
      <w:widowControl w:val="0"/>
      <w:spacing w:before="120"/>
    </w:pPr>
    <w:rPr>
      <w:rFonts w:asciiTheme="minorHAnsi" w:hAnsiTheme="minorHAnsi" w:eastAsiaTheme="minorHAnsi" w:cstheme="minorBidi"/>
      <w:b/>
      <w:bCs/>
      <w:kern w:val="2"/>
      <w:sz w:val="22"/>
      <w:szCs w:val="22"/>
    </w:rPr>
  </w:style>
  <w:style w:type="paragraph" w:styleId="21">
    <w:name w:val="toc 4"/>
    <w:basedOn w:val="1"/>
    <w:next w:val="1"/>
    <w:unhideWhenUsed/>
    <w:uiPriority w:val="39"/>
    <w:pPr>
      <w:widowControl w:val="0"/>
      <w:ind w:left="72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22">
    <w:name w:val="toc 6"/>
    <w:basedOn w:val="1"/>
    <w:next w:val="1"/>
    <w:unhideWhenUsed/>
    <w:qFormat/>
    <w:uiPriority w:val="39"/>
    <w:pPr>
      <w:widowControl w:val="0"/>
      <w:ind w:left="120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23">
    <w:name w:val="toc 2"/>
    <w:basedOn w:val="1"/>
    <w:next w:val="1"/>
    <w:unhideWhenUsed/>
    <w:uiPriority w:val="39"/>
    <w:pPr>
      <w:widowControl w:val="0"/>
      <w:ind w:left="240"/>
    </w:pPr>
    <w:rPr>
      <w:rFonts w:asciiTheme="minorHAnsi" w:hAnsiTheme="minorHAnsi" w:eastAsiaTheme="minorHAnsi" w:cstheme="minorBidi"/>
      <w:i/>
      <w:iCs/>
      <w:kern w:val="2"/>
      <w:sz w:val="22"/>
      <w:szCs w:val="22"/>
    </w:rPr>
  </w:style>
  <w:style w:type="paragraph" w:styleId="24">
    <w:name w:val="toc 9"/>
    <w:basedOn w:val="1"/>
    <w:next w:val="1"/>
    <w:unhideWhenUsed/>
    <w:qFormat/>
    <w:uiPriority w:val="39"/>
    <w:pPr>
      <w:widowControl w:val="0"/>
      <w:ind w:left="1920"/>
    </w:pPr>
    <w:rPr>
      <w:rFonts w:asciiTheme="minorHAnsi" w:hAnsiTheme="minorHAnsi" w:eastAsiaTheme="minorHAnsi" w:cstheme="minorBidi"/>
      <w:kern w:val="2"/>
      <w:sz w:val="20"/>
      <w:szCs w:val="20"/>
    </w:rPr>
  </w:style>
  <w:style w:type="paragraph" w:styleId="25">
    <w:name w:val="annotation subject"/>
    <w:basedOn w:val="12"/>
    <w:next w:val="12"/>
    <w:link w:val="44"/>
    <w:semiHidden/>
    <w:unhideWhenUsed/>
    <w:qFormat/>
    <w:uiPriority w:val="99"/>
    <w:rPr>
      <w:b/>
      <w:bCs/>
    </w:rPr>
  </w:style>
  <w:style w:type="character" w:styleId="28">
    <w:name w:val="page number"/>
    <w:basedOn w:val="27"/>
    <w:semiHidden/>
    <w:unhideWhenUsed/>
    <w:uiPriority w:val="99"/>
  </w:style>
  <w:style w:type="character" w:styleId="29">
    <w:name w:val="FollowedHyperlink"/>
    <w:basedOn w:val="2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0">
    <w:name w:val="Hyperlink"/>
    <w:basedOn w:val="2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annotation reference"/>
    <w:basedOn w:val="27"/>
    <w:semiHidden/>
    <w:unhideWhenUsed/>
    <w:uiPriority w:val="99"/>
    <w:rPr>
      <w:sz w:val="21"/>
      <w:szCs w:val="21"/>
    </w:rPr>
  </w:style>
  <w:style w:type="character" w:customStyle="1" w:styleId="32">
    <w:name w:val="日期 Char"/>
    <w:basedOn w:val="27"/>
    <w:link w:val="16"/>
    <w:semiHidden/>
    <w:qFormat/>
    <w:uiPriority w:val="99"/>
  </w:style>
  <w:style w:type="paragraph" w:styleId="33">
    <w:name w:val="List Paragraph"/>
    <w:basedOn w:val="1"/>
    <w:qFormat/>
    <w:uiPriority w:val="34"/>
    <w:pPr>
      <w:widowControl w:val="0"/>
      <w:ind w:firstLine="420"/>
      <w:jc w:val="both"/>
    </w:pPr>
    <w:rPr>
      <w:rFonts w:asciiTheme="minorHAnsi" w:hAnsiTheme="minorHAnsi" w:cstheme="minorBidi"/>
      <w:kern w:val="2"/>
    </w:rPr>
  </w:style>
  <w:style w:type="character" w:customStyle="1" w:styleId="34">
    <w:name w:val="标题 1 Char"/>
    <w:basedOn w:val="2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5">
    <w:name w:val="标题 2 Char"/>
    <w:basedOn w:val="27"/>
    <w:link w:val="3"/>
    <w:qFormat/>
    <w:uiPriority w:val="9"/>
    <w:rPr>
      <w:rFonts w:ascii="Helvetica Neue" w:hAnsi="Helvetica Neue" w:eastAsia="Helvetica Neue" w:cstheme="majorBidi"/>
      <w:bCs/>
      <w:sz w:val="32"/>
      <w:szCs w:val="32"/>
    </w:rPr>
  </w:style>
  <w:style w:type="character" w:customStyle="1" w:styleId="36">
    <w:name w:val="标题 3 Char"/>
    <w:basedOn w:val="27"/>
    <w:link w:val="4"/>
    <w:qFormat/>
    <w:uiPriority w:val="9"/>
    <w:rPr>
      <w:b/>
      <w:bCs/>
      <w:sz w:val="32"/>
      <w:szCs w:val="32"/>
    </w:rPr>
  </w:style>
  <w:style w:type="character" w:customStyle="1" w:styleId="37">
    <w:name w:val="标题 4 Char"/>
    <w:basedOn w:val="27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8">
    <w:name w:val="标题 5 Char"/>
    <w:basedOn w:val="27"/>
    <w:link w:val="6"/>
    <w:semiHidden/>
    <w:uiPriority w:val="9"/>
    <w:rPr>
      <w:b/>
      <w:bCs/>
      <w:sz w:val="28"/>
      <w:szCs w:val="28"/>
    </w:rPr>
  </w:style>
  <w:style w:type="character" w:customStyle="1" w:styleId="39">
    <w:name w:val="标题 6 Char"/>
    <w:basedOn w:val="27"/>
    <w:link w:val="7"/>
    <w:semiHidden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40">
    <w:name w:val="标题 7 Char"/>
    <w:basedOn w:val="27"/>
    <w:link w:val="8"/>
    <w:semiHidden/>
    <w:uiPriority w:val="9"/>
    <w:rPr>
      <w:b/>
      <w:bCs/>
    </w:rPr>
  </w:style>
  <w:style w:type="character" w:customStyle="1" w:styleId="41">
    <w:name w:val="标题 8 Char"/>
    <w:basedOn w:val="27"/>
    <w:link w:val="9"/>
    <w:semiHidden/>
    <w:qFormat/>
    <w:uiPriority w:val="9"/>
    <w:rPr>
      <w:rFonts w:asciiTheme="majorHAnsi" w:hAnsiTheme="majorHAnsi" w:eastAsiaTheme="majorEastAsia" w:cstheme="majorBidi"/>
    </w:rPr>
  </w:style>
  <w:style w:type="character" w:customStyle="1" w:styleId="42">
    <w:name w:val="标题 9 Char"/>
    <w:basedOn w:val="27"/>
    <w:link w:val="10"/>
    <w:semiHidden/>
    <w:qFormat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3">
    <w:name w:val="批注文字 Char"/>
    <w:basedOn w:val="27"/>
    <w:link w:val="12"/>
    <w:semiHidden/>
    <w:qFormat/>
    <w:uiPriority w:val="99"/>
  </w:style>
  <w:style w:type="character" w:customStyle="1" w:styleId="44">
    <w:name w:val="批注主题 Char"/>
    <w:basedOn w:val="43"/>
    <w:link w:val="25"/>
    <w:semiHidden/>
    <w:qFormat/>
    <w:uiPriority w:val="99"/>
    <w:rPr>
      <w:b/>
      <w:bCs/>
    </w:rPr>
  </w:style>
  <w:style w:type="character" w:customStyle="1" w:styleId="45">
    <w:name w:val="批注框文本 Char"/>
    <w:basedOn w:val="27"/>
    <w:link w:val="17"/>
    <w:semiHidden/>
    <w:qFormat/>
    <w:uiPriority w:val="99"/>
    <w:rPr>
      <w:rFonts w:ascii="宋体" w:eastAsia="宋体"/>
      <w:sz w:val="18"/>
      <w:szCs w:val="18"/>
    </w:rPr>
  </w:style>
  <w:style w:type="paragraph" w:styleId="46">
    <w:name w:val="No Spacing"/>
    <w:link w:val="47"/>
    <w:qFormat/>
    <w:uiPriority w:val="1"/>
    <w:rPr>
      <w:rFonts w:eastAsia="Microsoft YaHei UI" w:asciiTheme="minorHAnsi" w:hAnsiTheme="minorHAnsi" w:cstheme="minorBidi"/>
      <w:kern w:val="0"/>
      <w:sz w:val="22"/>
      <w:szCs w:val="22"/>
      <w:lang w:val="en-US" w:eastAsia="zh-CN" w:bidi="ar-SA"/>
    </w:rPr>
  </w:style>
  <w:style w:type="character" w:customStyle="1" w:styleId="47">
    <w:name w:val="无间隔 Char"/>
    <w:basedOn w:val="27"/>
    <w:link w:val="46"/>
    <w:uiPriority w:val="1"/>
    <w:rPr>
      <w:rFonts w:eastAsia="Microsoft YaHei UI"/>
      <w:kern w:val="0"/>
      <w:sz w:val="22"/>
      <w:szCs w:val="22"/>
    </w:rPr>
  </w:style>
  <w:style w:type="character" w:customStyle="1" w:styleId="48">
    <w:name w:val="页眉 Char"/>
    <w:basedOn w:val="27"/>
    <w:link w:val="19"/>
    <w:uiPriority w:val="99"/>
    <w:rPr>
      <w:sz w:val="18"/>
      <w:szCs w:val="18"/>
    </w:rPr>
  </w:style>
  <w:style w:type="character" w:customStyle="1" w:styleId="49">
    <w:name w:val="页脚 Char"/>
    <w:basedOn w:val="27"/>
    <w:link w:val="18"/>
    <w:uiPriority w:val="99"/>
    <w:rPr>
      <w:sz w:val="18"/>
      <w:szCs w:val="18"/>
    </w:rPr>
  </w:style>
  <w:style w:type="paragraph" w:customStyle="1" w:styleId="5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82C478-7A21-4160-97B8-929A1C36182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824</Words>
  <Characters>4700</Characters>
  <Lines>39</Lines>
  <Paragraphs>11</Paragraphs>
  <TotalTime>12</TotalTime>
  <ScaleCrop>false</ScaleCrop>
  <LinksUpToDate>false</LinksUpToDate>
  <CharactersWithSpaces>5513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2018-03-30T03:16:00Z</dcterms:created>
  <dc:creator>Microsoft Office User</dc:creator>
  <cp:lastModifiedBy>TOWER</cp:lastModifiedBy>
  <dcterms:modified xsi:type="dcterms:W3CDTF">2020-11-12T12:22:02Z</dcterms:modified>
  <dc:subject>Label 1, Label 2, Label 3</dc:subject>
  <dc:title>Central topic</dc:title>
  <cp:revision>152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