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0D96" w14:textId="77777777" w:rsidR="00856F78" w:rsidRDefault="00856F78" w:rsidP="00856F78">
      <w:r>
        <w:rPr>
          <w:rFonts w:hint="eastAsia"/>
        </w:rPr>
        <w:t>注：</w:t>
      </w:r>
    </w:p>
    <w:p w14:paraId="6D9101A4" w14:textId="77777777" w:rsidR="00856F78" w:rsidRDefault="00856F78" w:rsidP="00856F78">
      <w:r>
        <w:t xml:space="preserve">1. </w:t>
      </w:r>
      <w:r w:rsidRPr="00856F78">
        <w:rPr>
          <w:highlight w:val="yellow"/>
        </w:rPr>
        <w:t>海外学术大师</w:t>
      </w:r>
      <w:r>
        <w:t>：简述大学以上学历；现任学术职务；主要科研经历；国际公认的学术成就：包括主要论著[</w:t>
      </w:r>
      <w:r w:rsidRPr="00856F78">
        <w:rPr>
          <w:highlight w:val="yellow"/>
        </w:rPr>
        <w:t>不超过10篇</w:t>
      </w:r>
      <w:r>
        <w:t>（部），其中</w:t>
      </w:r>
      <w:r w:rsidRPr="00856F78">
        <w:rPr>
          <w:highlight w:val="yellow"/>
        </w:rPr>
        <w:t>3篇学术代表作附全文</w:t>
      </w:r>
      <w:r>
        <w:t>，专著需提供证明材料及简介]、授权发明专利、国际学术性奖励等；与依托学校合作基础。</w:t>
      </w:r>
    </w:p>
    <w:p w14:paraId="6EF8DBB9" w14:textId="77777777" w:rsidR="00856F78" w:rsidRDefault="00856F78" w:rsidP="00856F78"/>
    <w:p w14:paraId="5C123ED1" w14:textId="77777777" w:rsidR="00856F78" w:rsidRDefault="00856F78" w:rsidP="00856F78">
      <w:r>
        <w:t xml:space="preserve">2. </w:t>
      </w:r>
      <w:r w:rsidRPr="00856F78">
        <w:rPr>
          <w:highlight w:val="yellow"/>
        </w:rPr>
        <w:t>海外学术骨干</w:t>
      </w:r>
      <w:r>
        <w:t>：简述大学以上学历；现任学术职务；主要科研经历；</w:t>
      </w:r>
      <w:r w:rsidRPr="00856F78">
        <w:rPr>
          <w:highlight w:val="yellow"/>
        </w:rPr>
        <w:t>近5年</w:t>
      </w:r>
      <w:r>
        <w:t>来取得的成果：主持或参加的重大科研项目、主要论著[</w:t>
      </w:r>
      <w:r w:rsidRPr="00856F78">
        <w:rPr>
          <w:highlight w:val="yellow"/>
        </w:rPr>
        <w:t>不超过5篇（部）</w:t>
      </w:r>
      <w:r>
        <w:t>,其中3篇学术代表作附全文]、授权发明专利、国际学术性奖励；与学术大师及依托学校合作基础。</w:t>
      </w:r>
    </w:p>
    <w:p w14:paraId="4300C672" w14:textId="77777777" w:rsidR="00856F78" w:rsidRDefault="00856F78" w:rsidP="00856F78"/>
    <w:p w14:paraId="0FC9DA2F" w14:textId="77777777" w:rsidR="00856F78" w:rsidRDefault="00856F78" w:rsidP="00856F78">
      <w:r>
        <w:t>3. 国内科研骨干（4-6人）：简述大学以上学历；现任学术职务；主要科研经历；</w:t>
      </w:r>
      <w:r w:rsidRPr="00856F78">
        <w:rPr>
          <w:highlight w:val="yellow"/>
        </w:rPr>
        <w:t>近5年来</w:t>
      </w:r>
      <w:r>
        <w:t>取得的成果：主持或参加的重大科研项目、主要论著（3篇学术代表作附全文）、获得各种人才计划情况。</w:t>
      </w:r>
      <w:bookmarkStart w:id="0" w:name="_GoBack"/>
      <w:bookmarkEnd w:id="0"/>
    </w:p>
    <w:p w14:paraId="4DC3FD96" w14:textId="77777777" w:rsidR="00856F78" w:rsidRDefault="00856F78" w:rsidP="00856F78"/>
    <w:p w14:paraId="3BB3EE61" w14:textId="0D0499B7" w:rsidR="003E05E3" w:rsidRDefault="00856F78" w:rsidP="00856F78">
      <w:r>
        <w:t>4. 以上3方面的详细介绍的纸质材料请装订在附件册中；所提供附件的电子材料只需按引文要求提供相关材料查询索引，不能由互联网获得的证明材料需提供原始材料。</w:t>
      </w:r>
    </w:p>
    <w:p w14:paraId="0489AEE4" w14:textId="31071727" w:rsidR="00856F78" w:rsidRDefault="00856F78" w:rsidP="00856F78"/>
    <w:p w14:paraId="78100117" w14:textId="639A007A" w:rsidR="00856F78" w:rsidRDefault="00856F78" w:rsidP="00856F78">
      <w:r w:rsidRPr="00856F78">
        <w:rPr>
          <w:rFonts w:hint="eastAsia"/>
        </w:rPr>
        <w:t>申请书中各签章页和附件部分（附件内容要求见申请书第十三、十四条款）</w:t>
      </w:r>
      <w:r w:rsidRPr="00856F78">
        <w:rPr>
          <w:rFonts w:hint="eastAsia"/>
          <w:highlight w:val="yellow"/>
        </w:rPr>
        <w:t>须将原件扫描后，与申请书其他部分一并转换成</w:t>
      </w:r>
      <w:r w:rsidRPr="00856F78">
        <w:rPr>
          <w:highlight w:val="yellow"/>
        </w:rPr>
        <w:t>pdf格式后通过教育部科技管理平台系统上传申报</w:t>
      </w:r>
      <w:r w:rsidRPr="00856F78">
        <w:t>。附件材料纸质文档须单独装订成册，版面大小与申请书相同，报送一份即可。</w:t>
      </w:r>
    </w:p>
    <w:p w14:paraId="2611466D" w14:textId="7FC791F8" w:rsidR="00856F78" w:rsidRDefault="00856F78" w:rsidP="00856F78"/>
    <w:p w14:paraId="2637D726" w14:textId="4745909D" w:rsidR="00856F78" w:rsidRDefault="00856F78" w:rsidP="00856F78"/>
    <w:p w14:paraId="20C99992" w14:textId="77777777" w:rsidR="00856F78" w:rsidRPr="00DC7BA3" w:rsidRDefault="00856F78" w:rsidP="00856F78">
      <w:pPr>
        <w:adjustRightInd w:val="0"/>
        <w:snapToGrid w:val="0"/>
        <w:spacing w:line="360" w:lineRule="auto"/>
        <w:rPr>
          <w:rFonts w:eastAsia="黑体"/>
          <w:sz w:val="24"/>
        </w:rPr>
      </w:pPr>
      <w:r w:rsidRPr="00DC7BA3">
        <w:rPr>
          <w:rFonts w:eastAsia="黑体" w:hint="eastAsia"/>
          <w:sz w:val="24"/>
        </w:rPr>
        <w:t>十三、相关附件材料</w:t>
      </w:r>
      <w:r w:rsidRPr="00DC7BA3">
        <w:rPr>
          <w:rFonts w:eastAsia="黑体"/>
          <w:sz w:val="24"/>
        </w:rPr>
        <w:t>(</w:t>
      </w:r>
      <w:r w:rsidRPr="00DC7BA3">
        <w:rPr>
          <w:rFonts w:eastAsia="黑体" w:hint="eastAsia"/>
          <w:sz w:val="24"/>
        </w:rPr>
        <w:t>请按以下顺序装订成册</w:t>
      </w:r>
      <w:r w:rsidRPr="00DC7BA3">
        <w:rPr>
          <w:rFonts w:eastAsia="黑体"/>
          <w:sz w:val="24"/>
        </w:rPr>
        <w:t>)</w:t>
      </w:r>
    </w:p>
    <w:p w14:paraId="71154935" w14:textId="06DB6CCA" w:rsidR="00856F78" w:rsidRPr="00DC7BA3" w:rsidRDefault="00856F78" w:rsidP="00856F78">
      <w:pPr>
        <w:adjustRightInd w:val="0"/>
        <w:snapToGrid w:val="0"/>
        <w:spacing w:line="360" w:lineRule="auto"/>
        <w:ind w:firstLineChars="257" w:firstLine="540"/>
        <w:rPr>
          <w:rFonts w:hint="eastAsia"/>
          <w:szCs w:val="21"/>
        </w:rPr>
      </w:pPr>
      <w:r w:rsidRPr="00DC7BA3">
        <w:rPr>
          <w:szCs w:val="21"/>
        </w:rPr>
        <w:t xml:space="preserve">(1)  </w:t>
      </w:r>
      <w:r w:rsidRPr="00DC7BA3">
        <w:rPr>
          <w:rFonts w:hint="eastAsia"/>
          <w:szCs w:val="21"/>
        </w:rPr>
        <w:t>发表论文目录：作者、年份、题目、期刊名称（影响因子）、卷（期）、页、他引次数；</w:t>
      </w:r>
      <w:r w:rsidRPr="00DC7BA3">
        <w:rPr>
          <w:szCs w:val="21"/>
        </w:rPr>
        <w:t xml:space="preserve"> </w:t>
      </w:r>
      <w:r>
        <w:rPr>
          <w:rFonts w:hint="eastAsia"/>
          <w:szCs w:val="21"/>
        </w:rPr>
        <w:t>所有的？？？</w:t>
      </w:r>
    </w:p>
    <w:p w14:paraId="58A667EB" w14:textId="77777777" w:rsidR="00856F78" w:rsidRPr="00DC7BA3" w:rsidRDefault="00856F78" w:rsidP="00856F78">
      <w:pPr>
        <w:adjustRightInd w:val="0"/>
        <w:snapToGrid w:val="0"/>
        <w:spacing w:line="360" w:lineRule="auto"/>
        <w:ind w:firstLineChars="257" w:firstLine="540"/>
        <w:rPr>
          <w:szCs w:val="21"/>
        </w:rPr>
      </w:pPr>
      <w:r w:rsidRPr="00DC7BA3">
        <w:rPr>
          <w:szCs w:val="21"/>
        </w:rPr>
        <w:t>(2)  3</w:t>
      </w:r>
      <w:r w:rsidRPr="00DC7BA3">
        <w:rPr>
          <w:rFonts w:hint="eastAsia"/>
          <w:szCs w:val="21"/>
        </w:rPr>
        <w:t>篇代表性论文；</w:t>
      </w:r>
    </w:p>
    <w:p w14:paraId="02ED9158" w14:textId="77777777" w:rsidR="00856F78" w:rsidRPr="00DC7BA3" w:rsidRDefault="00856F78" w:rsidP="00856F78">
      <w:pPr>
        <w:adjustRightInd w:val="0"/>
        <w:snapToGrid w:val="0"/>
        <w:spacing w:line="360" w:lineRule="auto"/>
        <w:ind w:firstLineChars="257" w:firstLine="540"/>
        <w:rPr>
          <w:szCs w:val="21"/>
        </w:rPr>
      </w:pPr>
      <w:r w:rsidRPr="00DC7BA3">
        <w:rPr>
          <w:szCs w:val="21"/>
        </w:rPr>
        <w:t xml:space="preserve">(3)  </w:t>
      </w:r>
      <w:r w:rsidRPr="00856F78">
        <w:rPr>
          <w:rFonts w:hint="eastAsia"/>
          <w:szCs w:val="21"/>
          <w:highlight w:val="yellow"/>
        </w:rPr>
        <w:t>出版专著封面及目录：著者、年份、书名、出版社</w:t>
      </w:r>
      <w:r w:rsidRPr="00DC7BA3">
        <w:rPr>
          <w:rFonts w:hint="eastAsia"/>
          <w:szCs w:val="21"/>
        </w:rPr>
        <w:t>；</w:t>
      </w:r>
    </w:p>
    <w:p w14:paraId="6EED90D1" w14:textId="77777777" w:rsidR="00856F78" w:rsidRPr="00DC7BA3" w:rsidRDefault="00856F78" w:rsidP="00856F78">
      <w:pPr>
        <w:adjustRightInd w:val="0"/>
        <w:snapToGrid w:val="0"/>
        <w:spacing w:line="360" w:lineRule="auto"/>
        <w:ind w:firstLineChars="257" w:firstLine="540"/>
        <w:rPr>
          <w:szCs w:val="21"/>
        </w:rPr>
      </w:pPr>
      <w:r w:rsidRPr="00DC7BA3">
        <w:rPr>
          <w:szCs w:val="21"/>
        </w:rPr>
        <w:t xml:space="preserve">(4)  </w:t>
      </w:r>
      <w:r w:rsidRPr="00856F78">
        <w:rPr>
          <w:rFonts w:hint="eastAsia"/>
          <w:szCs w:val="21"/>
          <w:highlight w:val="yellow"/>
        </w:rPr>
        <w:t>授权发明专利证书</w:t>
      </w:r>
      <w:r w:rsidRPr="00856F78">
        <w:rPr>
          <w:szCs w:val="21"/>
          <w:highlight w:val="yellow"/>
        </w:rPr>
        <w:t xml:space="preserve">, </w:t>
      </w:r>
      <w:r w:rsidRPr="00856F78">
        <w:rPr>
          <w:rFonts w:hint="eastAsia"/>
          <w:szCs w:val="21"/>
          <w:highlight w:val="yellow"/>
        </w:rPr>
        <w:t>发明人、年份、专利名称、授权专利号、授权国家或地区；</w:t>
      </w:r>
    </w:p>
    <w:p w14:paraId="2AD99671" w14:textId="77777777" w:rsidR="00856F78" w:rsidRPr="00DC7BA3" w:rsidRDefault="00856F78" w:rsidP="00856F78">
      <w:pPr>
        <w:adjustRightInd w:val="0"/>
        <w:snapToGrid w:val="0"/>
        <w:spacing w:line="360" w:lineRule="auto"/>
        <w:ind w:leftChars="257" w:left="1065" w:hangingChars="250" w:hanging="525"/>
        <w:rPr>
          <w:szCs w:val="21"/>
        </w:rPr>
      </w:pPr>
      <w:r w:rsidRPr="00DC7BA3">
        <w:rPr>
          <w:szCs w:val="21"/>
        </w:rPr>
        <w:t xml:space="preserve">(5)  </w:t>
      </w:r>
      <w:r w:rsidRPr="00856F78">
        <w:rPr>
          <w:rFonts w:hint="eastAsia"/>
          <w:szCs w:val="21"/>
          <w:highlight w:val="yellow"/>
        </w:rPr>
        <w:t>获奖项目清单及奖励证书</w:t>
      </w:r>
      <w:r>
        <w:rPr>
          <w:szCs w:val="21"/>
        </w:rPr>
        <w:t xml:space="preserve">, </w:t>
      </w:r>
      <w:r w:rsidRPr="00DC7BA3">
        <w:rPr>
          <w:rFonts w:hint="eastAsia"/>
          <w:szCs w:val="21"/>
        </w:rPr>
        <w:t>清单应列清：获奖项目名称、奖励类别</w:t>
      </w:r>
      <w:r w:rsidRPr="00DC7BA3">
        <w:rPr>
          <w:szCs w:val="21"/>
        </w:rPr>
        <w:t>(</w:t>
      </w:r>
      <w:r w:rsidRPr="00DC7BA3">
        <w:rPr>
          <w:rFonts w:hint="eastAsia"/>
          <w:szCs w:val="21"/>
        </w:rPr>
        <w:t>等级</w:t>
      </w:r>
      <w:r w:rsidRPr="00DC7BA3">
        <w:rPr>
          <w:szCs w:val="21"/>
        </w:rPr>
        <w:t>)</w:t>
      </w:r>
      <w:r w:rsidRPr="00DC7BA3">
        <w:rPr>
          <w:rFonts w:hint="eastAsia"/>
          <w:szCs w:val="21"/>
        </w:rPr>
        <w:t>、授予单位、获奖时间、获奖者名单；</w:t>
      </w:r>
    </w:p>
    <w:p w14:paraId="786D48D6" w14:textId="77777777" w:rsidR="00856F78" w:rsidRPr="00DC7BA3" w:rsidRDefault="00856F78" w:rsidP="00856F78">
      <w:pPr>
        <w:adjustRightInd w:val="0"/>
        <w:snapToGrid w:val="0"/>
        <w:spacing w:line="360" w:lineRule="auto"/>
        <w:ind w:firstLineChars="257" w:firstLine="540"/>
        <w:rPr>
          <w:szCs w:val="21"/>
        </w:rPr>
      </w:pPr>
      <w:r w:rsidRPr="00DC7BA3">
        <w:rPr>
          <w:szCs w:val="21"/>
        </w:rPr>
        <w:t xml:space="preserve">(6)  </w:t>
      </w:r>
      <w:r w:rsidRPr="00DC7BA3">
        <w:rPr>
          <w:rFonts w:hint="eastAsia"/>
          <w:szCs w:val="21"/>
        </w:rPr>
        <w:t>其他成果的原始证明材料。</w:t>
      </w:r>
    </w:p>
    <w:p w14:paraId="13902724" w14:textId="77777777" w:rsidR="00856F78" w:rsidRPr="00DC7BA3" w:rsidRDefault="00856F78" w:rsidP="00856F78">
      <w:pPr>
        <w:adjustRightInd w:val="0"/>
        <w:snapToGrid w:val="0"/>
        <w:spacing w:line="360" w:lineRule="auto"/>
        <w:rPr>
          <w:rFonts w:eastAsia="黑体"/>
          <w:sz w:val="24"/>
        </w:rPr>
      </w:pPr>
      <w:r w:rsidRPr="00DC7BA3">
        <w:rPr>
          <w:rFonts w:eastAsia="黑体" w:hint="eastAsia"/>
          <w:sz w:val="24"/>
        </w:rPr>
        <w:t>十四、相关附件材料的电子版要求</w:t>
      </w:r>
    </w:p>
    <w:p w14:paraId="1C3A4B0D" w14:textId="77777777" w:rsidR="00856F78" w:rsidRPr="00DC7BA3" w:rsidRDefault="00856F78" w:rsidP="00856F78">
      <w:pPr>
        <w:adjustRightInd w:val="0"/>
        <w:snapToGrid w:val="0"/>
        <w:spacing w:line="360" w:lineRule="auto"/>
        <w:ind w:left="600" w:hangingChars="250" w:hanging="600"/>
        <w:rPr>
          <w:color w:val="000000"/>
          <w:szCs w:val="21"/>
        </w:rPr>
      </w:pPr>
      <w:r w:rsidRPr="00DC7BA3">
        <w:rPr>
          <w:rFonts w:eastAsia="黑体"/>
          <w:sz w:val="24"/>
        </w:rPr>
        <w:t xml:space="preserve">     </w:t>
      </w:r>
      <w:r w:rsidRPr="00DC7BA3">
        <w:rPr>
          <w:rFonts w:hint="eastAsia"/>
          <w:color w:val="000000"/>
          <w:kern w:val="0"/>
          <w:szCs w:val="21"/>
        </w:rPr>
        <w:t>上述附件的电子材料只需按引文要求提供相关材料查询索引</w:t>
      </w:r>
      <w:r>
        <w:rPr>
          <w:color w:val="000000"/>
          <w:kern w:val="0"/>
          <w:szCs w:val="21"/>
        </w:rPr>
        <w:t xml:space="preserve">, </w:t>
      </w:r>
      <w:r w:rsidRPr="00DC7BA3">
        <w:rPr>
          <w:rFonts w:hint="eastAsia"/>
          <w:color w:val="000000"/>
          <w:kern w:val="0"/>
          <w:szCs w:val="21"/>
        </w:rPr>
        <w:t>凡不能由互联网获得的证明材料请提供原始材料。</w:t>
      </w:r>
    </w:p>
    <w:p w14:paraId="52C9BFA2" w14:textId="77777777" w:rsidR="00856F78" w:rsidRPr="00856F78" w:rsidRDefault="00856F78" w:rsidP="00856F78">
      <w:pPr>
        <w:rPr>
          <w:rFonts w:hint="eastAsia"/>
        </w:rPr>
      </w:pPr>
    </w:p>
    <w:sectPr w:rsidR="00856F78" w:rsidRPr="0085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C15D7" w14:textId="77777777" w:rsidR="00EF66D0" w:rsidRDefault="00EF66D0" w:rsidP="009E2FE2">
      <w:r>
        <w:separator/>
      </w:r>
    </w:p>
  </w:endnote>
  <w:endnote w:type="continuationSeparator" w:id="0">
    <w:p w14:paraId="0A81E4C7" w14:textId="77777777" w:rsidR="00EF66D0" w:rsidRDefault="00EF66D0" w:rsidP="009E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A3D62" w14:textId="77777777" w:rsidR="00EF66D0" w:rsidRDefault="00EF66D0" w:rsidP="009E2FE2">
      <w:r>
        <w:separator/>
      </w:r>
    </w:p>
  </w:footnote>
  <w:footnote w:type="continuationSeparator" w:id="0">
    <w:p w14:paraId="1743753E" w14:textId="77777777" w:rsidR="00EF66D0" w:rsidRDefault="00EF66D0" w:rsidP="009E2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FA"/>
    <w:rsid w:val="006D6113"/>
    <w:rsid w:val="007F3990"/>
    <w:rsid w:val="00856F78"/>
    <w:rsid w:val="009E2FE2"/>
    <w:rsid w:val="00CC4CFA"/>
    <w:rsid w:val="00E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7D8F"/>
  <w15:chartTrackingRefBased/>
  <w15:docId w15:val="{CBF21969-FA2F-4373-B307-F2A12058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Jialing</dc:creator>
  <cp:keywords/>
  <dc:description/>
  <cp:lastModifiedBy>Jialing</cp:lastModifiedBy>
  <cp:revision>2</cp:revision>
  <dcterms:created xsi:type="dcterms:W3CDTF">2019-06-21T10:00:00Z</dcterms:created>
  <dcterms:modified xsi:type="dcterms:W3CDTF">2019-06-21T11:41:00Z</dcterms:modified>
</cp:coreProperties>
</file>