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C3AED"/>
        </w:rPr>
        <w:t>Zen Fragrances — GTM Master Plan</w:t>
      </w:r>
    </w:p>
    <w:p>
      <w:r>
        <w:rPr>
          <w:color w:val="6B7280"/>
        </w:rPr>
        <w:t>Go-To-Market Strategy · Consolidated 2026-08-08</w:t>
      </w:r>
    </w:p>
    <w:p>
      <w:r>
        <w:t>Zen Fragrances enables anyone in South Africa with a WhatsApp phone to own a perfume business — zero upfront cost, instant activation, two ways to earn. We eliminate barriers (no starter pack), reduce complexity (lean 20-SKU launch), raise agent autonomy (own pricing, team building, earnings transparency) and create new capabilities (WhatsApp-as-store, agent network as distribution). Our market isn't existing perfume buyers — it's the millions of South Africans looking for flexible income.</w:t>
      </w:r>
    </w:p>
    <w:p>
      <w:pPr>
        <w:pStyle w:val="Heading1"/>
      </w:pPr>
      <w:r>
        <w:t>1. Strategy Canvas — where we don't compete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92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2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Legend: FFC (national warehouses) · M-Scents (KZN stores) · Zen (people-network). We under-invest in what they compete on and own accessibility + team economics.</w:t>
      </w:r>
    </w:p>
    <w:p>
      <w:pPr>
        <w:pStyle w:val="Heading1"/>
      </w:pPr>
      <w:r>
        <w:t>2. Channel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Capital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Courier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WhatsApp (agents)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drop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Ordering + communication (the moat)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Web store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Keep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 R500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Discovery, SEO, agent locator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distribution army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Wholesalers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Free-ship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volume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Hawkers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Budget tier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Hand-sell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Township impulse + penetration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Stores (consignment)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🟡 Defer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R5–20K/store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Only after profitable</w:t>
            </w:r>
          </w:p>
        </w:tc>
      </w:tr>
    </w:tbl>
    <w:p/>
    <w:p>
      <w:pPr>
        <w:pStyle w:val="Heading1"/>
      </w:pPr>
      <w:r>
        <w:t>3. Pricing — 3-Tier Ladder (20 launch SKUs)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Sizes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Wholesale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Retail (2×)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SKUs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🟢 Budget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R30–50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R60–100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Acquisition / impulse / hand-sell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🟡 Signature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80–100ml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R80–100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R160–200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The revenue engine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🔴 Premium/Oud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R150–200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R300–400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Margin + gifting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🎁 Add-ons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sets/spritzers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R8–45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R20–90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Upsell, gift trigger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556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Budget-tier rule: never shipped alone (courier = 186% of value). It is a hand-sell acquisition tool, not a profit engine.</w:t>
      </w:r>
    </w:p>
    <w:p>
      <w:r>
        <w:t>INITIAL LAUNCH STRATEGY (2026-08-08): lead with the BUDGET tier at a starting price point of R30. Agents get 5% off this price (agent cost R28.50) and sell at ~2× (R60 retail, agent-set). Budget-first = lowest entry barrier, fastest agent recruitment, and hand-sell friendly (no courier on single budget bottles). Signature/premium tiers are added as agents grow.</w:t>
      </w:r>
    </w:p>
    <w:p>
      <w:pPr>
        <w:pStyle w:val="Heading1"/>
      </w:pPr>
      <w:r>
        <w:t>4. Courier Economics — the math that picks the channel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Order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Courier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% of value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Viable?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 budget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 loss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 mid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mid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 mid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R950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20+ bottles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R2,000+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best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556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Rule: courier sustainable at ≤10–13% of value → minimum shipped order ≈ R500 / 5 bottles. The agent is the last-mile courier (one bulk drop, local hand-sell).</w:t>
      </w:r>
    </w:p>
    <w:p>
      <w:pPr>
        <w:pStyle w:val="Heading1"/>
      </w:pPr>
      <w:r>
        <w:t>5. Distribution — Penetration Ladder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What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Capital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Timing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 — Agent hubs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 1: 1 hub per township, hawkers via agent code, Zen absorbs courier ≥R2k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 1–3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 — Buffer stock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Hub agents hold 20–50 bottles, same-day local fulfillment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 3–6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L3 — Every town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 town has an agent; hub agents run depots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R0–15K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 6+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L4 — Zen DCs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Regional DCs (R50–150K each)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R50–150K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 2 (revenue-funded)</w:t>
            </w:r>
          </w:p>
        </w:tc>
      </w:tr>
    </w:tbl>
    <w:p/>
    <w:p>
      <w:pPr>
        <w:pStyle w:val="Heading2"/>
      </w:pPr>
      <w:r>
        <w:t>Payment flow — no agent money handling</w:t>
      </w:r>
    </w:p>
    <w:p>
      <w:r>
        <w:t>1) Hawker orders via WhatsApp (agent code) → 2) Zen sends Yoco/EFT/PayShap link → 3) Hawker pays ZEN directly → 4) Zen ships one bulk drop to agent → 5) Agent distributes locally → 6) Zen pays agent 5% commission by bank transfer. Agents never touch money.</w:t>
      </w:r>
    </w:p>
    <w:p>
      <w:pPr>
        <w:pStyle w:val="Heading1"/>
      </w:pPr>
      <w:r>
        <w:t>6. Geography — where we enter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Gauteng townships (Soweto, Tembisa, Mamelodi, Alexandra, Katlehong)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FFC = city warehouses only; M-Scents absent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Wave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Eastern Cape (Mthatha, Mdantsane, Gqeberha)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Both competitors thin; M-Scents Mthatha 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Wave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KZN (Durban, PMB)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Saturated — M-Scents 14 stores + FFC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Avoid</w:t>
            </w:r>
          </w:p>
        </w:tc>
      </w:tr>
    </w:tbl>
    <w:p/>
    <w:p>
      <w:r>
        <w:t>Only competitor overlap is KZN. Everywhere else is contested by one player or none.</w:t>
      </w:r>
    </w:p>
    <w:p>
      <w:pPr>
        <w:pStyle w:val="Heading1"/>
      </w:pPr>
      <w:r>
        <w:t>7. Pre-Launch + 90-Day Launch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3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31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Track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Exit criteria (Gate)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Site &amp; WA ready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 store + WhatsApp + /flyer + price list 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−4→−3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E2E order test passes + UX audit (checklist.design)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Branding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Colours + logo + brand kit (tasteskill brandkit)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Founder sign-off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Label, packaging, product images, flyer restyle; no-ai-slop copy 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−3→−2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SKUs have branded images; copy sounds human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Fast movers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Finalize 20 SKUs (6/10/4) + R30 lineup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SKU list frozen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Samples / market 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Branded samples; sniff + R30 price 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−2→−1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SKU list refined from feedback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Activate agents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seed agents; onboarding + first 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−1→0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active · ≥10 pilot orders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Activate hawkers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Hawkers (Soweto/Tembisa); first taxi-rank sales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−1→0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 hawker sales recorded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 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Edition-1 flyer + broadcasts; transitions.dev polish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43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KPI Dashboard (North Star)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agents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Monthly 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Monthly GMV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R70K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R600K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R2.7M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Courier % of revenue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Budget tier share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60%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20%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Avg agent 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R1,500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R1,800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R2,000+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CAC / active 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R80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R60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R50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553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5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GTM Approaches Considered (strengths &amp; weaknesses)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Approach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Strengths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Weaknesses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WhatsApp-first agent 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Lowest friction in SA; no app/login; network effects; low-literacy friendly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physical sniff test; needs agent recruitment; courier forces bulk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National warehouse + web + call centre (FFC)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National reach; proven; brand recognition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R960 barrier; web-only friction; high capex; shallow in communities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Not 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Physical retail stores (M-Scents)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Community trust; sniff test; cash sales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Capital-heavy; regional; rent/staff; slow 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 Defer — agent hubs replace stores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Direct-to-consumer web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margin; SEO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Single-bottle courier kills economics; needs ad spend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Weakest 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Branded distribution (license Motala/P2D)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Instant brand trust; gift sets; price ladder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Thin margin; no brand equity for US; replaceable middleman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 Later, optional licensing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Own-brand manufacturing (private label)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margin; full brand equity; owns the vertical; not replaceable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Needs own packaging/brand investment; brand trust builds over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Chosen (day 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Hawker / micro-retail network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Zero courier; impulse; township penetration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 per-unit margin; management heavy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Budget-tier channel</w:t>
            </w:r>
          </w:p>
        </w:tc>
      </w:tr>
    </w:tbl>
    <w:p/>
    <w:p>
      <w:r>
        <w:t>Why the AGENT route initially: (1) courier economics make single-bottle direct-to-consumer unviable (R65 courier on a R95 bottle); (2) retail stores need capital we don't have; (3) wholesaling makes us a replaceable middleman; (4) agents give zero-capital, WhatsApp-native, network-effect distribution AND build the army that later supports own-brand retail. Fastest path to first revenue while defending our moat.</w:t>
      </w:r>
    </w:p>
    <w:p>
      <w:pPr>
        <w:pStyle w:val="Heading1"/>
      </w:pPr>
      <w:r>
        <w:t>10. SWOT (readable summary)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💪 Strengths (internal)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🩸 Weaknesses (internal)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Zero barrier (no R960 starter pack)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physical presence / no sniff 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WhatsApp-first (95% of SA have 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brand recognition yet — own-brand must be built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Two-sided earning (margin + 5% team)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manufacturer (Focus Logic) — dual-source mandatory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 role dashboards + agent locator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card payments on WhatsApp yet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Confirmation-before-cart; click-through 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of 99 SKUs seeded; single-size plan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 mfg forwarding; lean iteration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Budget-first means thin per-unit margin initially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🚀 Opportunities (external)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⚠️ Threats (external)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R750B township economy + side-hustle culture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FFC adds WhatsApp / drops starter price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WhatsApp = SA super-app (join habit, not build)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Copycat entrants (speed is the moat)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FFC's R960 barrier = our lead 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WhatsApp policy changes (Kapso buffers)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Social commerce boom → agents = free sales force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Manufacturer failure (dual-source by mth 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 network = last-mile distribution (no rent)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Pyramid perception (commission on orders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Corporate gifting; SADC; data monetization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Courier theft; counterfeit stigma; rand volatility</w:t>
            </w:r>
          </w:p>
        </w:tc>
      </w:tr>
    </w:tbl>
    <w:p/>
    <w:p>
      <w:pPr>
        <w:pStyle w:val="Heading1"/>
      </w:pPr>
      <w:r>
        <w:t>11. Competitor Landscape (factual)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Competitor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SKUs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Sizes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Wholesale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Retail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Starter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Footprint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Ordering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FFC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30ml only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R19–94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R40–190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R960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 warehouses (national) + kiosks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Web + call centre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M-Scents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15ml–200ml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R15–200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R30–400+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R800–3,750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21 stores (ALL KZN)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Web only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Fragrance Boutique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40+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50/100ml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R219–419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store (CPT)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Web + WhatsApp + physical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Perfumes for Africa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40+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5ml–100ml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R12–133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store (CPT)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Web + WhatsApp + physical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SensoryFX / Sensetek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B2B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Centurion / Sandton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Facts that drive the plan: only competitor overlap is KZN (Durban + PMB); Gauteng townships have NO competitor community presence; both leaders (FFC, M-Scents) are web-only with high entry barriers; no competitor has team commissions, WhatsApp-first ordering, or agent-as-distribution.</w:t>
      </w:r>
    </w:p>
    <w:p>
      <w:pPr>
        <w:pStyle w:val="Heading1"/>
      </w:pPr>
      <w:r>
        <w:t>12. Owning the Vertical — Own-Brand First</w:t>
      </w:r>
    </w:p>
    <w:p>
      <w:r>
        <w:t>DECISION (2026-08-08): we PRODUCE and SELL perfumes under our OWN brand (Zen) from day 1, via contract manufacturer. Licensing third-party brands (Motala/P2D/Parfumo) is a LATER, optional expansion — not the launch path.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Assumption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Impact of own-brand-first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Stronger — we're a platform + a brand, not a replaceable distributor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 from day 1 — build Zen equity ourselves (packaging, quality, brand colours). No borrowed trust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Margin ceiling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Higher from day 1 — full margin, no distributor/licensing cut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Manufacturer dependency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 — contract manufacturer makes our oil. Dual-source (SensoryFX/Sensetek) mandatory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Zero-capital launch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Mostly unchanged — contract manufacturer holds inventory; own-label packaging is the launch 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Counterfeit perception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More relevant — our own brand must not look fake; quality packaging non-negotiable</w:t>
            </w:r>
          </w:p>
        </w:tc>
      </w:tr>
    </w:tbl>
    <w:p/>
    <w:p>
      <w:pPr>
        <w:pStyle w:val="Heading1"/>
      </w:pPr>
      <w:r>
        <w:t>13. Payment Pathways &amp; Collection / Courier</w:t>
      </w:r>
    </w:p>
    <w:p>
      <w:r>
        <w:t>Payment pathways (hawker/agent pays ZEN directly — agents never handle money):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Payment 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Clears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Yoco card 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 link sent on WhatsApp / web checkout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EFT + POP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Bank transfer, then send proof-of-payment image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1–2 working days (manual verify)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PayShap / mobile money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Instant bank-to-bank via 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Cash (exception)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Cash-only hawkers — collected by agent, capped per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 by agent to Zen (exception only)</w:t>
            </w:r>
          </w:p>
        </w:tc>
      </w:tr>
    </w:tbl>
    <w:p/>
    <w:p>
      <w:r>
        <w:t>Collection / courier once payment is made:</w:t>
        <w:br/>
        <w:t>1) Payment confirmed (POP verified / idempotency)</w:t>
        <w:br/>
        <w:t>2) Zen consolidates the agent's group of paid orders</w:t>
        <w:br/>
        <w:t>3) Courier Guy to agent (R65 flat; FREE over R2,000) OR Pargo/Pudo pickup point (rural — agent collects)</w:t>
        <w:br/>
        <w:t>4) Agent distributes locally (hand-sell)</w:t>
        <w:br/>
        <w:t>Rule: budget bottles are hand-sold or bundled — never couriered alone.</w:t>
      </w:r>
    </w:p>
    <w:p>
      <w:pPr>
        <w:pStyle w:val="Heading1"/>
      </w:pPr>
      <w:r>
        <w:t>14. Competitive Positioning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vs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Our 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FFC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Start with 1 bottle, R65 — vs their R960 starter pack + web-only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M-Scents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starter pack, WhatsApp-first, team commissions, Gauteng — vs their R800–R3,750 + KZN-only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Fragrance Boutique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Become an agent instantly — vs application-based</w:t>
            </w:r>
          </w:p>
        </w:tc>
      </w:tr>
    </w:tbl>
    <w:p/>
    <w:p>
      <w:pPr>
        <w:pStyle w:val="Heading1"/>
      </w:pPr>
      <w:r>
        <w:t>15. Open Items</w:t>
      </w:r>
    </w:p>
    <w:p>
      <w:pPr>
        <w:pStyle w:val="ListBullet"/>
      </w:pPr>
      <w:r>
        <w:t>Verify M-Scents Mthatha store (not on their locator yet)</w:t>
      </w:r>
    </w:p>
    <w:p>
      <w:pPr>
        <w:pStyle w:val="ListBullet"/>
      </w:pPr>
      <w:r>
        <w:t>Set FLYER_WHATSAPP in Railway for the flyer CTA</w:t>
      </w:r>
    </w:p>
    <w:p>
      <w:pPr>
        <w:pStyle w:val="ListBullet"/>
      </w:pPr>
      <w:r>
        <w:t>Confirm Focus Logic can private-label (our Zen brand) + holds inventory (the model depends on it)</w:t>
      </w:r>
    </w:p>
    <w:p>
      <w:pPr>
        <w:pStyle w:val="ListBullet"/>
      </w:pPr>
      <w:r>
        <w:t>Define Zen own-brand identity: name/bottle/packaging/brand colours (launch-critical)</w:t>
      </w:r>
    </w:p>
    <w:p>
      <w:pPr>
        <w:pStyle w:val="ListBullet"/>
      </w:pPr>
      <w:r>
        <w:t>Confirm dual-source private-label capability (SensoryFX/Sensetek) — mandatory hedge</w:t>
      </w:r>
    </w:p>
    <w:p>
      <w:pPr>
        <w:pStyle w:val="ListBullet"/>
      </w:pPr>
      <w:r>
        <w:t>Consider licensing Motala/P2D/Parfumo LATER (optional expansion, not launch)</w:t>
      </w:r>
    </w:p>
    <w:p>
      <w:pPr>
        <w:pStyle w:val="ListBullet"/>
      </w:pPr>
      <w:r>
        <w:t>Confirm R30 budget price point + 5% agent discount mechanics</w:t>
      </w:r>
    </w:p>
    <w:p>
      <w:pPr>
        <w:pStyle w:val="ListBullet"/>
      </w:pPr>
      <w:r>
        <w:t>Seed 20 SKUs under the Zen brand with thumbnail_url images</w:t>
      </w:r>
    </w:p>
    <w:p>
      <w:pPr>
        <w:pStyle w:val="ListBullet"/>
      </w:pPr>
      <w:r>
        <w:t>Refine flyer styling once brand colours are chosen</w:t>
      </w:r>
    </w:p>
    <w:p/>
    <w:p>
      <w:r>
        <w:rPr>
          <w:color w:val="6B7280"/>
          <w:sz w:val="16"/>
        </w:rPr>
        <w:t>Zen Fragrances — GTM Master Plan · generated 2026-08-08 · editable &amp; shareable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