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5BF651">
      <w:pPr>
        <w:spacing w:line="480" w:lineRule="auto"/>
        <w:ind w:firstLine="2132" w:firstLineChars="295"/>
        <w:rPr>
          <w:rFonts w:hint="eastAsia"/>
          <w:b/>
          <w:bCs/>
          <w:szCs w:val="21"/>
        </w:rPr>
      </w:pPr>
      <w:r>
        <w:rPr>
          <w:rFonts w:hint="eastAsia"/>
          <w:b/>
          <w:bCs/>
          <w:sz w:val="72"/>
          <w:szCs w:val="72"/>
        </w:rPr>
        <w:t>重 庆 大 学</w:t>
      </w:r>
    </w:p>
    <w:p w14:paraId="5755AF3D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</w:p>
    <w:p w14:paraId="31A9B386">
      <w:pPr>
        <w:spacing w:line="480" w:lineRule="auto"/>
        <w:ind w:firstLine="1063" w:firstLineChars="147"/>
        <w:rPr>
          <w:rFonts w:hint="eastAsia"/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学 生 实 验 报 告</w:t>
      </w:r>
    </w:p>
    <w:p w14:paraId="0EC8EC8D">
      <w:pPr>
        <w:rPr>
          <w:rFonts w:hint="eastAsia"/>
          <w:b/>
          <w:bCs/>
          <w:sz w:val="28"/>
        </w:rPr>
      </w:pPr>
    </w:p>
    <w:p w14:paraId="4F4BEB24">
      <w:pPr>
        <w:rPr>
          <w:rFonts w:hint="eastAsia"/>
          <w:b/>
          <w:bCs/>
          <w:sz w:val="28"/>
        </w:rPr>
      </w:pPr>
    </w:p>
    <w:p w14:paraId="35DF20AE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>实验课程名称</w:t>
      </w:r>
      <w:r>
        <w:rPr>
          <w:rFonts w:hint="eastAsia"/>
          <w:b/>
          <w:bCs/>
          <w:sz w:val="32"/>
          <w:szCs w:val="32"/>
          <w:u w:val="single"/>
        </w:rPr>
        <w:t xml:space="preserve">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自然语言处理 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</w:p>
    <w:p w14:paraId="095CC4C2">
      <w:pPr>
        <w:rPr>
          <w:rFonts w:hint="eastAsia"/>
          <w:b/>
          <w:bCs/>
          <w:szCs w:val="21"/>
        </w:rPr>
      </w:pPr>
    </w:p>
    <w:p w14:paraId="73BE661D">
      <w:pPr>
        <w:rPr>
          <w:rFonts w:hint="default" w:eastAsia="宋体"/>
          <w:b/>
          <w:bCs/>
          <w:sz w:val="32"/>
          <w:szCs w:val="32"/>
          <w:u w:val="single"/>
          <w:lang w:val="en-US" w:eastAsia="zh-CN"/>
        </w:rPr>
      </w:pPr>
      <w:r>
        <w:rPr>
          <w:rFonts w:hint="eastAsia"/>
          <w:b/>
          <w:bCs/>
          <w:sz w:val="32"/>
          <w:szCs w:val="32"/>
        </w:rPr>
        <w:t xml:space="preserve">开课实验室  </w:t>
      </w:r>
      <w:r>
        <w:rPr>
          <w:rFonts w:hint="eastAsia"/>
          <w:b/>
          <w:bCs/>
          <w:sz w:val="32"/>
          <w:szCs w:val="32"/>
          <w:u w:val="single"/>
        </w:rPr>
        <w:t xml:space="preserve">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DS1501</w:t>
      </w:r>
      <w:r>
        <w:rPr>
          <w:rFonts w:hint="eastAsia"/>
          <w:b/>
          <w:bCs/>
          <w:sz w:val="32"/>
          <w:szCs w:val="32"/>
          <w:u w:val="single"/>
        </w:rPr>
        <w:t xml:space="preserve">               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</w:p>
    <w:p w14:paraId="5997C6AA">
      <w:pPr>
        <w:rPr>
          <w:rFonts w:hint="eastAsia"/>
          <w:b/>
          <w:bCs/>
          <w:szCs w:val="21"/>
        </w:rPr>
      </w:pPr>
    </w:p>
    <w:p w14:paraId="2BF5FB53">
      <w:pPr>
        <w:rPr>
          <w:rFonts w:hint="eastAsia"/>
          <w:b/>
          <w:bCs/>
          <w:sz w:val="32"/>
          <w:szCs w:val="32"/>
          <w:u w:val="single"/>
        </w:rPr>
      </w:pPr>
      <w:r>
        <w:rPr>
          <w:rFonts w:hint="eastAsia"/>
          <w:b/>
          <w:bCs/>
          <w:sz w:val="32"/>
          <w:szCs w:val="32"/>
        </w:rPr>
        <w:t xml:space="preserve">学       院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2023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b/>
          <w:bCs/>
          <w:sz w:val="32"/>
          <w:szCs w:val="32"/>
        </w:rPr>
        <w:t>年级</w:t>
      </w:r>
      <w:r>
        <w:rPr>
          <w:rFonts w:hint="eastAsia"/>
          <w:b/>
          <w:bCs/>
          <w:sz w:val="32"/>
          <w:szCs w:val="32"/>
          <w:u w:val="single"/>
        </w:rPr>
        <w:t xml:space="preserve">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人工智能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</w:rPr>
        <w:t xml:space="preserve"> </w:t>
      </w:r>
      <w:r>
        <w:rPr>
          <w:rFonts w:hint="eastAsia"/>
          <w:b/>
          <w:bCs/>
          <w:sz w:val="32"/>
          <w:szCs w:val="32"/>
        </w:rPr>
        <w:t>专业</w:t>
      </w:r>
      <w:r>
        <w:rPr>
          <w:rFonts w:hint="eastAsia"/>
          <w:b/>
          <w:bCs/>
          <w:sz w:val="32"/>
          <w:szCs w:val="32"/>
          <w:lang w:val="en-US" w:eastAsia="zh-CN"/>
        </w:rPr>
        <w:t>02</w:t>
      </w:r>
      <w:r>
        <w:rPr>
          <w:rFonts w:hint="eastAsia"/>
          <w:b/>
          <w:bCs/>
          <w:sz w:val="32"/>
          <w:szCs w:val="32"/>
        </w:rPr>
        <w:t>班</w:t>
      </w:r>
    </w:p>
    <w:p w14:paraId="51D26D5D">
      <w:pPr>
        <w:rPr>
          <w:rFonts w:hint="eastAsia"/>
          <w:b/>
          <w:bCs/>
          <w:szCs w:val="21"/>
        </w:rPr>
      </w:pPr>
    </w:p>
    <w:p w14:paraId="1E5417B7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学 生 姓 名 </w:t>
      </w:r>
      <w:r>
        <w:rPr>
          <w:rFonts w:hint="eastAsia"/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唐执策</w:t>
      </w:r>
      <w:r>
        <w:rPr>
          <w:rFonts w:hint="eastAsia"/>
          <w:b/>
          <w:bCs/>
          <w:sz w:val="32"/>
          <w:szCs w:val="32"/>
          <w:u w:val="single"/>
        </w:rPr>
        <w:t xml:space="preserve">         </w:t>
      </w:r>
      <w:r>
        <w:rPr>
          <w:rFonts w:hint="eastAsia"/>
          <w:b/>
          <w:bCs/>
          <w:sz w:val="32"/>
          <w:szCs w:val="32"/>
        </w:rPr>
        <w:t>学  号</w:t>
      </w:r>
      <w:r>
        <w:rPr>
          <w:rFonts w:hint="eastAsia"/>
          <w:b/>
          <w:bCs/>
          <w:sz w:val="32"/>
          <w:szCs w:val="32"/>
          <w:u w:val="single"/>
        </w:rPr>
        <w:t xml:space="preserve">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20234372</w:t>
      </w:r>
      <w:r>
        <w:rPr>
          <w:rFonts w:hint="eastAsia"/>
          <w:b/>
          <w:bCs/>
          <w:sz w:val="32"/>
          <w:szCs w:val="32"/>
          <w:u w:val="single"/>
        </w:rPr>
        <w:t xml:space="preserve">     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/>
          <w:b/>
          <w:bCs/>
          <w:sz w:val="32"/>
          <w:szCs w:val="32"/>
        </w:rPr>
        <w:t xml:space="preserve"> </w:t>
      </w:r>
    </w:p>
    <w:p w14:paraId="349A38BC">
      <w:pPr>
        <w:rPr>
          <w:rFonts w:hint="eastAsia"/>
          <w:b/>
          <w:bCs/>
          <w:szCs w:val="21"/>
        </w:rPr>
      </w:pPr>
    </w:p>
    <w:p w14:paraId="54B9A4AB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开 课 时 间 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2025</w:t>
      </w:r>
      <w:r>
        <w:rPr>
          <w:rFonts w:hint="eastAsia"/>
          <w:b/>
          <w:bCs/>
          <w:sz w:val="32"/>
          <w:szCs w:val="32"/>
          <w:u w:val="single"/>
        </w:rPr>
        <w:t xml:space="preserve">     </w:t>
      </w:r>
      <w:r>
        <w:rPr>
          <w:rFonts w:hint="eastAsia"/>
          <w:b/>
          <w:bCs/>
          <w:sz w:val="32"/>
          <w:szCs w:val="32"/>
        </w:rPr>
        <w:t>至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2026 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学年第</w:t>
      </w:r>
      <w:r>
        <w:rPr>
          <w:rFonts w:hint="eastAsia"/>
          <w:b/>
          <w:bCs/>
          <w:sz w:val="32"/>
          <w:szCs w:val="32"/>
          <w:u w:val="single"/>
        </w:rPr>
        <w:t xml:space="preserve">  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二</w:t>
      </w:r>
      <w:r>
        <w:rPr>
          <w:rFonts w:hint="eastAsia"/>
          <w:b/>
          <w:bCs/>
          <w:sz w:val="32"/>
          <w:szCs w:val="32"/>
          <w:u w:val="single"/>
        </w:rPr>
        <w:t xml:space="preserve">   </w:t>
      </w:r>
      <w:r>
        <w:rPr>
          <w:rFonts w:hint="eastAsia"/>
          <w:b/>
          <w:bCs/>
          <w:sz w:val="32"/>
          <w:szCs w:val="32"/>
        </w:rPr>
        <w:t>学期</w:t>
      </w:r>
    </w:p>
    <w:p w14:paraId="217D0E58">
      <w:pPr>
        <w:rPr>
          <w:rFonts w:hint="eastAsia"/>
          <w:b/>
          <w:bCs/>
          <w:sz w:val="32"/>
          <w:szCs w:val="32"/>
        </w:rPr>
      </w:pPr>
    </w:p>
    <w:p w14:paraId="52555CD6">
      <w:pPr>
        <w:rPr>
          <w:rFonts w:hint="eastAsia"/>
          <w:b/>
          <w:bCs/>
          <w:sz w:val="32"/>
          <w:szCs w:val="32"/>
        </w:rPr>
      </w:pPr>
    </w:p>
    <w:tbl>
      <w:tblPr>
        <w:tblStyle w:val="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0"/>
      </w:tblGrid>
      <w:tr w14:paraId="6AAA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0" w:hRule="atLeast"/>
        </w:trPr>
        <w:tc>
          <w:tcPr>
            <w:tcW w:w="1620" w:type="dxa"/>
            <w:noWrap w:val="0"/>
            <w:vAlign w:val="top"/>
          </w:tcPr>
          <w:p w14:paraId="0D82D398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总 成 绩</w:t>
            </w:r>
          </w:p>
        </w:tc>
        <w:tc>
          <w:tcPr>
            <w:tcW w:w="1980" w:type="dxa"/>
            <w:noWrap w:val="0"/>
            <w:vAlign w:val="top"/>
          </w:tcPr>
          <w:p w14:paraId="2CE056FB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  <w:tr w14:paraId="54883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1620" w:type="dxa"/>
            <w:noWrap w:val="0"/>
            <w:vAlign w:val="top"/>
          </w:tcPr>
          <w:p w14:paraId="67E9C379">
            <w:pPr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教师签名</w:t>
            </w:r>
          </w:p>
        </w:tc>
        <w:tc>
          <w:tcPr>
            <w:tcW w:w="1980" w:type="dxa"/>
            <w:noWrap w:val="0"/>
            <w:vAlign w:val="top"/>
          </w:tcPr>
          <w:p w14:paraId="551A18E5">
            <w:pPr>
              <w:rPr>
                <w:rFonts w:hint="eastAsia"/>
                <w:b/>
                <w:bCs/>
                <w:sz w:val="32"/>
                <w:szCs w:val="32"/>
              </w:rPr>
            </w:pPr>
          </w:p>
        </w:tc>
      </w:tr>
    </w:tbl>
    <w:p w14:paraId="76534DDC">
      <w:pPr>
        <w:rPr>
          <w:rFonts w:hint="eastAsia"/>
          <w:b/>
          <w:bCs/>
          <w:sz w:val="32"/>
          <w:szCs w:val="32"/>
        </w:rPr>
      </w:pPr>
    </w:p>
    <w:p w14:paraId="460379C3">
      <w:pPr>
        <w:rPr>
          <w:rFonts w:hint="eastAsia"/>
          <w:b/>
          <w:bCs/>
          <w:sz w:val="32"/>
          <w:szCs w:val="32"/>
        </w:rPr>
      </w:pPr>
    </w:p>
    <w:p w14:paraId="7FE7FFA3">
      <w:pPr>
        <w:ind w:firstLine="2891" w:firstLineChars="900"/>
        <w:rPr>
          <w:rFonts w:hint="eastAsia"/>
          <w:b/>
          <w:bCs/>
          <w:sz w:val="32"/>
          <w:szCs w:val="32"/>
        </w:rPr>
      </w:pPr>
    </w:p>
    <w:p w14:paraId="656B0CC7">
      <w:pPr>
        <w:ind w:firstLine="2891" w:firstLineChars="900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大数据与</w:t>
      </w:r>
      <w:r>
        <w:rPr>
          <w:rFonts w:hint="eastAsia"/>
          <w:b/>
          <w:bCs/>
          <w:sz w:val="32"/>
          <w:szCs w:val="32"/>
        </w:rPr>
        <w:t>软件学院 制</w:t>
      </w:r>
    </w:p>
    <w:p w14:paraId="2467E14E">
      <w:pPr>
        <w:spacing w:line="480" w:lineRule="exact"/>
        <w:rPr>
          <w:rFonts w:hint="eastAsia" w:ascii="黑体" w:eastAsia="黑体"/>
          <w:b/>
          <w:sz w:val="32"/>
          <w:szCs w:val="20"/>
        </w:rPr>
      </w:pPr>
    </w:p>
    <w:p w14:paraId="6B4545CA">
      <w:pPr>
        <w:spacing w:line="480" w:lineRule="exact"/>
        <w:jc w:val="center"/>
        <w:rPr>
          <w:rFonts w:hint="eastAsia"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《</w:t>
      </w:r>
      <w:r>
        <w:rPr>
          <w:rFonts w:hint="eastAsia" w:ascii="黑体" w:eastAsia="黑体"/>
          <w:b/>
          <w:sz w:val="32"/>
          <w:lang w:val="en-US" w:eastAsia="zh-CN"/>
        </w:rPr>
        <w:t>自然语言处理</w:t>
      </w:r>
      <w:r>
        <w:rPr>
          <w:rFonts w:hint="eastAsia" w:ascii="黑体" w:eastAsia="黑体"/>
          <w:b/>
          <w:sz w:val="32"/>
        </w:rPr>
        <w:t>》实验报告</w:t>
      </w:r>
    </w:p>
    <w:p w14:paraId="01F38BD2">
      <w:pPr>
        <w:rPr>
          <w:rFonts w:hint="eastAsia"/>
        </w:rPr>
      </w:pPr>
    </w:p>
    <w:p w14:paraId="7F275B6D">
      <w:pPr>
        <w:rPr>
          <w:rFonts w:hint="eastAsia" w:eastAsia="黑体"/>
          <w:b/>
        </w:rPr>
      </w:pPr>
      <w:r>
        <w:rPr>
          <w:rFonts w:hint="eastAsia" w:eastAsia="黑体"/>
          <w:b/>
        </w:rPr>
        <w:t xml:space="preserve"> 开课实验室</w:t>
      </w:r>
      <w:r>
        <w:rPr>
          <w:rFonts w:hint="eastAsia" w:eastAsia="黑体"/>
          <w:b/>
          <w:lang w:val="en-US" w:eastAsia="zh-CN"/>
        </w:rPr>
        <w:t>DS1501</w:t>
      </w:r>
      <w:r>
        <w:rPr>
          <w:rFonts w:hint="eastAsia" w:eastAsia="黑体"/>
          <w:b/>
        </w:rPr>
        <w:t xml:space="preserve">                                </w:t>
      </w:r>
      <w:r>
        <w:rPr>
          <w:rFonts w:eastAsia="黑体"/>
          <w:b/>
        </w:rPr>
        <w:t xml:space="preserve">  </w:t>
      </w:r>
      <w:r>
        <w:rPr>
          <w:rFonts w:hint="eastAsia" w:eastAsia="黑体"/>
          <w:b/>
        </w:rPr>
        <w:t xml:space="preserve"> </w:t>
      </w:r>
      <w:r>
        <w:rPr>
          <w:rFonts w:eastAsia="黑体"/>
          <w:b/>
        </w:rPr>
        <w:t xml:space="preserve">                </w:t>
      </w:r>
      <w:r>
        <w:rPr>
          <w:rFonts w:hint="eastAsia" w:eastAsia="黑体"/>
          <w:b/>
        </w:rPr>
        <w:t>20</w:t>
      </w:r>
      <w:r>
        <w:rPr>
          <w:rFonts w:hint="default" w:eastAsia="黑体"/>
          <w:b/>
          <w:lang w:val="en-US"/>
        </w:rPr>
        <w:t>2</w:t>
      </w:r>
      <w:r>
        <w:rPr>
          <w:rFonts w:hint="eastAsia" w:eastAsia="黑体"/>
          <w:b/>
          <w:lang w:val="en-US" w:eastAsia="zh-CN"/>
        </w:rPr>
        <w:t>5</w:t>
      </w:r>
      <w:r>
        <w:rPr>
          <w:rFonts w:hint="eastAsia" w:eastAsia="黑体"/>
          <w:b/>
        </w:rPr>
        <w:t>年</w:t>
      </w:r>
      <w:r>
        <w:rPr>
          <w:rFonts w:hint="eastAsia" w:eastAsia="黑体"/>
          <w:b/>
          <w:lang w:val="en-US" w:eastAsia="zh-CN"/>
        </w:rPr>
        <w:t>5</w:t>
      </w:r>
      <w:r>
        <w:rPr>
          <w:rFonts w:hint="eastAsia" w:eastAsia="黑体"/>
          <w:b/>
        </w:rPr>
        <w:t>月</w:t>
      </w:r>
      <w:r>
        <w:rPr>
          <w:rFonts w:hint="eastAsia" w:eastAsia="黑体"/>
          <w:b/>
          <w:lang w:val="en-US" w:eastAsia="zh-CN"/>
        </w:rPr>
        <w:t>9</w:t>
      </w:r>
      <w:r>
        <w:rPr>
          <w:rFonts w:hint="eastAsia" w:eastAsia="黑体"/>
          <w:b/>
        </w:rPr>
        <w:t>日</w:t>
      </w:r>
    </w:p>
    <w:tbl>
      <w:tblPr>
        <w:tblStyle w:val="6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"/>
        <w:gridCol w:w="161"/>
        <w:gridCol w:w="1864"/>
        <w:gridCol w:w="1759"/>
        <w:gridCol w:w="1263"/>
        <w:gridCol w:w="818"/>
        <w:gridCol w:w="964"/>
        <w:gridCol w:w="643"/>
        <w:gridCol w:w="1144"/>
      </w:tblGrid>
      <w:tr w14:paraId="171B7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top"/>
          </w:tcPr>
          <w:p w14:paraId="47F3CF34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学院</w:t>
            </w:r>
          </w:p>
        </w:tc>
        <w:tc>
          <w:tcPr>
            <w:tcW w:w="1864" w:type="dxa"/>
            <w:noWrap w:val="0"/>
            <w:vAlign w:val="top"/>
          </w:tcPr>
          <w:p w14:paraId="7E79B433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大数据与</w:t>
            </w:r>
            <w:r>
              <w:rPr>
                <w:rFonts w:hint="eastAsia"/>
              </w:rPr>
              <w:t>软件学院</w:t>
            </w:r>
          </w:p>
        </w:tc>
        <w:tc>
          <w:tcPr>
            <w:tcW w:w="1759" w:type="dxa"/>
            <w:noWrap w:val="0"/>
            <w:vAlign w:val="top"/>
          </w:tcPr>
          <w:p w14:paraId="6A564578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年级、专业、班</w:t>
            </w:r>
          </w:p>
        </w:tc>
        <w:tc>
          <w:tcPr>
            <w:tcW w:w="1263" w:type="dxa"/>
            <w:noWrap w:val="0"/>
            <w:vAlign w:val="top"/>
          </w:tcPr>
          <w:p w14:paraId="61429D97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23级人工智能02班</w:t>
            </w:r>
          </w:p>
        </w:tc>
        <w:tc>
          <w:tcPr>
            <w:tcW w:w="818" w:type="dxa"/>
            <w:noWrap w:val="0"/>
            <w:vAlign w:val="top"/>
          </w:tcPr>
          <w:p w14:paraId="1ECFAAAE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964" w:type="dxa"/>
            <w:noWrap w:val="0"/>
            <w:vAlign w:val="top"/>
          </w:tcPr>
          <w:p w14:paraId="1C46D204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唐执策</w:t>
            </w:r>
          </w:p>
        </w:tc>
        <w:tc>
          <w:tcPr>
            <w:tcW w:w="643" w:type="dxa"/>
            <w:noWrap w:val="0"/>
            <w:vAlign w:val="top"/>
          </w:tcPr>
          <w:p w14:paraId="673A22ED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  <w:r>
              <w:rPr>
                <w:rFonts w:hint="eastAsia"/>
              </w:rPr>
              <w:t>成绩</w:t>
            </w:r>
          </w:p>
        </w:tc>
        <w:tc>
          <w:tcPr>
            <w:tcW w:w="1144" w:type="dxa"/>
            <w:noWrap w:val="0"/>
            <w:vAlign w:val="top"/>
          </w:tcPr>
          <w:p w14:paraId="482B9641">
            <w:pPr>
              <w:spacing w:line="480" w:lineRule="exact"/>
              <w:ind w:left="-42" w:leftChars="0" w:right="-51" w:rightChars="0"/>
              <w:rPr>
                <w:rFonts w:hint="eastAsia"/>
              </w:rPr>
            </w:pPr>
          </w:p>
        </w:tc>
      </w:tr>
      <w:tr w14:paraId="37DBB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4" w:type="dxa"/>
            <w:gridSpan w:val="2"/>
            <w:noWrap w:val="0"/>
            <w:vAlign w:val="center"/>
          </w:tcPr>
          <w:p w14:paraId="1CA928B4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课程</w:t>
            </w:r>
          </w:p>
          <w:p w14:paraId="72024D91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名称</w:t>
            </w:r>
          </w:p>
        </w:tc>
        <w:tc>
          <w:tcPr>
            <w:tcW w:w="1864" w:type="dxa"/>
            <w:noWrap w:val="0"/>
            <w:vAlign w:val="center"/>
          </w:tcPr>
          <w:p w14:paraId="16616E4D">
            <w:pPr>
              <w:jc w:val="center"/>
              <w:rPr>
                <w:rFonts w:hint="default" w:ascii="Arial" w:hAnsi="Arial" w:eastAsia="宋体" w:cs="Arial"/>
                <w:sz w:val="20"/>
                <w:szCs w:val="20"/>
                <w:lang w:val="en-US" w:eastAsia="zh-CN"/>
              </w:rPr>
            </w:pPr>
            <w:r>
              <w:rPr>
                <w:rFonts w:hint="eastAsia" w:ascii="Arial" w:hAnsi="Arial" w:cs="Arial"/>
                <w:sz w:val="20"/>
                <w:szCs w:val="20"/>
                <w:lang w:val="en-US" w:eastAsia="zh-CN"/>
              </w:rPr>
              <w:t>自然语言处理</w:t>
            </w:r>
          </w:p>
        </w:tc>
        <w:tc>
          <w:tcPr>
            <w:tcW w:w="1759" w:type="dxa"/>
            <w:noWrap w:val="0"/>
            <w:vAlign w:val="center"/>
          </w:tcPr>
          <w:p w14:paraId="3ECC30E3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</w:t>
            </w:r>
          </w:p>
          <w:p w14:paraId="44915409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名    称</w:t>
            </w:r>
          </w:p>
        </w:tc>
        <w:tc>
          <w:tcPr>
            <w:tcW w:w="2081" w:type="dxa"/>
            <w:gridSpan w:val="2"/>
            <w:noWrap w:val="0"/>
            <w:vAlign w:val="center"/>
          </w:tcPr>
          <w:p w14:paraId="35990E28">
            <w:pPr>
              <w:spacing w:line="400" w:lineRule="exact"/>
              <w:ind w:left="-40" w:right="-51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Seq2Seq模型实现文本翻译（德英翻译）</w:t>
            </w:r>
          </w:p>
        </w:tc>
        <w:tc>
          <w:tcPr>
            <w:tcW w:w="1607" w:type="dxa"/>
            <w:gridSpan w:val="2"/>
            <w:noWrap w:val="0"/>
            <w:vAlign w:val="center"/>
          </w:tcPr>
          <w:p w14:paraId="34692C06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144" w:type="dxa"/>
            <w:noWrap w:val="0"/>
            <w:vAlign w:val="center"/>
          </w:tcPr>
          <w:p w14:paraId="2BE4E35B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徐玲</w:t>
            </w:r>
          </w:p>
        </w:tc>
      </w:tr>
      <w:tr w14:paraId="497B5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3" w:type="dxa"/>
            <w:noWrap w:val="0"/>
            <w:vAlign w:val="center"/>
          </w:tcPr>
          <w:p w14:paraId="6CC1D0F8">
            <w:pPr>
              <w:spacing w:line="400" w:lineRule="exact"/>
              <w:ind w:left="-40" w:right="-51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教师评语</w:t>
            </w:r>
          </w:p>
        </w:tc>
        <w:tc>
          <w:tcPr>
            <w:tcW w:w="8616" w:type="dxa"/>
            <w:gridSpan w:val="8"/>
            <w:noWrap w:val="0"/>
            <w:vAlign w:val="top"/>
          </w:tcPr>
          <w:p w14:paraId="2357C061">
            <w:pPr>
              <w:spacing w:line="320" w:lineRule="exact"/>
              <w:ind w:left="-40" w:right="-51"/>
            </w:pPr>
          </w:p>
          <w:p w14:paraId="3A7CFDEF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63D8C819">
            <w:pPr>
              <w:spacing w:line="320" w:lineRule="exact"/>
              <w:ind w:left="-40" w:right="-51"/>
              <w:rPr>
                <w:rFonts w:hint="eastAsia"/>
              </w:rPr>
            </w:pPr>
          </w:p>
          <w:p w14:paraId="2A144110">
            <w:pPr>
              <w:spacing w:line="480" w:lineRule="exact"/>
              <w:ind w:left="-42" w:right="997"/>
              <w:jc w:val="right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</w:rPr>
              <w:t>教师签名：</w:t>
            </w:r>
          </w:p>
          <w:p w14:paraId="25F9A961">
            <w:pPr>
              <w:spacing w:line="480" w:lineRule="exact"/>
              <w:ind w:left="-42" w:right="171"/>
              <w:jc w:val="right"/>
              <w:rPr>
                <w:rFonts w:hint="eastAsia"/>
              </w:rPr>
            </w:pPr>
            <w:r>
              <w:rPr>
                <w:rFonts w:hint="eastAsia"/>
              </w:rPr>
              <w:t>年  月  日</w:t>
            </w:r>
          </w:p>
        </w:tc>
      </w:tr>
      <w:tr w14:paraId="4710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0" w:hRule="atLeast"/>
        </w:trPr>
        <w:tc>
          <w:tcPr>
            <w:tcW w:w="9039" w:type="dxa"/>
            <w:gridSpan w:val="9"/>
            <w:tcBorders>
              <w:bottom w:val="single" w:color="auto" w:sz="4" w:space="0"/>
            </w:tcBorders>
            <w:noWrap w:val="0"/>
            <w:vAlign w:val="top"/>
          </w:tcPr>
          <w:p w14:paraId="4A30E2DD">
            <w:pPr>
              <w:spacing w:line="480" w:lineRule="exact"/>
              <w:ind w:right="-51"/>
              <w:rPr>
                <w:rFonts w:eastAsia="黑体"/>
                <w:b/>
              </w:rPr>
            </w:pPr>
            <w:r>
              <w:rPr>
                <w:rFonts w:hint="eastAsia" w:eastAsia="黑体"/>
                <w:b/>
              </w:rPr>
              <w:t>一、实验目的</w:t>
            </w:r>
          </w:p>
          <w:p w14:paraId="6C8A684C">
            <w:pPr>
              <w:spacing w:line="440" w:lineRule="exact"/>
              <w:ind w:firstLine="440" w:firstLineChars="200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本实验基于 Seq2Seq 序列到序列模型实现德语至英语的文本翻译任务。通过实验，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熟悉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Seq2Seq网络的基本原理与使用方法，掌握文本数据的预处理流程，熟悉循环神经网络以及编码器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解码器结构，理解注意力机制在机器翻译中的作用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机理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，能够完成模型的训练、推理与评估。</w:t>
            </w:r>
          </w:p>
          <w:p w14:paraId="6479A9E1">
            <w:pPr>
              <w:spacing w:line="440" w:lineRule="exact"/>
              <w:rPr>
                <w:rFonts w:hint="eastAsia" w:ascii="黑体" w:eastAsia="黑体"/>
                <w:b/>
                <w:highlight w:val="none"/>
              </w:rPr>
            </w:pPr>
            <w:r>
              <w:rPr>
                <w:rFonts w:hint="eastAsia" w:ascii="黑体" w:eastAsia="黑体"/>
                <w:b/>
                <w:highlight w:val="none"/>
              </w:rPr>
              <w:t>二、实验环境</w:t>
            </w:r>
          </w:p>
          <w:p w14:paraId="0D2E96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 w:firstLine="44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实验在华为云ModelArts平台上进行，采用基于EulerOS系统与aarch64架构的训练环境，AI框架为MindSpore 2.2，搭配CANN异构计算架构，使用Python 3.9作为开发语言。</w:t>
            </w:r>
          </w:p>
          <w:p w14:paraId="006BB100">
            <w:pPr>
              <w:spacing w:line="440" w:lineRule="exact"/>
              <w:rPr>
                <w:rFonts w:hint="eastAsia" w:ascii="黑体" w:eastAsia="黑体"/>
                <w:b/>
                <w:highlight w:val="none"/>
                <w:lang w:val="en-US" w:eastAsia="zh-CN"/>
              </w:rPr>
            </w:pPr>
            <w:r>
              <w:rPr>
                <w:rFonts w:hint="eastAsia" w:ascii="黑体" w:eastAsia="黑体"/>
                <w:b/>
                <w:highlight w:val="none"/>
                <w:lang w:val="en-US" w:eastAsia="zh-CN"/>
              </w:rPr>
              <w:t>三、实验说明</w:t>
            </w:r>
          </w:p>
          <w:p w14:paraId="051479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（1）基本实验任务</w:t>
            </w:r>
          </w:p>
          <w:p w14:paraId="6B6A0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4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按照实验指导完成从数据准备到模型评估的完整流程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主要包括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下载Multi30K德英平行语料并进行分词、构建词典、序列填充等预处理；搭建基于编码器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解码器结构的Seq2Seq模型，其中编码器采用双向GRU提取源序列特征，解码器结合注意力机制逐词生成目标翻译；使用交叉熵损失和Adam优化器训练模型，并采用梯度裁剪防止梯度爆炸；训练完成后，输入德语句子得到英文翻译结果，最后在测试集上计算BLEU得分评价翻译质量。</w:t>
            </w:r>
          </w:p>
          <w:p w14:paraId="07471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cs="Times New Roman"/>
                <w:b w:val="0"/>
                <w:bCs/>
                <w:sz w:val="22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（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）</w:t>
            </w:r>
            <w:r>
              <w:rPr>
                <w:rFonts w:hint="eastAsia" w:cs="Times New Roman"/>
                <w:b w:val="0"/>
                <w:bCs/>
                <w:sz w:val="22"/>
                <w:szCs w:val="28"/>
                <w:lang w:val="en-US" w:eastAsia="zh-CN"/>
              </w:rPr>
              <w:t>扩展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2"/>
                <w:szCs w:val="28"/>
                <w:lang w:val="en-US" w:eastAsia="zh-CN"/>
              </w:rPr>
              <w:t>实验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2"/>
                <w:szCs w:val="28"/>
                <w:highlight w:val="yellow"/>
                <w:lang w:val="en-US" w:eastAsia="zh-CN"/>
              </w:rPr>
              <w:t>（可选实验）</w:t>
            </w:r>
          </w:p>
          <w:p w14:paraId="764C6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42" w:firstLineChars="200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/>
                <w:bCs w:val="0"/>
                <w:sz w:val="22"/>
                <w:szCs w:val="28"/>
                <w:highlight w:val="none"/>
                <w:lang w:val="en-US" w:eastAsia="zh-CN"/>
              </w:rPr>
              <w:t>说明：</w:t>
            </w:r>
            <w:r>
              <w:rPr>
                <w:rFonts w:hint="eastAsia" w:ascii="Times New Roman" w:hAnsi="Times New Roman" w:eastAsia="宋体" w:cs="Times New Roman"/>
                <w:b/>
                <w:bCs w:val="0"/>
                <w:sz w:val="22"/>
                <w:szCs w:val="28"/>
                <w:highlight w:val="none"/>
                <w:lang w:val="en-US" w:eastAsia="zh-CN"/>
              </w:rPr>
              <w:t>学有余力的同学建议完成扩展实验（任选一个）：</w:t>
            </w:r>
          </w:p>
          <w:p w14:paraId="3D2B68D1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（1）模型结构优化：尝试增加GRU层数、调整隐藏层维度、更换为LSTM或Transformer 编码器-解码器结构，对比翻译效果。</w:t>
            </w:r>
          </w:p>
          <w:p w14:paraId="38A78814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（2）注意力机制改进：实现Luong注意力或多头注意力，分析不同注意力形式对BLEU 分数的影响。</w:t>
            </w:r>
          </w:p>
          <w:p w14:paraId="34CF5E02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（3）超参数调优：调整embedding维度、dropout概率、学习率、Teacher Forcing比率、梯度裁剪阈值等，寻求更优性能。</w:t>
            </w:r>
          </w:p>
          <w:p w14:paraId="74C9DAAA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（4）数据增强与清洗：对Multi30K数据集进行更细致的清洗（去除异常标点、处理数字等），或尝试其他平行语料库（如 WMT 数据集），提升模型泛化能力。</w:t>
            </w:r>
          </w:p>
          <w:p w14:paraId="6DC48367">
            <w:pPr>
              <w:numPr>
                <w:ilvl w:val="0"/>
                <w:numId w:val="0"/>
              </w:numPr>
              <w:spacing w:line="440" w:lineRule="exact"/>
              <w:ind w:leftChars="0" w:firstLine="440" w:firstLineChars="200"/>
              <w:rPr>
                <w:rFonts w:ascii="黑体" w:eastAsia="黑体"/>
                <w:b/>
                <w:highlight w:val="none"/>
              </w:rPr>
            </w:pPr>
            <w:r>
              <w:rPr>
                <w:rFonts w:hint="eastAsia" w:cs="Times New Roman"/>
                <w:b w:val="0"/>
                <w:bCs/>
                <w:sz w:val="22"/>
                <w:szCs w:val="28"/>
                <w:highlight w:val="none"/>
                <w:lang w:val="en-US" w:eastAsia="zh-CN"/>
              </w:rPr>
              <w:t>（5）可视化分析：绘制注意力权重热力图，直观展示解码时对源语言各词的关注程度；或对比模型预测与真实标签的差异，分析典型错误模式。</w:t>
            </w:r>
          </w:p>
          <w:p w14:paraId="6378DC30">
            <w:pPr>
              <w:numPr>
                <w:ilvl w:val="0"/>
                <w:numId w:val="1"/>
              </w:numPr>
              <w:spacing w:line="440" w:lineRule="exact"/>
              <w:rPr>
                <w:rFonts w:ascii="黑体" w:eastAsia="黑体"/>
                <w:b/>
                <w:highlight w:val="none"/>
              </w:rPr>
            </w:pPr>
            <w:r>
              <w:rPr>
                <w:rFonts w:hint="eastAsia" w:eastAsia="黑体"/>
                <w:b/>
                <w:highlight w:val="none"/>
              </w:rPr>
              <w:t>实验</w:t>
            </w:r>
            <w:r>
              <w:rPr>
                <w:rFonts w:hint="eastAsia" w:eastAsia="黑体"/>
                <w:b/>
                <w:highlight w:val="none"/>
                <w:lang w:val="en-US" w:eastAsia="zh-CN"/>
              </w:rPr>
              <w:t>内容</w:t>
            </w:r>
          </w:p>
          <w:p w14:paraId="289F477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highlight w:val="yellow"/>
                <w:lang w:val="en-US" w:eastAsia="zh-CN"/>
              </w:rPr>
              <w:t>算法描述</w:t>
            </w:r>
          </w:p>
          <w:p w14:paraId="406E8B7D">
            <w:pPr>
              <w:numPr>
                <w:ilvl w:val="0"/>
                <w:numId w:val="0"/>
              </w:numPr>
              <w:spacing w:line="440" w:lineRule="exact"/>
              <w:rPr>
                <w:rFonts w:hint="eastAsia" w:eastAsia="黑体" w:cs="Times New Roman"/>
                <w:b w:val="0"/>
                <w:bCs/>
                <w:sz w:val="22"/>
                <w:szCs w:val="28"/>
                <w:lang w:val="en-US" w:eastAsia="zh-CN"/>
              </w:rPr>
            </w:pPr>
          </w:p>
          <w:p w14:paraId="795CD89F">
            <w:pPr>
              <w:numPr>
                <w:ilvl w:val="0"/>
                <w:numId w:val="0"/>
              </w:numPr>
              <w:spacing w:line="440" w:lineRule="exact"/>
              <w:rPr>
                <w:rFonts w:hint="eastAsia" w:eastAsia="黑体" w:cs="Times New Roman"/>
                <w:b w:val="0"/>
                <w:bCs/>
                <w:sz w:val="22"/>
                <w:szCs w:val="28"/>
                <w:lang w:val="en-US" w:eastAsia="zh-CN"/>
              </w:rPr>
            </w:pPr>
          </w:p>
          <w:p w14:paraId="04725A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Times New Roman" w:hAnsi="Times New Roman" w:eastAsia="黑体" w:cs="Times New Roman"/>
                <w:b/>
              </w:rPr>
            </w:pPr>
            <w:r>
              <w:rPr>
                <w:rFonts w:hint="eastAsia" w:ascii="Times New Roman" w:hAnsi="Times New Roman" w:eastAsia="黑体" w:cs="Times New Roman"/>
                <w:b/>
                <w:lang w:val="en-US" w:eastAsia="zh-CN"/>
              </w:rPr>
              <w:t>实验</w:t>
            </w:r>
            <w:r>
              <w:rPr>
                <w:rFonts w:hint="eastAsia" w:eastAsia="黑体" w:cs="Times New Roman"/>
                <w:b/>
                <w:lang w:val="en-US" w:eastAsia="zh-CN"/>
              </w:rPr>
              <w:t>过程</w:t>
            </w:r>
          </w:p>
          <w:p w14:paraId="2250B968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05C76D8B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437CBE5B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08908AF8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68B88599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3DCD43C0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228B1757">
            <w:pPr>
              <w:numPr>
                <w:ilvl w:val="0"/>
                <w:numId w:val="0"/>
              </w:numPr>
              <w:spacing w:line="440" w:lineRule="exact"/>
              <w:ind w:leftChars="0"/>
              <w:rPr>
                <w:rFonts w:hint="eastAsia" w:ascii="Times New Roman" w:hAnsi="Times New Roman" w:eastAsia="黑体" w:cs="Times New Roman"/>
                <w:b/>
              </w:rPr>
            </w:pPr>
          </w:p>
          <w:p w14:paraId="5C0542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highlight w:val="yellow"/>
              </w:rPr>
            </w:pPr>
            <w:r>
              <w:rPr>
                <w:rFonts w:hint="eastAsia" w:eastAsia="黑体" w:cs="Times New Roman"/>
                <w:b/>
                <w:lang w:val="en-US" w:eastAsia="zh-CN"/>
              </w:rPr>
              <w:t>六</w:t>
            </w:r>
            <w:r>
              <w:rPr>
                <w:rFonts w:hint="eastAsia" w:ascii="Times New Roman" w:hAnsi="Times New Roman" w:eastAsia="黑体" w:cs="Times New Roman"/>
                <w:b/>
                <w:lang w:val="en-US" w:eastAsia="zh-CN"/>
              </w:rPr>
              <w:t>、实验结果</w:t>
            </w:r>
            <w:r>
              <w:rPr>
                <w:rFonts w:hint="eastAsia" w:eastAsia="黑体" w:cs="Times New Roman"/>
                <w:b/>
                <w:lang w:val="en-US" w:eastAsia="zh-CN"/>
              </w:rPr>
              <w:t>与</w:t>
            </w:r>
            <w:r>
              <w:rPr>
                <w:rFonts w:hint="eastAsia" w:ascii="Times New Roman" w:hAnsi="Times New Roman" w:eastAsia="黑体" w:cs="Times New Roman"/>
                <w:b/>
                <w:lang w:val="en-US" w:eastAsia="zh-CN"/>
              </w:rPr>
              <w:t>分析</w:t>
            </w:r>
            <w:r>
              <w:rPr>
                <w:rFonts w:hint="eastAsia" w:ascii="Times New Roman" w:hAnsi="Times New Roman" w:eastAsia="黑体" w:cs="Times New Roman"/>
                <w:b/>
              </w:rPr>
              <w:tab/>
            </w:r>
            <w:r>
              <w:rPr>
                <w:rFonts w:hint="eastAsia" w:ascii="宋体" w:hAnsi="宋体" w:eastAsia="宋体" w:cs="宋体"/>
                <w:b w:val="0"/>
                <w:bCs/>
                <w:highlight w:val="yellow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highlight w:val="yellow"/>
                <w:lang w:val="en-US" w:eastAsia="zh-CN"/>
              </w:rPr>
              <w:t>黄色是参考内容，提交时候删除）</w:t>
            </w:r>
          </w:p>
          <w:p w14:paraId="7E559A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highlight w:val="none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none"/>
              </w:rPr>
              <w:t>1. 基本实验结果</w:t>
            </w:r>
          </w:p>
          <w:p w14:paraId="0EDB79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 w:firstLine="420" w:firstLineChars="2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  <w:t>基础模型在测试集上达到了XX%的准确率。训练过程中观察到损失值逐渐下降并稳定，表明模型学习效果良好。</w:t>
            </w:r>
          </w:p>
          <w:p w14:paraId="75FADA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</w:rPr>
              <w:t>2. 实验中遇到的问题及解决方法</w:t>
            </w:r>
          </w:p>
          <w:p w14:paraId="0653EF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 w:firstLine="210" w:firstLineChars="1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  <w:t>问题：数据预处理时发现文本中有大量噪声数据。</w:t>
            </w:r>
          </w:p>
          <w:p w14:paraId="4640C1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 w:firstLine="210" w:firstLineChars="100"/>
              <w:textAlignment w:val="auto"/>
              <w:rPr>
                <w:rFonts w:hint="eastAsia" w:ascii="Times New Roman" w:hAnsi="Times New Roman" w:eastAsia="宋体" w:cs="Times New Roman"/>
                <w:b w:val="0"/>
                <w:bCs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  <w:t>解决方法：通过正则表达式和自定义停用词表清理了文本数据，提高了模型输入的质量。</w:t>
            </w:r>
          </w:p>
          <w:p w14:paraId="39CF249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right="-51" w:rightChars="0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</w:rPr>
              <w:t>3. 扩展实验结果与分析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lang w:val="en-US" w:eastAsia="zh-CN"/>
              </w:rPr>
              <w:t>可选）</w:t>
            </w:r>
          </w:p>
          <w:p w14:paraId="6A1E1437">
            <w:pPr>
              <w:widowControl w:val="0"/>
              <w:numPr>
                <w:ilvl w:val="0"/>
                <w:numId w:val="0"/>
              </w:numPr>
              <w:spacing w:line="480" w:lineRule="exact"/>
              <w:ind w:right="-51" w:rightChars="0"/>
              <w:jc w:val="both"/>
              <w:rPr>
                <w:rFonts w:hint="eastAsia" w:ascii="Times New Roman" w:hAnsi="Times New Roman" w:eastAsia="宋体" w:cs="Times New Roman"/>
                <w:b w:val="0"/>
                <w:bCs/>
                <w:highlight w:val="yellow"/>
              </w:rPr>
            </w:pPr>
          </w:p>
          <w:p w14:paraId="442EBBD0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6B0CBB08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19479C64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56EA0069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63211F2E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68084D80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793EE3BE">
            <w:pPr>
              <w:spacing w:line="480" w:lineRule="exact"/>
              <w:ind w:left="-42" w:right="-51"/>
              <w:rPr>
                <w:rFonts w:ascii="黑体" w:eastAsia="黑体"/>
                <w:b/>
              </w:rPr>
            </w:pPr>
          </w:p>
          <w:p w14:paraId="4F4DC59F">
            <w:pPr>
              <w:spacing w:line="480" w:lineRule="exact"/>
              <w:ind w:left="-42" w:right="-51"/>
            </w:pPr>
          </w:p>
          <w:p w14:paraId="617DE1CC">
            <w:pPr>
              <w:spacing w:line="480" w:lineRule="exact"/>
              <w:ind w:left="-42" w:right="-51"/>
            </w:pPr>
          </w:p>
          <w:p w14:paraId="1A26545F">
            <w:pPr>
              <w:spacing w:line="480" w:lineRule="exact"/>
              <w:ind w:left="-42" w:right="-51"/>
            </w:pPr>
          </w:p>
          <w:p w14:paraId="55BF9256">
            <w:pPr>
              <w:spacing w:line="480" w:lineRule="exact"/>
              <w:ind w:left="-42" w:right="-51"/>
            </w:pPr>
          </w:p>
          <w:p w14:paraId="4748D9CB">
            <w:pPr>
              <w:spacing w:line="480" w:lineRule="exact"/>
              <w:ind w:left="-42" w:right="-51"/>
            </w:pPr>
          </w:p>
          <w:p w14:paraId="32883F6E">
            <w:pPr>
              <w:spacing w:line="480" w:lineRule="exact"/>
              <w:ind w:left="-42" w:right="-51"/>
            </w:pPr>
          </w:p>
          <w:p w14:paraId="3BBBDBF7">
            <w:pPr>
              <w:spacing w:line="480" w:lineRule="exact"/>
              <w:ind w:left="-42" w:right="-51"/>
            </w:pPr>
          </w:p>
          <w:p w14:paraId="66A7CF59">
            <w:pPr>
              <w:spacing w:line="480" w:lineRule="exact"/>
              <w:ind w:left="-42" w:right="-51"/>
            </w:pPr>
          </w:p>
          <w:p w14:paraId="1A16A52E">
            <w:pPr>
              <w:spacing w:line="480" w:lineRule="exact"/>
              <w:ind w:left="-42" w:right="-51"/>
            </w:pPr>
          </w:p>
          <w:p w14:paraId="40517A15">
            <w:pPr>
              <w:spacing w:line="480" w:lineRule="exact"/>
              <w:ind w:left="-42" w:right="-51"/>
              <w:rPr>
                <w:rFonts w:hint="eastAsia"/>
              </w:rPr>
            </w:pPr>
          </w:p>
        </w:tc>
      </w:tr>
    </w:tbl>
    <w:p w14:paraId="44347707">
      <w:pPr>
        <w:rPr>
          <w:rFonts w:hint="eastAsia"/>
        </w:rPr>
      </w:pPr>
    </w:p>
    <w:p w14:paraId="059949B0">
      <w:pPr>
        <w:spacing w:line="480" w:lineRule="exact"/>
        <w:rPr>
          <w:rFonts w:hint="eastAsia"/>
          <w:szCs w:val="28"/>
        </w:rPr>
      </w:pPr>
    </w:p>
    <w:sectPr>
      <w:headerReference r:id="rId3" w:type="default"/>
      <w:pgSz w:w="11906" w:h="16838"/>
      <w:pgMar w:top="1134" w:right="1588" w:bottom="1134" w:left="158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3730A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7E7E3A"/>
    <w:multiLevelType w:val="multilevel"/>
    <w:tmpl w:val="437E7E3A"/>
    <w:lvl w:ilvl="0" w:tentative="0">
      <w:start w:val="3"/>
      <w:numFmt w:val="japaneseCounting"/>
      <w:lvlText w:val="%1、"/>
      <w:lvlJc w:val="left"/>
      <w:pPr>
        <w:ind w:left="456" w:hanging="456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QwNzVjMzE0ZWY4MWJhYjA1M2E5MGRiNTVlY2JiMmUifQ=="/>
  </w:docVars>
  <w:rsids>
    <w:rsidRoot w:val="001C5D4A"/>
    <w:rsid w:val="000348E2"/>
    <w:rsid w:val="00096C8D"/>
    <w:rsid w:val="000B2CEC"/>
    <w:rsid w:val="00102A69"/>
    <w:rsid w:val="0010573C"/>
    <w:rsid w:val="00144089"/>
    <w:rsid w:val="001504A3"/>
    <w:rsid w:val="00167BCA"/>
    <w:rsid w:val="00183F20"/>
    <w:rsid w:val="001C5D4A"/>
    <w:rsid w:val="00226E57"/>
    <w:rsid w:val="00244463"/>
    <w:rsid w:val="002A125E"/>
    <w:rsid w:val="002B0B75"/>
    <w:rsid w:val="00310EB5"/>
    <w:rsid w:val="003177FD"/>
    <w:rsid w:val="00322B18"/>
    <w:rsid w:val="0033330C"/>
    <w:rsid w:val="00363F32"/>
    <w:rsid w:val="0039521A"/>
    <w:rsid w:val="004749B0"/>
    <w:rsid w:val="0048067D"/>
    <w:rsid w:val="00494DAB"/>
    <w:rsid w:val="004A6317"/>
    <w:rsid w:val="004B6F5C"/>
    <w:rsid w:val="004D493C"/>
    <w:rsid w:val="004E717D"/>
    <w:rsid w:val="00507B6E"/>
    <w:rsid w:val="00512BBC"/>
    <w:rsid w:val="00543DC9"/>
    <w:rsid w:val="005529BE"/>
    <w:rsid w:val="005731BD"/>
    <w:rsid w:val="005A2EDC"/>
    <w:rsid w:val="005C21D4"/>
    <w:rsid w:val="005E60EF"/>
    <w:rsid w:val="00647D52"/>
    <w:rsid w:val="006A2C2D"/>
    <w:rsid w:val="006A6353"/>
    <w:rsid w:val="006B11EA"/>
    <w:rsid w:val="006F4F47"/>
    <w:rsid w:val="0071622E"/>
    <w:rsid w:val="00745995"/>
    <w:rsid w:val="0074602E"/>
    <w:rsid w:val="007B3670"/>
    <w:rsid w:val="007B4D6A"/>
    <w:rsid w:val="007B6543"/>
    <w:rsid w:val="00850F46"/>
    <w:rsid w:val="008E081E"/>
    <w:rsid w:val="008F7152"/>
    <w:rsid w:val="00942AE9"/>
    <w:rsid w:val="00960D6D"/>
    <w:rsid w:val="009B163A"/>
    <w:rsid w:val="009B4FAE"/>
    <w:rsid w:val="009C17B1"/>
    <w:rsid w:val="00A133F7"/>
    <w:rsid w:val="00AB5FC2"/>
    <w:rsid w:val="00B76296"/>
    <w:rsid w:val="00B76809"/>
    <w:rsid w:val="00B93CCD"/>
    <w:rsid w:val="00BD739B"/>
    <w:rsid w:val="00BE29E3"/>
    <w:rsid w:val="00C24C3F"/>
    <w:rsid w:val="00C2617B"/>
    <w:rsid w:val="00C81BE8"/>
    <w:rsid w:val="00C851D6"/>
    <w:rsid w:val="00CD0917"/>
    <w:rsid w:val="00D4645C"/>
    <w:rsid w:val="00E31596"/>
    <w:rsid w:val="00E32F7C"/>
    <w:rsid w:val="00E4225F"/>
    <w:rsid w:val="00E74E9C"/>
    <w:rsid w:val="00EA59F4"/>
    <w:rsid w:val="00EE7EEF"/>
    <w:rsid w:val="00F10075"/>
    <w:rsid w:val="00F21697"/>
    <w:rsid w:val="00F50937"/>
    <w:rsid w:val="00F656BD"/>
    <w:rsid w:val="00FD713D"/>
    <w:rsid w:val="00FE4AEE"/>
    <w:rsid w:val="00FF1C20"/>
    <w:rsid w:val="04C763BA"/>
    <w:rsid w:val="06D55FFB"/>
    <w:rsid w:val="0AEB17FA"/>
    <w:rsid w:val="119D56B1"/>
    <w:rsid w:val="16C21923"/>
    <w:rsid w:val="193F500F"/>
    <w:rsid w:val="1B9C3AE6"/>
    <w:rsid w:val="1D65716B"/>
    <w:rsid w:val="224312B2"/>
    <w:rsid w:val="27A91D58"/>
    <w:rsid w:val="27F76C68"/>
    <w:rsid w:val="29777FD8"/>
    <w:rsid w:val="2B994508"/>
    <w:rsid w:val="2E645855"/>
    <w:rsid w:val="2E7A4BDA"/>
    <w:rsid w:val="2ED1015D"/>
    <w:rsid w:val="48013745"/>
    <w:rsid w:val="4CAC1D34"/>
    <w:rsid w:val="4D0611D0"/>
    <w:rsid w:val="529A33FA"/>
    <w:rsid w:val="52F46247"/>
    <w:rsid w:val="53FA1F0C"/>
    <w:rsid w:val="54D47C31"/>
    <w:rsid w:val="55001227"/>
    <w:rsid w:val="5F4144FC"/>
    <w:rsid w:val="60B5322B"/>
    <w:rsid w:val="65F86821"/>
    <w:rsid w:val="693A7486"/>
    <w:rsid w:val="75344490"/>
    <w:rsid w:val="7BC017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0"/>
    <w:pPr>
      <w:ind w:left="-359" w:leftChars="-171" w:right="-334" w:rightChars="-159" w:firstLine="560" w:firstLineChars="200"/>
    </w:pPr>
    <w:rPr>
      <w:sz w:val="28"/>
      <w:szCs w:val="28"/>
    </w:rPr>
  </w:style>
  <w:style w:type="paragraph" w:styleId="3">
    <w:name w:val="Body Text Indent 2"/>
    <w:basedOn w:val="1"/>
    <w:qFormat/>
    <w:uiPriority w:val="0"/>
    <w:pPr>
      <w:ind w:left="840" w:hanging="840" w:hangingChars="300"/>
    </w:pPr>
    <w:rPr>
      <w:rFonts w:ascii="宋体"/>
      <w:bCs/>
      <w:sz w:val="2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</Company>
  <Pages>4</Pages>
  <Words>1031</Words>
  <Characters>1186</Characters>
  <Lines>5</Lines>
  <Paragraphs>1</Paragraphs>
  <TotalTime>0</TotalTime>
  <ScaleCrop>false</ScaleCrop>
  <LinksUpToDate>false</LinksUpToDate>
  <CharactersWithSpaces>1429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2013-03-17T03:01:00Z</dcterms:created>
  <dc:creator>baba</dc:creator>
  <cp:lastModifiedBy>唐执策</cp:lastModifiedBy>
  <cp:lastPrinted>2005-01-25T02:11:00Z</cp:lastPrinted>
  <dcterms:modified xsi:type="dcterms:W3CDTF">2026-05-13T11:36:57Z</dcterms:modified>
  <dc:title>重大实设[2005]   号</dc:title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21FE3BC42D2647A29BED695905004FFB_13</vt:lpwstr>
  </property>
  <property fmtid="{D5CDD505-2E9C-101B-9397-08002B2CF9AE}" pid="4" name="KSOTemplateDocerSaveRecord">
    <vt:lpwstr>eyJoZGlkIjoiNGQ2NTZhNWVmZjFlMGQzZjdhMTY5ZmI1MWUyN2EwOGEiLCJ1c2VySWQiOiIxMTcyNDM4ODI5In0=</vt:lpwstr>
  </property>
</Properties>
</file>