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C6664" w14:textId="1218C8FD" w:rsidR="00A3151B" w:rsidRDefault="5648BC5D" w:rsidP="103FD599">
      <w:pPr>
        <w:spacing w:after="24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103FD599">
        <w:rPr>
          <w:rFonts w:ascii="Helvetica Neue" w:eastAsia="Helvetica Neue" w:hAnsi="Helvetica Neue" w:cs="Helvetica Neue"/>
          <w:b/>
          <w:bCs/>
          <w:color w:val="1B1C1D"/>
        </w:rPr>
        <w:t>C</w:t>
      </w:r>
      <w:r w:rsidR="67EB250C" w:rsidRPr="103FD599">
        <w:rPr>
          <w:rFonts w:ascii="Helvetica Neue" w:eastAsia="Helvetica Neue" w:hAnsi="Helvetica Neue" w:cs="Helvetica Neue"/>
          <w:b/>
          <w:bCs/>
          <w:color w:val="1B1C1D"/>
        </w:rPr>
        <w:t>onsultUK</w:t>
      </w:r>
      <w:r w:rsidRPr="103FD599">
        <w:rPr>
          <w:rFonts w:ascii="Helvetica Neue" w:eastAsia="Helvetica Neue" w:hAnsi="Helvetica Neue" w:cs="Helvetica Neue"/>
          <w:b/>
          <w:bCs/>
          <w:color w:val="1B1C1D"/>
        </w:rPr>
        <w:t xml:space="preserve"> - Shaping Policy Together</w:t>
      </w:r>
    </w:p>
    <w:p w14:paraId="698654E9" w14:textId="2CC6E043" w:rsidR="00A3151B" w:rsidRDefault="21588FF3" w:rsidP="103FD599">
      <w:pPr>
        <w:spacing w:after="24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103FD599">
        <w:rPr>
          <w:rFonts w:ascii="Helvetica Neue" w:eastAsia="Helvetica Neue" w:hAnsi="Helvetica Neue" w:cs="Helvetica Neue"/>
          <w:b/>
          <w:bCs/>
          <w:color w:val="1B1C1D"/>
        </w:rPr>
        <w:t xml:space="preserve">ConsultUK </w:t>
      </w:r>
      <w:r w:rsidR="5648BC5D" w:rsidRPr="103FD599">
        <w:rPr>
          <w:rFonts w:ascii="Helvetica Neue" w:eastAsia="Helvetica Neue" w:hAnsi="Helvetica Neue" w:cs="Helvetica Neue"/>
          <w:color w:val="1B1C1D"/>
        </w:rPr>
        <w:t>is a secure, AI-powered platform designed to empower citizens to understand, provide feedback on, and influence government policies efficiently and transparently. It fosters a direct line of communication between citizens and policymakers, leading to more responsive and representative governance.</w:t>
      </w:r>
    </w:p>
    <w:p w14:paraId="00E49DD6" w14:textId="75BF89AA" w:rsidR="00A3151B" w:rsidRDefault="5648BC5D" w:rsidP="1CF86E23">
      <w:pPr>
        <w:spacing w:after="120" w:line="420" w:lineRule="auto"/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Key Features &amp; How They Work:</w:t>
      </w:r>
    </w:p>
    <w:p w14:paraId="21E494A8" w14:textId="6DE21F34" w:rsidR="00A3151B" w:rsidRDefault="5648BC5D" w:rsidP="1CF86E23">
      <w:pPr>
        <w:pStyle w:val="ListParagraph"/>
        <w:numPr>
          <w:ilvl w:val="0"/>
          <w:numId w:val="5"/>
        </w:numPr>
        <w:spacing w:before="240" w:after="24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Secure Government-ID Authentication:</w:t>
      </w:r>
    </w:p>
    <w:p w14:paraId="46BC1E66" w14:textId="1D9F078F" w:rsidR="00A3151B" w:rsidRDefault="5648BC5D" w:rsidP="1CF86E23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i/>
          <w:iCs/>
          <w:color w:val="1B1C1D"/>
        </w:rPr>
        <w:t>How It Works: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Users log in using their government-issued digital ID, ensuring authenticity and trust.</w:t>
      </w:r>
    </w:p>
    <w:p w14:paraId="5C77BDAA" w14:textId="4A947BE5" w:rsidR="00A3151B" w:rsidRDefault="5648BC5D" w:rsidP="103FD599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03FD599">
        <w:rPr>
          <w:rFonts w:ascii="Helvetica Neue" w:eastAsia="Helvetica Neue" w:hAnsi="Helvetica Neue" w:cs="Helvetica Neue"/>
          <w:i/>
          <w:iCs/>
          <w:color w:val="1B1C1D"/>
        </w:rPr>
        <w:t>Solves:</w:t>
      </w:r>
      <w:r w:rsidRPr="103FD599">
        <w:rPr>
          <w:rFonts w:ascii="Helvetica Neue" w:eastAsia="Helvetica Neue" w:hAnsi="Helvetica Neue" w:cs="Helvetica Neue"/>
          <w:color w:val="1B1C1D"/>
        </w:rPr>
        <w:t xml:space="preserve"> Prevents fraud and ensures that feedback comes from real citizens</w:t>
      </w:r>
      <w:r w:rsidR="638FADA6" w:rsidRPr="103FD599">
        <w:rPr>
          <w:rFonts w:ascii="Helvetica Neue" w:eastAsia="Helvetica Neue" w:hAnsi="Helvetica Neue" w:cs="Helvetica Neue"/>
          <w:color w:val="1B1C1D"/>
        </w:rPr>
        <w:t xml:space="preserve"> and not bots</w:t>
      </w:r>
      <w:r w:rsidRPr="103FD599">
        <w:rPr>
          <w:rFonts w:ascii="Helvetica Neue" w:eastAsia="Helvetica Neue" w:hAnsi="Helvetica Neue" w:cs="Helvetica Neue"/>
          <w:color w:val="1B1C1D"/>
        </w:rPr>
        <w:t>.</w:t>
      </w:r>
    </w:p>
    <w:p w14:paraId="7E90CD8D" w14:textId="5BB5D425" w:rsidR="00A3151B" w:rsidRDefault="5648BC5D" w:rsidP="103FD599">
      <w:pPr>
        <w:pStyle w:val="ListParagraph"/>
        <w:numPr>
          <w:ilvl w:val="0"/>
          <w:numId w:val="5"/>
        </w:numPr>
        <w:spacing w:before="240" w:after="24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103FD599">
        <w:rPr>
          <w:rFonts w:ascii="Helvetica Neue" w:eastAsia="Helvetica Neue" w:hAnsi="Helvetica Neue" w:cs="Helvetica Neue"/>
          <w:b/>
          <w:bCs/>
          <w:color w:val="1B1C1D"/>
        </w:rPr>
        <w:t>AI Policy Assistant ("</w:t>
      </w:r>
      <w:r w:rsidR="52C7DE9B" w:rsidRPr="103FD599">
        <w:rPr>
          <w:rFonts w:ascii="Helvetica Neue" w:eastAsia="Helvetica Neue" w:hAnsi="Helvetica Neue" w:cs="Helvetica Neue"/>
          <w:b/>
          <w:bCs/>
          <w:color w:val="1B1C1D"/>
        </w:rPr>
        <w:t>civicAI</w:t>
      </w:r>
      <w:r w:rsidRPr="103FD599">
        <w:rPr>
          <w:rFonts w:ascii="Helvetica Neue" w:eastAsia="Helvetica Neue" w:hAnsi="Helvetica Neue" w:cs="Helvetica Neue"/>
          <w:b/>
          <w:bCs/>
          <w:color w:val="1B1C1D"/>
        </w:rPr>
        <w:t>"):</w:t>
      </w:r>
    </w:p>
    <w:p w14:paraId="4A97FB07" w14:textId="47A9A20F" w:rsidR="00A3151B" w:rsidRDefault="5648BC5D" w:rsidP="103FD599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03FD599">
        <w:rPr>
          <w:rFonts w:ascii="Helvetica Neue" w:eastAsia="Helvetica Neue" w:hAnsi="Helvetica Neue" w:cs="Helvetica Neue"/>
          <w:i/>
          <w:iCs/>
          <w:color w:val="1B1C1D"/>
        </w:rPr>
        <w:t>How It Works:</w:t>
      </w:r>
      <w:r w:rsidRPr="103FD599">
        <w:rPr>
          <w:rFonts w:ascii="Helvetica Neue" w:eastAsia="Helvetica Neue" w:hAnsi="Helvetica Neue" w:cs="Helvetica Neue"/>
          <w:color w:val="1B1C1D"/>
        </w:rPr>
        <w:t xml:space="preserve"> AI provides personalized policy summaries, explains impacts, and answers </w:t>
      </w:r>
      <w:r w:rsidR="48FFF788" w:rsidRPr="103FD599">
        <w:rPr>
          <w:rFonts w:ascii="Helvetica Neue" w:eastAsia="Helvetica Neue" w:hAnsi="Helvetica Neue" w:cs="Helvetica Neue"/>
          <w:color w:val="1B1C1D"/>
        </w:rPr>
        <w:t xml:space="preserve">to policy-centric </w:t>
      </w:r>
      <w:r w:rsidRPr="103FD599">
        <w:rPr>
          <w:rFonts w:ascii="Helvetica Neue" w:eastAsia="Helvetica Neue" w:hAnsi="Helvetica Neue" w:cs="Helvetica Neue"/>
          <w:color w:val="1B1C1D"/>
        </w:rPr>
        <w:t>questions, making complex information accessible.</w:t>
      </w:r>
    </w:p>
    <w:p w14:paraId="1657528D" w14:textId="2FCC4978" w:rsidR="00A3151B" w:rsidRDefault="5648BC5D" w:rsidP="1CF86E23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i/>
          <w:iCs/>
          <w:color w:val="1B1C1D"/>
        </w:rPr>
        <w:t>Solves: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Overcomes the challenge of understanding dense policy documents, promoting informed participation.</w:t>
      </w:r>
    </w:p>
    <w:p w14:paraId="48514F27" w14:textId="38642DF3" w:rsidR="00A3151B" w:rsidRDefault="5648BC5D" w:rsidP="1CF86E23">
      <w:pPr>
        <w:pStyle w:val="ListParagraph"/>
        <w:numPr>
          <w:ilvl w:val="0"/>
          <w:numId w:val="5"/>
        </w:numPr>
        <w:spacing w:before="240" w:after="24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Personalized Policy Tracking ("My Sectors"):</w:t>
      </w:r>
    </w:p>
    <w:p w14:paraId="00E4544C" w14:textId="3244F8D7" w:rsidR="00A3151B" w:rsidRDefault="5648BC5D" w:rsidP="1CF86E23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i/>
          <w:iCs/>
          <w:color w:val="1B1C1D"/>
        </w:rPr>
        <w:t>How It Works: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Users follow specific policy sectors and receive tailored notifications and updates. A policy timeline allows for historical review.</w:t>
      </w:r>
    </w:p>
    <w:p w14:paraId="1D3D87D3" w14:textId="6CDB8733" w:rsidR="00A3151B" w:rsidRDefault="5648BC5D" w:rsidP="1CF86E23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03FD599">
        <w:rPr>
          <w:rFonts w:ascii="Helvetica Neue" w:eastAsia="Helvetica Neue" w:hAnsi="Helvetica Neue" w:cs="Helvetica Neue"/>
          <w:i/>
          <w:iCs/>
          <w:color w:val="1B1C1D"/>
        </w:rPr>
        <w:t>Solves:</w:t>
      </w:r>
      <w:r w:rsidRPr="103FD599">
        <w:rPr>
          <w:rFonts w:ascii="Helvetica Neue" w:eastAsia="Helvetica Neue" w:hAnsi="Helvetica Neue" w:cs="Helvetica Neue"/>
          <w:color w:val="1B1C1D"/>
        </w:rPr>
        <w:t xml:space="preserve"> Reduces information overload and ensures users stay informed about relevant policies.</w:t>
      </w:r>
    </w:p>
    <w:p w14:paraId="300039DD" w14:textId="21A0AE3B" w:rsidR="103FD599" w:rsidRDefault="103FD599" w:rsidP="103FD599">
      <w:pPr>
        <w:spacing w:after="0" w:line="420" w:lineRule="auto"/>
        <w:rPr>
          <w:rFonts w:ascii="Helvetica Neue" w:eastAsia="Helvetica Neue" w:hAnsi="Helvetica Neue" w:cs="Helvetica Neue"/>
          <w:color w:val="1B1C1D"/>
        </w:rPr>
      </w:pPr>
    </w:p>
    <w:p w14:paraId="2A49F517" w14:textId="14CEC33B" w:rsidR="00A3151B" w:rsidRDefault="5648BC5D" w:rsidP="1CF86E23">
      <w:pPr>
        <w:pStyle w:val="ListParagraph"/>
        <w:numPr>
          <w:ilvl w:val="0"/>
          <w:numId w:val="5"/>
        </w:numPr>
        <w:spacing w:before="240" w:after="24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Flexible Feedback &amp; Impact Points:</w:t>
      </w:r>
    </w:p>
    <w:p w14:paraId="4EA73B66" w14:textId="060D404B" w:rsidR="00A3151B" w:rsidRDefault="5648BC5D" w:rsidP="1CF86E23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i/>
          <w:iCs/>
          <w:color w:val="1B1C1D"/>
        </w:rPr>
        <w:lastRenderedPageBreak/>
        <w:t>How It Works: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Users provide feedback through polls, text, voice, or video. "Impact Points" are awarded for participation and quality, leading to public recognition and influence.</w:t>
      </w:r>
    </w:p>
    <w:p w14:paraId="522CC8C1" w14:textId="165D05CC" w:rsidR="00A3151B" w:rsidRDefault="5648BC5D" w:rsidP="1CF86E23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i/>
          <w:iCs/>
          <w:color w:val="1B1C1D"/>
        </w:rPr>
        <w:t>Solves: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Makes feedback easy and incentivizes meaningful contributions, while also showing the user the impact of their feedback.</w:t>
      </w:r>
    </w:p>
    <w:p w14:paraId="5577970B" w14:textId="5288C35B" w:rsidR="00A3151B" w:rsidRDefault="5648BC5D" w:rsidP="1CF86E23">
      <w:pPr>
        <w:pStyle w:val="ListParagraph"/>
        <w:numPr>
          <w:ilvl w:val="0"/>
          <w:numId w:val="5"/>
        </w:numPr>
        <w:spacing w:before="240" w:after="24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Community Forum (Upvote/Downvote):</w:t>
      </w:r>
    </w:p>
    <w:p w14:paraId="36F11463" w14:textId="4B9DA622" w:rsidR="00A3151B" w:rsidRDefault="5648BC5D" w:rsidP="1CF86E23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i/>
          <w:iCs/>
          <w:color w:val="1B1C1D"/>
        </w:rPr>
        <w:t>How it Works: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A moderated forum allows users to share opinions, with upvotes/downvotes gauging sentiment. AI summarises popular opinions.</w:t>
      </w:r>
    </w:p>
    <w:p w14:paraId="677CB2F8" w14:textId="6353A9CF" w:rsidR="00A3151B" w:rsidRDefault="5648BC5D" w:rsidP="1CF86E23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i/>
          <w:iCs/>
          <w:color w:val="1B1C1D"/>
        </w:rPr>
        <w:t>Solves: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Provides a scalable way to gather collective intelligence and reduces toxic interactions.</w:t>
      </w:r>
    </w:p>
    <w:p w14:paraId="649E9AEE" w14:textId="6DA72C91" w:rsidR="00A3151B" w:rsidRDefault="5648BC5D" w:rsidP="1CF86E23">
      <w:pPr>
        <w:pStyle w:val="ListParagraph"/>
        <w:numPr>
          <w:ilvl w:val="0"/>
          <w:numId w:val="5"/>
        </w:numPr>
        <w:spacing w:before="240" w:after="24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Government "Policy Insight Dashboard":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(For Government Staff)</w:t>
      </w:r>
    </w:p>
    <w:p w14:paraId="092E8C11" w14:textId="0444191D" w:rsidR="00A3151B" w:rsidRDefault="5648BC5D" w:rsidP="1CF86E23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i/>
          <w:iCs/>
          <w:color w:val="1B1C1D"/>
        </w:rPr>
        <w:t>How It Works: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Visualizes aggregated citizen feedback, sentiment analysis, and policy impact data, providing policymakers with real-time insights.</w:t>
      </w:r>
    </w:p>
    <w:p w14:paraId="39B5E1BB" w14:textId="38F1EFBD" w:rsidR="00A3151B" w:rsidRDefault="5648BC5D" w:rsidP="1CF86E23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i/>
          <w:iCs/>
          <w:color w:val="1B1C1D"/>
        </w:rPr>
        <w:t>Solves: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Enables data-driven policy decisions and facilitates responsive governance.</w:t>
      </w:r>
    </w:p>
    <w:p w14:paraId="0EFB3CAD" w14:textId="60A581E3" w:rsidR="00A3151B" w:rsidRDefault="5648BC5D" w:rsidP="103FD599">
      <w:pPr>
        <w:pStyle w:val="ListParagraph"/>
        <w:numPr>
          <w:ilvl w:val="0"/>
          <w:numId w:val="5"/>
        </w:numPr>
        <w:spacing w:before="240" w:after="240" w:line="420" w:lineRule="auto"/>
        <w:rPr>
          <w:rFonts w:ascii="Helvetica Neue" w:eastAsia="Helvetica Neue" w:hAnsi="Helvetica Neue" w:cs="Helvetica Neue"/>
          <w:color w:val="1B1C1D"/>
        </w:rPr>
      </w:pPr>
      <w:r w:rsidRPr="103FD599">
        <w:rPr>
          <w:rFonts w:ascii="Helvetica Neue" w:eastAsia="Helvetica Neue" w:hAnsi="Helvetica Neue" w:cs="Helvetica Neue"/>
          <w:b/>
          <w:bCs/>
          <w:color w:val="1B1C1D"/>
        </w:rPr>
        <w:t>AI-Driven Analysis &amp; Reporting:</w:t>
      </w:r>
      <w:r w:rsidRPr="103FD599">
        <w:rPr>
          <w:rFonts w:ascii="Helvetica Neue" w:eastAsia="Helvetica Neue" w:hAnsi="Helvetica Neue" w:cs="Helvetica Neue"/>
          <w:color w:val="1B1C1D"/>
        </w:rPr>
        <w:t xml:space="preserve"> (For Government Staff)</w:t>
      </w:r>
    </w:p>
    <w:p w14:paraId="6A0FDA4F" w14:textId="3B40F457" w:rsidR="00A3151B" w:rsidRDefault="5648BC5D" w:rsidP="1CF86E23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i/>
          <w:iCs/>
          <w:color w:val="1B1C1D"/>
        </w:rPr>
        <w:t>How It Works: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AI analyzes feedback, categorizes sentiment, and generates customizable reports for policymakers.</w:t>
      </w:r>
    </w:p>
    <w:p w14:paraId="2847844D" w14:textId="469FCC5C" w:rsidR="00A3151B" w:rsidRDefault="5648BC5D" w:rsidP="1CF86E23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i/>
          <w:iCs/>
          <w:color w:val="1B1C1D"/>
        </w:rPr>
        <w:t>Solves: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Provides policymakers with efficient and comprehensive analysis of citizen feedback.</w:t>
      </w:r>
    </w:p>
    <w:p w14:paraId="6867A228" w14:textId="08C4F6CF" w:rsidR="00A3151B" w:rsidRDefault="5648BC5D" w:rsidP="1CF86E23">
      <w:pPr>
        <w:spacing w:after="120" w:line="420" w:lineRule="auto"/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Demographic Impact:</w:t>
      </w:r>
    </w:p>
    <w:p w14:paraId="010CA29F" w14:textId="505041DD" w:rsidR="00A3151B" w:rsidRDefault="5648BC5D" w:rsidP="1CF86E23">
      <w:pPr>
        <w:pStyle w:val="ListParagraph"/>
        <w:numPr>
          <w:ilvl w:val="0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Increased Inclusivity: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The platform's multi-platform accessibility (mobile, web, voice) ensures that citizens of all ages, tech literacy levels, and socioeconomic backgrounds can participate.</w:t>
      </w:r>
    </w:p>
    <w:p w14:paraId="5D18C792" w14:textId="5C4242C4" w:rsidR="00A3151B" w:rsidRDefault="5648BC5D" w:rsidP="1CF86E23">
      <w:pPr>
        <w:pStyle w:val="ListParagraph"/>
        <w:numPr>
          <w:ilvl w:val="0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lastRenderedPageBreak/>
        <w:t>Targeted Engagement: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The "My Sectors" feature allows citizens to focus on policies that directly affect them, increasing engagement among specific demographic groups.</w:t>
      </w:r>
    </w:p>
    <w:p w14:paraId="1D2740AB" w14:textId="19A6778E" w:rsidR="00A3151B" w:rsidRDefault="5648BC5D" w:rsidP="1CF86E23">
      <w:pPr>
        <w:pStyle w:val="ListParagraph"/>
        <w:numPr>
          <w:ilvl w:val="0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Bridging the Digital Divide: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Voice feedback and AI assistance help to overcome barriers for those with limited digital skills.</w:t>
      </w:r>
    </w:p>
    <w:p w14:paraId="3449F82C" w14:textId="7A5407AF" w:rsidR="00A3151B" w:rsidRDefault="5648BC5D" w:rsidP="1CF86E23">
      <w:pPr>
        <w:spacing w:after="120" w:line="420" w:lineRule="auto"/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Feedback Loop Impact:</w:t>
      </w:r>
    </w:p>
    <w:p w14:paraId="2DCF40D2" w14:textId="780E1CFB" w:rsidR="00A3151B" w:rsidRDefault="5648BC5D" w:rsidP="1CF86E23">
      <w:pPr>
        <w:pStyle w:val="ListParagraph"/>
        <w:numPr>
          <w:ilvl w:val="0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Accelerated Feedback Cycle: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Real-time data analysis and reporting enable policymakers to respond to citizen concerns quickly.</w:t>
      </w:r>
    </w:p>
    <w:p w14:paraId="029326AE" w14:textId="52C66AAB" w:rsidR="00A3151B" w:rsidRDefault="5648BC5D" w:rsidP="1CF86E23">
      <w:pPr>
        <w:pStyle w:val="ListParagraph"/>
        <w:numPr>
          <w:ilvl w:val="0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Data-Driven Policy Adjustments: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The "Policy Insight Dashboard" provides policymakers with the data they need to make informed adjustments to policies.</w:t>
      </w:r>
    </w:p>
    <w:p w14:paraId="06A4A428" w14:textId="052F9EF5" w:rsidR="00A3151B" w:rsidRDefault="5648BC5D" w:rsidP="1CF86E23">
      <w:pPr>
        <w:pStyle w:val="ListParagraph"/>
        <w:numPr>
          <w:ilvl w:val="0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Increased Transparency: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Citizens can see how their feedback is being used, fostering trust and accountability.</w:t>
      </w:r>
    </w:p>
    <w:p w14:paraId="7626858A" w14:textId="2CF2A937" w:rsidR="00A3151B" w:rsidRDefault="5648BC5D" w:rsidP="1CF86E23">
      <w:pPr>
        <w:spacing w:after="120" w:line="420" w:lineRule="auto"/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Benefits for Citizens:</w:t>
      </w:r>
    </w:p>
    <w:p w14:paraId="1355C1CA" w14:textId="7F1107A3" w:rsidR="00A3151B" w:rsidRDefault="5648BC5D" w:rsidP="1CF86E23">
      <w:pPr>
        <w:pStyle w:val="ListParagraph"/>
        <w:numPr>
          <w:ilvl w:val="0"/>
          <w:numId w:val="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Amplified Voice: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Citizens have a direct and effective way to influence policy decisions.</w:t>
      </w:r>
    </w:p>
    <w:p w14:paraId="4BFB6374" w14:textId="62DF3574" w:rsidR="00A3151B" w:rsidRDefault="5648BC5D" w:rsidP="1CF86E23">
      <w:pPr>
        <w:pStyle w:val="ListParagraph"/>
        <w:numPr>
          <w:ilvl w:val="0"/>
          <w:numId w:val="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Increased Transparency: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Citizens can see how their feedback is being used and how policies are being implemented.</w:t>
      </w:r>
    </w:p>
    <w:p w14:paraId="724539A7" w14:textId="1AB2E294" w:rsidR="00A3151B" w:rsidRDefault="5648BC5D" w:rsidP="1CF86E23">
      <w:pPr>
        <w:pStyle w:val="ListParagraph"/>
        <w:numPr>
          <w:ilvl w:val="0"/>
          <w:numId w:val="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Empowerment: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Citizens feel more engaged and involved in their government.</w:t>
      </w:r>
    </w:p>
    <w:p w14:paraId="61E48EA8" w14:textId="5F57FCA8" w:rsidR="00A3151B" w:rsidRDefault="5648BC5D" w:rsidP="1CF86E23">
      <w:pPr>
        <w:pStyle w:val="ListParagraph"/>
        <w:numPr>
          <w:ilvl w:val="0"/>
          <w:numId w:val="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Accessible Information: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Policies are made easy to understand.</w:t>
      </w:r>
    </w:p>
    <w:p w14:paraId="40780F37" w14:textId="058EE1EA" w:rsidR="00A3151B" w:rsidRDefault="5648BC5D" w:rsidP="1CF86E23">
      <w:pPr>
        <w:pStyle w:val="ListParagraph"/>
        <w:numPr>
          <w:ilvl w:val="0"/>
          <w:numId w:val="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Community: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A platform to discuss issues with other citizens.</w:t>
      </w:r>
    </w:p>
    <w:p w14:paraId="78C44383" w14:textId="0A23AEF7" w:rsidR="00A3151B" w:rsidRDefault="5648BC5D" w:rsidP="1CF86E23">
      <w:pPr>
        <w:spacing w:after="120" w:line="420" w:lineRule="auto"/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Benefits for Government:</w:t>
      </w:r>
    </w:p>
    <w:p w14:paraId="45AE6D7C" w14:textId="4BA3F0C5" w:rsidR="00A3151B" w:rsidRDefault="5648BC5D" w:rsidP="1CF86E23">
      <w:pPr>
        <w:pStyle w:val="ListParagraph"/>
        <w:numPr>
          <w:ilvl w:val="0"/>
          <w:numId w:val="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Improved Policy Outcomes: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Policies are more likely to be effective and address citizen needs.</w:t>
      </w:r>
    </w:p>
    <w:p w14:paraId="1D05BC82" w14:textId="591AB580" w:rsidR="00A3151B" w:rsidRDefault="5648BC5D" w:rsidP="1CF86E23">
      <w:pPr>
        <w:pStyle w:val="ListParagraph"/>
        <w:numPr>
          <w:ilvl w:val="0"/>
          <w:numId w:val="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Increased Trust: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Citizens feel more connected to their government.</w:t>
      </w:r>
    </w:p>
    <w:p w14:paraId="7B5873A4" w14:textId="1063CE3E" w:rsidR="00A3151B" w:rsidRDefault="5648BC5D" w:rsidP="1CF86E23">
      <w:pPr>
        <w:pStyle w:val="ListParagraph"/>
        <w:numPr>
          <w:ilvl w:val="0"/>
          <w:numId w:val="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Data-Driven Decision Making: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Policymakers have access to real-time data and insights.</w:t>
      </w:r>
    </w:p>
    <w:p w14:paraId="18D5BAE3" w14:textId="188D13D7" w:rsidR="00A3151B" w:rsidRDefault="5648BC5D" w:rsidP="1CF86E23">
      <w:pPr>
        <w:pStyle w:val="ListParagraph"/>
        <w:numPr>
          <w:ilvl w:val="0"/>
          <w:numId w:val="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lastRenderedPageBreak/>
        <w:t>Efficient Resource Allocation: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Resources can be directed to address the most pressing citizen concerns.</w:t>
      </w:r>
    </w:p>
    <w:p w14:paraId="32759E99" w14:textId="52418E76" w:rsidR="00A3151B" w:rsidRDefault="5648BC5D" w:rsidP="1CF86E23">
      <w:pPr>
        <w:pStyle w:val="ListParagraph"/>
        <w:numPr>
          <w:ilvl w:val="0"/>
          <w:numId w:val="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1CF86E23">
        <w:rPr>
          <w:rFonts w:ascii="Helvetica Neue" w:eastAsia="Helvetica Neue" w:hAnsi="Helvetica Neue" w:cs="Helvetica Neue"/>
          <w:b/>
          <w:bCs/>
          <w:color w:val="1B1C1D"/>
        </w:rPr>
        <w:t>Reduced Public Dissatisfaction:</w:t>
      </w:r>
      <w:r w:rsidRPr="1CF86E23">
        <w:rPr>
          <w:rFonts w:ascii="Helvetica Neue" w:eastAsia="Helvetica Neue" w:hAnsi="Helvetica Neue" w:cs="Helvetica Neue"/>
          <w:color w:val="1B1C1D"/>
        </w:rPr>
        <w:t xml:space="preserve"> Faster, more transparent feedback loops help to address citizen concerns before they escalate.</w:t>
      </w:r>
    </w:p>
    <w:p w14:paraId="16418133" w14:textId="77777777" w:rsidR="00413DDA" w:rsidRDefault="00413DDA" w:rsidP="00413DDA">
      <w:pPr>
        <w:pStyle w:val="ListParagraph"/>
        <w:spacing w:after="0" w:line="420" w:lineRule="auto"/>
        <w:rPr>
          <w:rFonts w:ascii="Helvetica Neue" w:eastAsia="Helvetica Neue" w:hAnsi="Helvetica Neue" w:cs="Helvetica Neue"/>
          <w:color w:val="1B1C1D"/>
        </w:rPr>
      </w:pPr>
    </w:p>
    <w:p w14:paraId="724D92E0" w14:textId="7EC40014" w:rsidR="00413DDA" w:rsidRPr="00413DDA" w:rsidRDefault="00413DDA" w:rsidP="00413DDA">
      <w:pPr>
        <w:pStyle w:val="ListParagraph"/>
        <w:spacing w:after="0" w:line="420" w:lineRule="auto"/>
        <w:rPr>
          <w:rFonts w:ascii="Helvetica Neue" w:eastAsia="Helvetica Neue" w:hAnsi="Helvetica Neue" w:cs="Helvetica Neue"/>
          <w:b/>
          <w:bCs/>
          <w:color w:val="1B1C1D"/>
          <w:sz w:val="28"/>
          <w:szCs w:val="28"/>
          <w:lang w:val="en-GB"/>
        </w:rPr>
      </w:pPr>
      <w:r w:rsidRPr="00413DDA">
        <w:rPr>
          <w:rFonts w:ascii="Helvetica Neue" w:eastAsia="Helvetica Neue" w:hAnsi="Helvetica Neue" w:cs="Helvetica Neue"/>
          <w:b/>
          <w:bCs/>
          <w:color w:val="1B1C1D"/>
          <w:sz w:val="28"/>
          <w:szCs w:val="28"/>
          <w:lang w:val="en-GB"/>
        </w:rPr>
        <w:t>Microsoft Tools for ConsultUK Integration</w:t>
      </w:r>
    </w:p>
    <w:p w14:paraId="25088121" w14:textId="77777777" w:rsidR="00413DDA" w:rsidRPr="00413DDA" w:rsidRDefault="00413DDA" w:rsidP="00413DDA">
      <w:pPr>
        <w:pStyle w:val="ListParagraph"/>
        <w:numPr>
          <w:ilvl w:val="0"/>
          <w:numId w:val="6"/>
        </w:numPr>
        <w:spacing w:after="0" w:line="420" w:lineRule="auto"/>
        <w:rPr>
          <w:rFonts w:ascii="Helvetica Neue" w:eastAsia="Helvetica Neue" w:hAnsi="Helvetica Neue" w:cs="Helvetica Neue"/>
          <w:color w:val="1B1C1D"/>
          <w:lang w:val="en-GB"/>
        </w:rPr>
      </w:pPr>
      <w:r w:rsidRPr="00413DDA">
        <w:rPr>
          <w:rFonts w:ascii="Helvetica Neue" w:eastAsia="Helvetica Neue" w:hAnsi="Helvetica Neue" w:cs="Helvetica Neue"/>
          <w:b/>
          <w:bCs/>
          <w:color w:val="1B1C1D"/>
          <w:lang w:val="en-GB"/>
        </w:rPr>
        <w:t>Microsoft Power BI</w:t>
      </w:r>
      <w:r w:rsidRPr="00413DDA">
        <w:rPr>
          <w:rFonts w:ascii="Helvetica Neue" w:eastAsia="Helvetica Neue" w:hAnsi="Helvetica Neue" w:cs="Helvetica Neue"/>
          <w:color w:val="1B1C1D"/>
          <w:lang w:val="en-GB"/>
        </w:rPr>
        <w:t xml:space="preserve"> – Enables </w:t>
      </w:r>
      <w:r w:rsidRPr="00413DDA">
        <w:rPr>
          <w:rFonts w:ascii="Helvetica Neue" w:eastAsia="Helvetica Neue" w:hAnsi="Helvetica Neue" w:cs="Helvetica Neue"/>
          <w:b/>
          <w:bCs/>
          <w:color w:val="1B1C1D"/>
          <w:lang w:val="en-GB"/>
        </w:rPr>
        <w:t>real-time policy insights</w:t>
      </w:r>
      <w:r w:rsidRPr="00413DDA">
        <w:rPr>
          <w:rFonts w:ascii="Helvetica Neue" w:eastAsia="Helvetica Neue" w:hAnsi="Helvetica Neue" w:cs="Helvetica Neue"/>
          <w:color w:val="1B1C1D"/>
          <w:lang w:val="en-GB"/>
        </w:rPr>
        <w:t xml:space="preserve"> through interactive dashboards. Supports </w:t>
      </w:r>
      <w:r w:rsidRPr="00413DDA">
        <w:rPr>
          <w:rFonts w:ascii="Helvetica Neue" w:eastAsia="Helvetica Neue" w:hAnsi="Helvetica Neue" w:cs="Helvetica Neue"/>
          <w:b/>
          <w:bCs/>
          <w:color w:val="1B1C1D"/>
          <w:lang w:val="en-GB"/>
        </w:rPr>
        <w:t>data filtering</w:t>
      </w:r>
      <w:r w:rsidRPr="00413DDA">
        <w:rPr>
          <w:rFonts w:ascii="Helvetica Neue" w:eastAsia="Helvetica Neue" w:hAnsi="Helvetica Neue" w:cs="Helvetica Neue"/>
          <w:color w:val="1B1C1D"/>
          <w:lang w:val="en-GB"/>
        </w:rPr>
        <w:t xml:space="preserve"> by demographics and sentiment trends, with export options (PDF, Excel, CSV).</w:t>
      </w:r>
    </w:p>
    <w:p w14:paraId="524E9C3D" w14:textId="77777777" w:rsidR="00413DDA" w:rsidRPr="00413DDA" w:rsidRDefault="00413DDA" w:rsidP="00413DDA">
      <w:pPr>
        <w:pStyle w:val="ListParagraph"/>
        <w:numPr>
          <w:ilvl w:val="0"/>
          <w:numId w:val="6"/>
        </w:numPr>
        <w:spacing w:after="0" w:line="420" w:lineRule="auto"/>
        <w:rPr>
          <w:rFonts w:ascii="Helvetica Neue" w:eastAsia="Helvetica Neue" w:hAnsi="Helvetica Neue" w:cs="Helvetica Neue"/>
          <w:color w:val="1B1C1D"/>
          <w:lang w:val="en-GB"/>
        </w:rPr>
      </w:pPr>
      <w:r w:rsidRPr="00413DDA">
        <w:rPr>
          <w:rFonts w:ascii="Helvetica Neue" w:eastAsia="Helvetica Neue" w:hAnsi="Helvetica Neue" w:cs="Helvetica Neue"/>
          <w:b/>
          <w:bCs/>
          <w:color w:val="1B1C1D"/>
          <w:lang w:val="en-GB"/>
        </w:rPr>
        <w:t>Microsoft Azure AI Services</w:t>
      </w:r>
      <w:r w:rsidRPr="00413DDA">
        <w:rPr>
          <w:rFonts w:ascii="Helvetica Neue" w:eastAsia="Helvetica Neue" w:hAnsi="Helvetica Neue" w:cs="Helvetica Neue"/>
          <w:color w:val="1B1C1D"/>
          <w:lang w:val="en-GB"/>
        </w:rPr>
        <w:t xml:space="preserve"> – Provides </w:t>
      </w:r>
      <w:r w:rsidRPr="00413DDA">
        <w:rPr>
          <w:rFonts w:ascii="Helvetica Neue" w:eastAsia="Helvetica Neue" w:hAnsi="Helvetica Neue" w:cs="Helvetica Neue"/>
          <w:b/>
          <w:bCs/>
          <w:color w:val="1B1C1D"/>
          <w:lang w:val="en-GB"/>
        </w:rPr>
        <w:t>AI-driven analysis</w:t>
      </w:r>
      <w:r w:rsidRPr="00413DDA">
        <w:rPr>
          <w:rFonts w:ascii="Helvetica Neue" w:eastAsia="Helvetica Neue" w:hAnsi="Helvetica Neue" w:cs="Helvetica Neue"/>
          <w:color w:val="1B1C1D"/>
          <w:lang w:val="en-GB"/>
        </w:rPr>
        <w:t xml:space="preserve">, including </w:t>
      </w:r>
      <w:r w:rsidRPr="00413DDA">
        <w:rPr>
          <w:rFonts w:ascii="Helvetica Neue" w:eastAsia="Helvetica Neue" w:hAnsi="Helvetica Neue" w:cs="Helvetica Neue"/>
          <w:b/>
          <w:bCs/>
          <w:color w:val="1B1C1D"/>
          <w:lang w:val="en-GB"/>
        </w:rPr>
        <w:t>policy summarization, sentiment tracking, speech-to-text, language translation, and chatbots</w:t>
      </w:r>
      <w:r w:rsidRPr="00413DDA">
        <w:rPr>
          <w:rFonts w:ascii="Helvetica Neue" w:eastAsia="Helvetica Neue" w:hAnsi="Helvetica Neue" w:cs="Helvetica Neue"/>
          <w:color w:val="1B1C1D"/>
          <w:lang w:val="en-GB"/>
        </w:rPr>
        <w:t xml:space="preserve"> for citizen engagement.</w:t>
      </w:r>
    </w:p>
    <w:p w14:paraId="2CCCB46A" w14:textId="77777777" w:rsidR="00413DDA" w:rsidRPr="00413DDA" w:rsidRDefault="00413DDA" w:rsidP="00413DDA">
      <w:pPr>
        <w:pStyle w:val="ListParagraph"/>
        <w:numPr>
          <w:ilvl w:val="0"/>
          <w:numId w:val="6"/>
        </w:numPr>
        <w:spacing w:after="0" w:line="420" w:lineRule="auto"/>
        <w:rPr>
          <w:rFonts w:ascii="Helvetica Neue" w:eastAsia="Helvetica Neue" w:hAnsi="Helvetica Neue" w:cs="Helvetica Neue"/>
          <w:color w:val="1B1C1D"/>
          <w:lang w:val="en-GB"/>
        </w:rPr>
      </w:pPr>
      <w:r w:rsidRPr="00413DDA">
        <w:rPr>
          <w:rFonts w:ascii="Helvetica Neue" w:eastAsia="Helvetica Neue" w:hAnsi="Helvetica Neue" w:cs="Helvetica Neue"/>
          <w:b/>
          <w:bCs/>
          <w:color w:val="1B1C1D"/>
          <w:lang w:val="en-GB"/>
        </w:rPr>
        <w:t>Microsoft Azure Event Grid</w:t>
      </w:r>
      <w:r w:rsidRPr="00413DDA">
        <w:rPr>
          <w:rFonts w:ascii="Helvetica Neue" w:eastAsia="Helvetica Neue" w:hAnsi="Helvetica Neue" w:cs="Helvetica Neue"/>
          <w:color w:val="1B1C1D"/>
          <w:lang w:val="en-GB"/>
        </w:rPr>
        <w:t xml:space="preserve"> – Automates </w:t>
      </w:r>
      <w:r w:rsidRPr="00413DDA">
        <w:rPr>
          <w:rFonts w:ascii="Helvetica Neue" w:eastAsia="Helvetica Neue" w:hAnsi="Helvetica Neue" w:cs="Helvetica Neue"/>
          <w:b/>
          <w:bCs/>
          <w:color w:val="1B1C1D"/>
          <w:lang w:val="en-GB"/>
        </w:rPr>
        <w:t>real-time policy notifications</w:t>
      </w:r>
      <w:r w:rsidRPr="00413DDA">
        <w:rPr>
          <w:rFonts w:ascii="Helvetica Neue" w:eastAsia="Helvetica Neue" w:hAnsi="Helvetica Neue" w:cs="Helvetica Neue"/>
          <w:color w:val="1B1C1D"/>
          <w:lang w:val="en-GB"/>
        </w:rPr>
        <w:t xml:space="preserve"> via </w:t>
      </w:r>
      <w:r w:rsidRPr="00413DDA">
        <w:rPr>
          <w:rFonts w:ascii="Helvetica Neue" w:eastAsia="Helvetica Neue" w:hAnsi="Helvetica Neue" w:cs="Helvetica Neue"/>
          <w:b/>
          <w:bCs/>
          <w:color w:val="1B1C1D"/>
          <w:lang w:val="en-GB"/>
        </w:rPr>
        <w:t>SMS, email, and push alerts</w:t>
      </w:r>
      <w:r w:rsidRPr="00413DDA">
        <w:rPr>
          <w:rFonts w:ascii="Helvetica Neue" w:eastAsia="Helvetica Neue" w:hAnsi="Helvetica Neue" w:cs="Helvetica Neue"/>
          <w:color w:val="1B1C1D"/>
          <w:lang w:val="en-GB"/>
        </w:rPr>
        <w:t>, streamlining communication with citizens and government teams.</w:t>
      </w:r>
    </w:p>
    <w:p w14:paraId="443221B2" w14:textId="77777777" w:rsidR="00413DDA" w:rsidRPr="00413DDA" w:rsidRDefault="00413DDA" w:rsidP="00413DDA">
      <w:pPr>
        <w:pStyle w:val="ListParagraph"/>
        <w:numPr>
          <w:ilvl w:val="0"/>
          <w:numId w:val="6"/>
        </w:numPr>
        <w:spacing w:after="0" w:line="420" w:lineRule="auto"/>
        <w:rPr>
          <w:rFonts w:ascii="Helvetica Neue" w:eastAsia="Helvetica Neue" w:hAnsi="Helvetica Neue" w:cs="Helvetica Neue"/>
          <w:color w:val="1B1C1D"/>
          <w:lang w:val="en-GB"/>
        </w:rPr>
      </w:pPr>
      <w:r w:rsidRPr="00413DDA">
        <w:rPr>
          <w:rFonts w:ascii="Helvetica Neue" w:eastAsia="Helvetica Neue" w:hAnsi="Helvetica Neue" w:cs="Helvetica Neue"/>
          <w:b/>
          <w:bCs/>
          <w:color w:val="1B1C1D"/>
          <w:lang w:val="en-GB"/>
        </w:rPr>
        <w:t>Microsoft Entra ID</w:t>
      </w:r>
      <w:r w:rsidRPr="00413DDA">
        <w:rPr>
          <w:rFonts w:ascii="Helvetica Neue" w:eastAsia="Helvetica Neue" w:hAnsi="Helvetica Neue" w:cs="Helvetica Neue"/>
          <w:color w:val="1B1C1D"/>
          <w:lang w:val="en-GB"/>
        </w:rPr>
        <w:t xml:space="preserve"> – Ensures </w:t>
      </w:r>
      <w:r w:rsidRPr="00413DDA">
        <w:rPr>
          <w:rFonts w:ascii="Helvetica Neue" w:eastAsia="Helvetica Neue" w:hAnsi="Helvetica Neue" w:cs="Helvetica Neue"/>
          <w:b/>
          <w:bCs/>
          <w:color w:val="1B1C1D"/>
          <w:lang w:val="en-GB"/>
        </w:rPr>
        <w:t>secure authentication</w:t>
      </w:r>
      <w:r w:rsidRPr="00413DDA">
        <w:rPr>
          <w:rFonts w:ascii="Helvetica Neue" w:eastAsia="Helvetica Neue" w:hAnsi="Helvetica Neue" w:cs="Helvetica Neue"/>
          <w:color w:val="1B1C1D"/>
          <w:lang w:val="en-GB"/>
        </w:rPr>
        <w:t xml:space="preserve"> with </w:t>
      </w:r>
      <w:r w:rsidRPr="00413DDA">
        <w:rPr>
          <w:rFonts w:ascii="Helvetica Neue" w:eastAsia="Helvetica Neue" w:hAnsi="Helvetica Neue" w:cs="Helvetica Neue"/>
          <w:b/>
          <w:bCs/>
          <w:color w:val="1B1C1D"/>
          <w:lang w:val="en-GB"/>
        </w:rPr>
        <w:t>SSO, MFA, and role-based access control (RBAC)</w:t>
      </w:r>
      <w:r w:rsidRPr="00413DDA">
        <w:rPr>
          <w:rFonts w:ascii="Helvetica Neue" w:eastAsia="Helvetica Neue" w:hAnsi="Helvetica Neue" w:cs="Helvetica Neue"/>
          <w:color w:val="1B1C1D"/>
          <w:lang w:val="en-GB"/>
        </w:rPr>
        <w:t>, integrating seamlessly with government ID systems.</w:t>
      </w:r>
    </w:p>
    <w:p w14:paraId="524385AD" w14:textId="77777777" w:rsidR="00413DDA" w:rsidRPr="00413DDA" w:rsidRDefault="00413DDA" w:rsidP="00413DDA">
      <w:pPr>
        <w:pStyle w:val="ListParagraph"/>
        <w:numPr>
          <w:ilvl w:val="0"/>
          <w:numId w:val="6"/>
        </w:numPr>
        <w:spacing w:after="0" w:line="420" w:lineRule="auto"/>
        <w:rPr>
          <w:rFonts w:ascii="Helvetica Neue" w:eastAsia="Helvetica Neue" w:hAnsi="Helvetica Neue" w:cs="Helvetica Neue"/>
          <w:color w:val="1B1C1D"/>
          <w:lang w:val="en-GB"/>
        </w:rPr>
      </w:pPr>
      <w:r w:rsidRPr="00413DDA">
        <w:rPr>
          <w:rFonts w:ascii="Helvetica Neue" w:eastAsia="Helvetica Neue" w:hAnsi="Helvetica Neue" w:cs="Helvetica Neue"/>
          <w:b/>
          <w:bCs/>
          <w:color w:val="1B1C1D"/>
          <w:lang w:val="en-GB"/>
        </w:rPr>
        <w:t>Microsoft Defender for Identity</w:t>
      </w:r>
      <w:r w:rsidRPr="00413DDA">
        <w:rPr>
          <w:rFonts w:ascii="Helvetica Neue" w:eastAsia="Helvetica Neue" w:hAnsi="Helvetica Neue" w:cs="Helvetica Neue"/>
          <w:color w:val="1B1C1D"/>
          <w:lang w:val="en-GB"/>
        </w:rPr>
        <w:t xml:space="preserve"> – Protects </w:t>
      </w:r>
      <w:r w:rsidRPr="00413DDA">
        <w:rPr>
          <w:rFonts w:ascii="Helvetica Neue" w:eastAsia="Helvetica Neue" w:hAnsi="Helvetica Neue" w:cs="Helvetica Neue"/>
          <w:b/>
          <w:bCs/>
          <w:color w:val="1B1C1D"/>
          <w:lang w:val="en-GB"/>
        </w:rPr>
        <w:t>user authentication and data flow</w:t>
      </w:r>
      <w:r w:rsidRPr="00413DDA">
        <w:rPr>
          <w:rFonts w:ascii="Helvetica Neue" w:eastAsia="Helvetica Neue" w:hAnsi="Helvetica Neue" w:cs="Helvetica Neue"/>
          <w:color w:val="1B1C1D"/>
          <w:lang w:val="en-GB"/>
        </w:rPr>
        <w:t xml:space="preserve"> by </w:t>
      </w:r>
      <w:r w:rsidRPr="00413DDA">
        <w:rPr>
          <w:rFonts w:ascii="Helvetica Neue" w:eastAsia="Helvetica Neue" w:hAnsi="Helvetica Neue" w:cs="Helvetica Neue"/>
          <w:b/>
          <w:bCs/>
          <w:color w:val="1B1C1D"/>
          <w:lang w:val="en-GB"/>
        </w:rPr>
        <w:t>encrypting data, detecting threats, and ensuring regulatory compliance</w:t>
      </w:r>
      <w:r w:rsidRPr="00413DDA">
        <w:rPr>
          <w:rFonts w:ascii="Helvetica Neue" w:eastAsia="Helvetica Neue" w:hAnsi="Helvetica Neue" w:cs="Helvetica Neue"/>
          <w:color w:val="1B1C1D"/>
          <w:lang w:val="en-GB"/>
        </w:rPr>
        <w:t xml:space="preserve"> for secure operations.</w:t>
      </w:r>
    </w:p>
    <w:p w14:paraId="0EA19135" w14:textId="77777777" w:rsidR="00413DDA" w:rsidRPr="00413DDA" w:rsidRDefault="00413DDA" w:rsidP="00413DDA">
      <w:pPr>
        <w:pStyle w:val="ListParagraph"/>
        <w:spacing w:after="0" w:line="420" w:lineRule="auto"/>
        <w:rPr>
          <w:rFonts w:ascii="Helvetica Neue" w:eastAsia="Helvetica Neue" w:hAnsi="Helvetica Neue" w:cs="Helvetica Neue"/>
          <w:color w:val="1B1C1D"/>
          <w:lang w:val="en-GB"/>
        </w:rPr>
      </w:pPr>
    </w:p>
    <w:p w14:paraId="2C078E63" w14:textId="72E9466D" w:rsidR="00A3151B" w:rsidRDefault="00A3151B"/>
    <w:sectPr w:rsidR="00A3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2ACEB"/>
    <w:multiLevelType w:val="hybridMultilevel"/>
    <w:tmpl w:val="A976A9DC"/>
    <w:lvl w:ilvl="0" w:tplc="F42E534E">
      <w:start w:val="1"/>
      <w:numFmt w:val="decimal"/>
      <w:lvlText w:val="%1."/>
      <w:lvlJc w:val="left"/>
      <w:pPr>
        <w:ind w:left="720" w:hanging="360"/>
      </w:pPr>
    </w:lvl>
    <w:lvl w:ilvl="1" w:tplc="70C21FCC">
      <w:start w:val="1"/>
      <w:numFmt w:val="lowerLetter"/>
      <w:lvlText w:val="%2."/>
      <w:lvlJc w:val="left"/>
      <w:pPr>
        <w:ind w:left="1440" w:hanging="360"/>
      </w:pPr>
    </w:lvl>
    <w:lvl w:ilvl="2" w:tplc="16E236EE">
      <w:start w:val="1"/>
      <w:numFmt w:val="lowerRoman"/>
      <w:lvlText w:val="%3."/>
      <w:lvlJc w:val="right"/>
      <w:pPr>
        <w:ind w:left="2160" w:hanging="180"/>
      </w:pPr>
    </w:lvl>
    <w:lvl w:ilvl="3" w:tplc="C39263A0">
      <w:start w:val="1"/>
      <w:numFmt w:val="decimal"/>
      <w:lvlText w:val="%4."/>
      <w:lvlJc w:val="left"/>
      <w:pPr>
        <w:ind w:left="2880" w:hanging="360"/>
      </w:pPr>
    </w:lvl>
    <w:lvl w:ilvl="4" w:tplc="61045326">
      <w:start w:val="1"/>
      <w:numFmt w:val="lowerLetter"/>
      <w:lvlText w:val="%5."/>
      <w:lvlJc w:val="left"/>
      <w:pPr>
        <w:ind w:left="3600" w:hanging="360"/>
      </w:pPr>
    </w:lvl>
    <w:lvl w:ilvl="5" w:tplc="62548E50">
      <w:start w:val="1"/>
      <w:numFmt w:val="lowerRoman"/>
      <w:lvlText w:val="%6."/>
      <w:lvlJc w:val="right"/>
      <w:pPr>
        <w:ind w:left="4320" w:hanging="180"/>
      </w:pPr>
    </w:lvl>
    <w:lvl w:ilvl="6" w:tplc="3F726B7E">
      <w:start w:val="1"/>
      <w:numFmt w:val="decimal"/>
      <w:lvlText w:val="%7."/>
      <w:lvlJc w:val="left"/>
      <w:pPr>
        <w:ind w:left="5040" w:hanging="360"/>
      </w:pPr>
    </w:lvl>
    <w:lvl w:ilvl="7" w:tplc="17406ACA">
      <w:start w:val="1"/>
      <w:numFmt w:val="lowerLetter"/>
      <w:lvlText w:val="%8."/>
      <w:lvlJc w:val="left"/>
      <w:pPr>
        <w:ind w:left="5760" w:hanging="360"/>
      </w:pPr>
    </w:lvl>
    <w:lvl w:ilvl="8" w:tplc="51629E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DFE08"/>
    <w:multiLevelType w:val="hybridMultilevel"/>
    <w:tmpl w:val="6194080C"/>
    <w:lvl w:ilvl="0" w:tplc="17E88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EF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5E9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24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EA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BCA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C9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363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07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9240C"/>
    <w:multiLevelType w:val="hybridMultilevel"/>
    <w:tmpl w:val="11265B2E"/>
    <w:lvl w:ilvl="0" w:tplc="763C8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476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0A8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44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C2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EF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67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BA5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07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C11A0"/>
    <w:multiLevelType w:val="multilevel"/>
    <w:tmpl w:val="9DD4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9B1FE"/>
    <w:multiLevelType w:val="hybridMultilevel"/>
    <w:tmpl w:val="CFB00AFE"/>
    <w:lvl w:ilvl="0" w:tplc="03A05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021D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0D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C2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AB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42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BEE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22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EC3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F63DD"/>
    <w:multiLevelType w:val="hybridMultilevel"/>
    <w:tmpl w:val="F5C052AE"/>
    <w:lvl w:ilvl="0" w:tplc="5396F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8D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F0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E3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82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63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E02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06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84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997001">
    <w:abstractNumId w:val="4"/>
  </w:num>
  <w:num w:numId="2" w16cid:durableId="1626042196">
    <w:abstractNumId w:val="1"/>
  </w:num>
  <w:num w:numId="3" w16cid:durableId="1661229319">
    <w:abstractNumId w:val="2"/>
  </w:num>
  <w:num w:numId="4" w16cid:durableId="195044368">
    <w:abstractNumId w:val="5"/>
  </w:num>
  <w:num w:numId="5" w16cid:durableId="1009600417">
    <w:abstractNumId w:val="0"/>
  </w:num>
  <w:num w:numId="6" w16cid:durableId="1969312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41E150"/>
    <w:rsid w:val="00413DDA"/>
    <w:rsid w:val="00A3151B"/>
    <w:rsid w:val="00BE4929"/>
    <w:rsid w:val="00E738B0"/>
    <w:rsid w:val="103FD599"/>
    <w:rsid w:val="1CF86E23"/>
    <w:rsid w:val="21588FF3"/>
    <w:rsid w:val="294C47C4"/>
    <w:rsid w:val="448CFA43"/>
    <w:rsid w:val="48FFF788"/>
    <w:rsid w:val="52C7DE9B"/>
    <w:rsid w:val="5648BC5D"/>
    <w:rsid w:val="5841E150"/>
    <w:rsid w:val="638FADA6"/>
    <w:rsid w:val="67EB250C"/>
    <w:rsid w:val="768ED745"/>
    <w:rsid w:val="7EEC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E150"/>
  <w15:chartTrackingRefBased/>
  <w15:docId w15:val="{D1B40B62-AB73-44CF-9569-91F19A86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CF86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 Brijeshkumar JOSHI</dc:creator>
  <cp:keywords/>
  <dc:description/>
  <cp:lastModifiedBy>Fatema DOCTOR</cp:lastModifiedBy>
  <cp:revision>3</cp:revision>
  <dcterms:created xsi:type="dcterms:W3CDTF">2025-03-11T17:47:00Z</dcterms:created>
  <dcterms:modified xsi:type="dcterms:W3CDTF">2025-03-12T01:43:00Z</dcterms:modified>
</cp:coreProperties>
</file>