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B1787" w14:textId="386CE78D" w:rsidR="00981871" w:rsidRPr="005F6AB5" w:rsidRDefault="53D7C2B1" w:rsidP="0BD181EE">
      <w:pPr>
        <w:spacing w:after="240" w:line="420" w:lineRule="auto"/>
      </w:pPr>
      <w:r w:rsidRPr="005F6AB5">
        <w:rPr>
          <w:rFonts w:eastAsia="Helvetica Neue" w:cs="Helvetica Neue"/>
          <w:b/>
          <w:bCs/>
          <w:color w:val="1B1C1D"/>
        </w:rPr>
        <w:t>Speaker:</w:t>
      </w:r>
      <w:r w:rsidRPr="005F6AB5">
        <w:rPr>
          <w:rFonts w:eastAsia="Helvetica Neue" w:cs="Helvetica Neue"/>
          <w:color w:val="1B1C1D"/>
        </w:rPr>
        <w:t xml:space="preserve"> Hard</w:t>
      </w:r>
    </w:p>
    <w:p w14:paraId="5CE9C79B" w14:textId="11303118" w:rsidR="00981871" w:rsidRPr="005F6AB5" w:rsidRDefault="53D7C2B1" w:rsidP="0BD181EE">
      <w:pPr>
        <w:spacing w:after="240" w:line="420" w:lineRule="auto"/>
      </w:pPr>
      <w:r w:rsidRPr="005F6AB5">
        <w:rPr>
          <w:rFonts w:eastAsia="Helvetica Neue" w:cs="Helvetica Neue"/>
          <w:b/>
          <w:bCs/>
          <w:color w:val="1B1C1D"/>
        </w:rPr>
        <w:t>Script:</w:t>
      </w:r>
      <w:r w:rsidRPr="005F6AB5">
        <w:rPr>
          <w:rFonts w:eastAsia="Helvetica Neue" w:cs="Helvetica Neue"/>
          <w:color w:val="1B1C1D"/>
        </w:rPr>
        <w:t xml:space="preserve"> "Hello everyone. We are Invictus, and we're here to talk about ConsultUK: Where Policy Meets People. Effective governance requires a strong connection with citizens. We address </w:t>
      </w:r>
      <w:r w:rsidR="004D1700" w:rsidRPr="005F6AB5">
        <w:rPr>
          <w:rFonts w:eastAsia="Helvetica Neue" w:cs="Helvetica Neue"/>
          <w:color w:val="1B1C1D"/>
        </w:rPr>
        <w:t>this</w:t>
      </w:r>
      <w:r w:rsidR="00686701" w:rsidRPr="005F6AB5">
        <w:rPr>
          <w:rFonts w:eastAsia="Helvetica Neue" w:cs="Helvetica Neue"/>
          <w:color w:val="1B1C1D"/>
        </w:rPr>
        <w:t xml:space="preserve"> by connecting policymakers with</w:t>
      </w:r>
      <w:r w:rsidR="00BA36C8" w:rsidRPr="005F6AB5">
        <w:rPr>
          <w:rFonts w:eastAsia="Helvetica Neue" w:cs="Helvetica Neue"/>
          <w:color w:val="1B1C1D"/>
        </w:rPr>
        <w:t xml:space="preserve"> citizens </w:t>
      </w:r>
      <w:r w:rsidR="00FC12C8" w:rsidRPr="005F6AB5">
        <w:rPr>
          <w:rFonts w:eastAsia="Helvetica Neue" w:cs="Helvetica Neue"/>
          <w:color w:val="1B1C1D"/>
        </w:rPr>
        <w:t>through consultUK. Here’s Jay with the problem.</w:t>
      </w:r>
      <w:r w:rsidR="00BA36C8" w:rsidRPr="005F6AB5">
        <w:rPr>
          <w:rFonts w:eastAsia="Helvetica Neue" w:cs="Helvetica Neue"/>
          <w:color w:val="1B1C1D"/>
        </w:rPr>
        <w:t xml:space="preserve"> </w:t>
      </w:r>
    </w:p>
    <w:p w14:paraId="2E4EEE1E" w14:textId="57B4BD59" w:rsidR="00981871" w:rsidRPr="005F6AB5" w:rsidRDefault="53D7C2B1" w:rsidP="0BD181EE">
      <w:pPr>
        <w:spacing w:after="240" w:line="420" w:lineRule="auto"/>
      </w:pPr>
      <w:r w:rsidRPr="005F6AB5">
        <w:rPr>
          <w:rFonts w:eastAsia="Helvetica Neue" w:cs="Helvetica Neue"/>
          <w:b/>
          <w:bCs/>
          <w:color w:val="1B1C1D"/>
        </w:rPr>
        <w:t>Speaker:</w:t>
      </w:r>
      <w:r w:rsidRPr="005F6AB5">
        <w:rPr>
          <w:rFonts w:eastAsia="Helvetica Neue" w:cs="Helvetica Neue"/>
          <w:color w:val="1B1C1D"/>
        </w:rPr>
        <w:t xml:space="preserve"> Jayrup</w:t>
      </w:r>
    </w:p>
    <w:p w14:paraId="1F204730" w14:textId="2F93DA58" w:rsidR="00981871" w:rsidRPr="005F6AB5" w:rsidRDefault="53D7C2B1" w:rsidP="0BD181EE">
      <w:pPr>
        <w:spacing w:after="240" w:line="420" w:lineRule="auto"/>
      </w:pPr>
      <w:r w:rsidRPr="005F6AB5">
        <w:rPr>
          <w:rFonts w:eastAsia="Helvetica Neue" w:cs="Helvetica Neue"/>
          <w:b/>
          <w:bCs/>
          <w:color w:val="1B1C1D"/>
        </w:rPr>
        <w:t>Script:</w:t>
      </w:r>
      <w:r w:rsidRPr="005F6AB5">
        <w:rPr>
          <w:rFonts w:eastAsia="Helvetica Neue" w:cs="Helvetica Neue"/>
          <w:color w:val="1B1C1D"/>
        </w:rPr>
        <w:t xml:space="preserve"> "Thanks, Hard. Let's look at the current situation. We face a disconnect between policymakers and the public. Firstly, there's a slow feedback mechanism. Traditional methods take too long to gather and process feedback. Secondly, there's a lack of public confidence. 63% of people feel they have little to no say in government decisions. Finally, there's limited outreach. Many policies fail to reach everyone due to resource constraints. These issues erode trust and reduce effectiveness. ConsultUK is our solution." </w:t>
      </w:r>
    </w:p>
    <w:p w14:paraId="431E4F6C" w14:textId="24C001D7" w:rsidR="00981871" w:rsidRPr="005F6AB5" w:rsidRDefault="53D7C2B1" w:rsidP="0BD181EE">
      <w:pPr>
        <w:spacing w:after="240" w:line="420" w:lineRule="auto"/>
      </w:pPr>
      <w:r w:rsidRPr="005F6AB5">
        <w:rPr>
          <w:rFonts w:eastAsia="Helvetica Neue" w:cs="Helvetica Neue"/>
          <w:b/>
          <w:bCs/>
          <w:color w:val="1B1C1D"/>
        </w:rPr>
        <w:t>Speaker:</w:t>
      </w:r>
      <w:r w:rsidRPr="005F6AB5">
        <w:rPr>
          <w:rFonts w:eastAsia="Helvetica Neue" w:cs="Helvetica Neue"/>
          <w:color w:val="1B1C1D"/>
        </w:rPr>
        <w:t xml:space="preserve"> Fatema</w:t>
      </w:r>
    </w:p>
    <w:p w14:paraId="095DC0A2" w14:textId="4A430152" w:rsidR="00981871" w:rsidRPr="005F6AB5" w:rsidRDefault="53D7C2B1" w:rsidP="0BD181EE">
      <w:pPr>
        <w:spacing w:after="240" w:line="420" w:lineRule="auto"/>
      </w:pPr>
      <w:r w:rsidRPr="005F6AB5">
        <w:rPr>
          <w:rFonts w:eastAsia="Helvetica Neue" w:cs="Helvetica Neue"/>
          <w:b/>
          <w:bCs/>
          <w:color w:val="1B1C1D"/>
        </w:rPr>
        <w:t>Script:</w:t>
      </w:r>
      <w:r w:rsidRPr="005F6AB5">
        <w:rPr>
          <w:rFonts w:eastAsia="Helvetica Neue" w:cs="Helvetica Neue"/>
          <w:color w:val="1B1C1D"/>
        </w:rPr>
        <w:t xml:space="preserve"> "Thanks, Jayrup. Our approach is built on three pillars. First, we prioritize a faster feedback cycle. ConsultUK enables direct feedback acquisition and real-time analysis. Second, we champion a transparent process, acknowledging the public and increasing trust. And third, we're committed to public awareness. ConsultUK is a one-stop solution for policy information, empowering citizens." </w:t>
      </w:r>
    </w:p>
    <w:p w14:paraId="7B85DA0E" w14:textId="57678398" w:rsidR="00981871" w:rsidRPr="005F6AB5" w:rsidRDefault="53D7C2B1" w:rsidP="0BD181EE">
      <w:pPr>
        <w:spacing w:after="240" w:line="420" w:lineRule="auto"/>
      </w:pPr>
      <w:r w:rsidRPr="005F6AB5">
        <w:rPr>
          <w:rFonts w:eastAsia="Helvetica Neue" w:cs="Helvetica Neue"/>
          <w:b/>
          <w:bCs/>
          <w:color w:val="1B1C1D"/>
        </w:rPr>
        <w:t>Speaker:</w:t>
      </w:r>
      <w:r w:rsidRPr="005F6AB5">
        <w:rPr>
          <w:rFonts w:eastAsia="Helvetica Neue" w:cs="Helvetica Neue"/>
          <w:color w:val="1B1C1D"/>
        </w:rPr>
        <w:t xml:space="preserve"> Yogi</w:t>
      </w:r>
    </w:p>
    <w:p w14:paraId="69051A9E" w14:textId="07CEA056" w:rsidR="00981871" w:rsidRPr="005F6AB5" w:rsidRDefault="53D7C2B1" w:rsidP="0BD181EE">
      <w:pPr>
        <w:spacing w:after="240" w:line="420" w:lineRule="auto"/>
      </w:pPr>
      <w:r w:rsidRPr="005F6AB5">
        <w:rPr>
          <w:rFonts w:eastAsia="Helvetica Neue" w:cs="Helvetica Neue"/>
          <w:b/>
          <w:bCs/>
          <w:color w:val="1B1C1D"/>
        </w:rPr>
        <w:t>Script:</w:t>
      </w:r>
      <w:r w:rsidRPr="005F6AB5">
        <w:rPr>
          <w:rFonts w:eastAsia="Helvetica Neue" w:cs="Helvetica Neue"/>
          <w:color w:val="1B1C1D"/>
        </w:rPr>
        <w:t xml:space="preserve"> "Thanks, Fatema. ConsultUK is designed for impactful citizen engagement. Authentication is handled by existing government ID, making the platform robust. We also have AI-driven classification of feedback. Our Policy Insights Dashboard provides visualizations. The AI Policy Assistant helps users understand policies. And Personalized Policy Tracking allows citizens to link their interests and receive notifications." </w:t>
      </w:r>
    </w:p>
    <w:p w14:paraId="4B7265CF" w14:textId="267533CB" w:rsidR="00981871" w:rsidRPr="005F6AB5" w:rsidRDefault="53D7C2B1" w:rsidP="0BD181EE">
      <w:pPr>
        <w:spacing w:after="240" w:line="420" w:lineRule="auto"/>
      </w:pPr>
      <w:r w:rsidRPr="005F6AB5">
        <w:rPr>
          <w:rFonts w:eastAsia="Helvetica Neue" w:cs="Helvetica Neue"/>
          <w:b/>
          <w:bCs/>
          <w:color w:val="1B1C1D"/>
        </w:rPr>
        <w:t>Speaker:</w:t>
      </w:r>
      <w:r w:rsidRPr="005F6AB5">
        <w:rPr>
          <w:rFonts w:eastAsia="Helvetica Neue" w:cs="Helvetica Neue"/>
          <w:color w:val="1B1C1D"/>
        </w:rPr>
        <w:t xml:space="preserve"> Shyam</w:t>
      </w:r>
    </w:p>
    <w:p w14:paraId="1E1C26ED" w14:textId="40A75863" w:rsidR="00981871" w:rsidRPr="005F6AB5" w:rsidRDefault="53D7C2B1" w:rsidP="0BD181EE">
      <w:pPr>
        <w:spacing w:after="240" w:line="420" w:lineRule="auto"/>
      </w:pPr>
      <w:r w:rsidRPr="005F6AB5">
        <w:rPr>
          <w:rFonts w:eastAsia="Helvetica Neue" w:cs="Helvetica Neue"/>
          <w:b/>
          <w:bCs/>
          <w:color w:val="1B1C1D"/>
        </w:rPr>
        <w:t>Script:</w:t>
      </w:r>
      <w:r w:rsidRPr="005F6AB5">
        <w:rPr>
          <w:rFonts w:eastAsia="Helvetica Neue" w:cs="Helvetica Neue"/>
          <w:color w:val="1B1C1D"/>
        </w:rPr>
        <w:t xml:space="preserve"> "Thanks, Yogi. ConsultUK involves a structured implementation process. It begins with the ConsultUK Platform for gathering and analyzing input. Then, we move to Data-Driven Decision Making. Continuous Evaluation ensures effectiveness. AI Analysis &amp; Dashboard tools provide information. And finally, Policy Implementation: executing the approved policy plan." </w:t>
      </w:r>
    </w:p>
    <w:p w14:paraId="3C859848" w14:textId="1C582971" w:rsidR="00981871" w:rsidRPr="005F6AB5" w:rsidRDefault="53D7C2B1" w:rsidP="0BD181EE">
      <w:pPr>
        <w:spacing w:after="240" w:line="420" w:lineRule="auto"/>
      </w:pPr>
      <w:r w:rsidRPr="005F6AB5">
        <w:rPr>
          <w:rFonts w:eastAsia="Helvetica Neue" w:cs="Helvetica Neue"/>
          <w:b/>
          <w:bCs/>
          <w:color w:val="1B1C1D"/>
        </w:rPr>
        <w:t>Speaker:</w:t>
      </w:r>
      <w:r w:rsidRPr="005F6AB5">
        <w:rPr>
          <w:rFonts w:eastAsia="Helvetica Neue" w:cs="Helvetica Neue"/>
          <w:color w:val="1B1C1D"/>
        </w:rPr>
        <w:t xml:space="preserve"> Jayrup</w:t>
      </w:r>
    </w:p>
    <w:p w14:paraId="3EE1BAE1" w14:textId="49ECE3E9" w:rsidR="00981871" w:rsidRPr="005F6AB5" w:rsidRDefault="53D7C2B1" w:rsidP="0BD181EE">
      <w:pPr>
        <w:spacing w:after="240" w:line="420" w:lineRule="auto"/>
      </w:pPr>
      <w:r w:rsidRPr="005F6AB5">
        <w:rPr>
          <w:rFonts w:eastAsia="Helvetica Neue" w:cs="Helvetica Neue"/>
          <w:b/>
          <w:bCs/>
          <w:color w:val="1B1C1D"/>
        </w:rPr>
        <w:t>Script:</w:t>
      </w:r>
      <w:r w:rsidRPr="005F6AB5">
        <w:rPr>
          <w:rFonts w:eastAsia="Helvetica Neue" w:cs="Helvetica Neue"/>
          <w:color w:val="1B1C1D"/>
        </w:rPr>
        <w:t xml:space="preserve"> "Thanks, Shyam. It's important to be transparent about potential limitations. ConsultUK presents challenges, including data privacy, algorithmic bias, the digital divide, misinformation, and government over-reliance." </w:t>
      </w:r>
    </w:p>
    <w:p w14:paraId="3603D76F" w14:textId="688B5C95" w:rsidR="00981871" w:rsidRPr="005F6AB5" w:rsidRDefault="53D7C2B1" w:rsidP="0BD181EE">
      <w:pPr>
        <w:spacing w:after="240" w:line="420" w:lineRule="auto"/>
      </w:pPr>
      <w:r w:rsidRPr="005F6AB5">
        <w:rPr>
          <w:rFonts w:eastAsia="Helvetica Neue" w:cs="Helvetica Neue"/>
          <w:b/>
          <w:bCs/>
          <w:color w:val="1B1C1D"/>
        </w:rPr>
        <w:t>Speaker:</w:t>
      </w:r>
      <w:r w:rsidRPr="005F6AB5">
        <w:rPr>
          <w:rFonts w:eastAsia="Helvetica Neue" w:cs="Helvetica Neue"/>
          <w:color w:val="1B1C1D"/>
        </w:rPr>
        <w:t xml:space="preserve"> Fatema</w:t>
      </w:r>
    </w:p>
    <w:p w14:paraId="6DB6D4B0" w14:textId="4BE5D14A" w:rsidR="00981871" w:rsidRPr="005F6AB5" w:rsidRDefault="53D7C2B1" w:rsidP="0BD181EE">
      <w:pPr>
        <w:spacing w:after="240" w:line="420" w:lineRule="auto"/>
      </w:pPr>
      <w:r w:rsidRPr="005F6AB5">
        <w:rPr>
          <w:rFonts w:eastAsia="Helvetica Neue" w:cs="Helvetica Neue"/>
          <w:b/>
          <w:bCs/>
          <w:color w:val="1B1C1D"/>
        </w:rPr>
        <w:t>Script:</w:t>
      </w:r>
      <w:r w:rsidRPr="005F6AB5">
        <w:rPr>
          <w:rFonts w:eastAsia="Helvetica Neue" w:cs="Helvetica Neue"/>
          <w:color w:val="1B1C1D"/>
        </w:rPr>
        <w:t xml:space="preserve"> "Thanks, Jayrup. But for each limitation, we have a solution. To ensure data privacy, we're focused on robust security measures. To address algorithmic bias, we're committed to fair representation. To bridge the digital divide, we're focused on access and digital literacy. To combat misinformation, we're focused on platform integrity. And to prevent government over-reliance, we promote a balanced approach." </w:t>
      </w:r>
    </w:p>
    <w:p w14:paraId="0381B3E9" w14:textId="77777777" w:rsidR="00B2277F" w:rsidRPr="005F6AB5" w:rsidRDefault="00B2277F" w:rsidP="0BD181EE">
      <w:pPr>
        <w:spacing w:after="240" w:line="420" w:lineRule="auto"/>
        <w:rPr>
          <w:rFonts w:eastAsia="Helvetica Neue" w:cs="Helvetica Neue"/>
          <w:color w:val="1B1C1D"/>
        </w:rPr>
      </w:pPr>
    </w:p>
    <w:p w14:paraId="1D697571" w14:textId="77777777" w:rsidR="00B2277F" w:rsidRPr="005F6AB5" w:rsidRDefault="00B2277F" w:rsidP="0BD181EE">
      <w:pPr>
        <w:spacing w:after="240" w:line="420" w:lineRule="auto"/>
        <w:rPr>
          <w:rFonts w:eastAsia="Helvetica Neue" w:cs="Helvetica Neue"/>
          <w:color w:val="1B1C1D"/>
        </w:rPr>
      </w:pPr>
    </w:p>
    <w:p w14:paraId="5DB6E604" w14:textId="77777777" w:rsidR="00CA1CB9" w:rsidRPr="005F6AB5" w:rsidRDefault="00CA1CB9" w:rsidP="0BD181EE">
      <w:pPr>
        <w:spacing w:after="240" w:line="420" w:lineRule="auto"/>
        <w:rPr>
          <w:rFonts w:eastAsia="Helvetica Neue" w:cs="Helvetica Neue"/>
          <w:color w:val="1B1C1D"/>
        </w:rPr>
      </w:pPr>
    </w:p>
    <w:p w14:paraId="2777C943" w14:textId="77777777" w:rsidR="00CA1CB9" w:rsidRPr="005F6AB5" w:rsidRDefault="00CA1CB9" w:rsidP="0BD181EE">
      <w:pPr>
        <w:spacing w:after="240" w:line="420" w:lineRule="auto"/>
        <w:rPr>
          <w:rFonts w:eastAsia="Helvetica Neue" w:cs="Helvetica Neue"/>
          <w:color w:val="1B1C1D"/>
        </w:rPr>
      </w:pPr>
    </w:p>
    <w:p w14:paraId="20EFDE9E" w14:textId="4CA3155F" w:rsidR="00981871" w:rsidRPr="005F6AB5" w:rsidRDefault="53D7C2B1" w:rsidP="0BD181EE">
      <w:pPr>
        <w:spacing w:after="240" w:line="420" w:lineRule="auto"/>
      </w:pPr>
      <w:r w:rsidRPr="005F6AB5">
        <w:rPr>
          <w:rFonts w:eastAsia="Helvetica Neue" w:cs="Helvetica Neue"/>
          <w:b/>
          <w:bCs/>
          <w:color w:val="1B1C1D"/>
        </w:rPr>
        <w:t>Speaker:</w:t>
      </w:r>
      <w:r w:rsidRPr="005F6AB5">
        <w:rPr>
          <w:rFonts w:eastAsia="Helvetica Neue" w:cs="Helvetica Neue"/>
          <w:color w:val="1B1C1D"/>
        </w:rPr>
        <w:t xml:space="preserve"> Yogi</w:t>
      </w:r>
    </w:p>
    <w:p w14:paraId="3CEFBD73" w14:textId="1547E6A5" w:rsidR="00981871" w:rsidRPr="005F6AB5" w:rsidRDefault="53D7C2B1" w:rsidP="0BD181EE">
      <w:pPr>
        <w:spacing w:after="240" w:line="420" w:lineRule="auto"/>
      </w:pPr>
      <w:r w:rsidRPr="005F6AB5">
        <w:rPr>
          <w:rFonts w:eastAsia="Helvetica Neue" w:cs="Helvetica Neue"/>
          <w:b/>
          <w:bCs/>
          <w:color w:val="1B1C1D"/>
        </w:rPr>
        <w:t>Script:</w:t>
      </w:r>
      <w:r w:rsidRPr="005F6AB5">
        <w:rPr>
          <w:rFonts w:eastAsia="Helvetica Neue" w:cs="Helvetica Neue"/>
          <w:color w:val="1B1C1D"/>
        </w:rPr>
        <w:t xml:space="preserve"> "Thanks, Fatema. Let's discuss </w:t>
      </w:r>
      <w:proofErr w:type="gramStart"/>
      <w:r w:rsidRPr="005F6AB5">
        <w:rPr>
          <w:rFonts w:eastAsia="Helvetica Neue" w:cs="Helvetica Neue"/>
          <w:color w:val="1B1C1D"/>
        </w:rPr>
        <w:t>cost</w:t>
      </w:r>
      <w:proofErr w:type="gramEnd"/>
      <w:r w:rsidRPr="005F6AB5">
        <w:rPr>
          <w:rFonts w:eastAsia="Helvetica Neue" w:cs="Helvetica Neue"/>
          <w:color w:val="1B1C1D"/>
        </w:rPr>
        <w:t xml:space="preserve">. The development &amp; implementation costs for ConsultUK range between £360K and £920K. This investment is allocated as follows: Platform Development (44.4%), AI Implementation (26.7%), System Integration (17.8%), and Security Infrastructure (11.1%)." </w:t>
      </w:r>
    </w:p>
    <w:p w14:paraId="5DD43ACA" w14:textId="586F2D92" w:rsidR="00981871" w:rsidRPr="005F6AB5" w:rsidRDefault="53D7C2B1" w:rsidP="0BD181EE">
      <w:pPr>
        <w:spacing w:after="240" w:line="420" w:lineRule="auto"/>
      </w:pPr>
      <w:r w:rsidRPr="005F6AB5">
        <w:rPr>
          <w:rFonts w:eastAsia="Helvetica Neue" w:cs="Helvetica Neue"/>
          <w:b/>
          <w:bCs/>
          <w:color w:val="1B1C1D"/>
        </w:rPr>
        <w:t>Speaker:</w:t>
      </w:r>
      <w:r w:rsidRPr="005F6AB5">
        <w:rPr>
          <w:rFonts w:eastAsia="Helvetica Neue" w:cs="Helvetica Neue"/>
          <w:color w:val="1B1C1D"/>
        </w:rPr>
        <w:t xml:space="preserve"> Shyam</w:t>
      </w:r>
    </w:p>
    <w:p w14:paraId="447A947F" w14:textId="287C12B0" w:rsidR="00981871" w:rsidRPr="005F6AB5" w:rsidRDefault="53D7C2B1" w:rsidP="0BD181EE">
      <w:pPr>
        <w:spacing w:after="240" w:line="420" w:lineRule="auto"/>
      </w:pPr>
      <w:r w:rsidRPr="005F6AB5">
        <w:rPr>
          <w:rFonts w:eastAsia="Helvetica Neue" w:cs="Helvetica Neue"/>
          <w:b/>
          <w:bCs/>
          <w:color w:val="1B1C1D"/>
        </w:rPr>
        <w:t>Script:</w:t>
      </w:r>
      <w:r w:rsidRPr="005F6AB5">
        <w:rPr>
          <w:rFonts w:eastAsia="Helvetica Neue" w:cs="Helvetica Neue"/>
          <w:color w:val="1B1C1D"/>
        </w:rPr>
        <w:t xml:space="preserve"> "Thanks, Yogi. Our vision for ConsultUK extends into the future. Our roadmap includes Pilot Implementation, User Engagement Campaign, System Optimization, and Continuous Improvement." </w:t>
      </w:r>
    </w:p>
    <w:p w14:paraId="011C359D" w14:textId="724507EE" w:rsidR="00981871" w:rsidRPr="005F6AB5" w:rsidRDefault="53D7C2B1" w:rsidP="0BD181EE">
      <w:pPr>
        <w:spacing w:after="240" w:line="420" w:lineRule="auto"/>
      </w:pPr>
      <w:r w:rsidRPr="005F6AB5">
        <w:rPr>
          <w:rFonts w:eastAsia="Helvetica Neue" w:cs="Helvetica Neue"/>
          <w:b/>
          <w:bCs/>
          <w:color w:val="1B1C1D"/>
        </w:rPr>
        <w:t>Speaker:</w:t>
      </w:r>
      <w:r w:rsidRPr="005F6AB5">
        <w:rPr>
          <w:rFonts w:eastAsia="Helvetica Neue" w:cs="Helvetica Neue"/>
          <w:color w:val="1B1C1D"/>
        </w:rPr>
        <w:t xml:space="preserve"> Hard</w:t>
      </w:r>
    </w:p>
    <w:p w14:paraId="2C078E63" w14:textId="50EA1203" w:rsidR="00981871" w:rsidRPr="005F6AB5" w:rsidRDefault="53D7C2B1" w:rsidP="0BD181EE">
      <w:pPr>
        <w:spacing w:after="240" w:line="420" w:lineRule="auto"/>
      </w:pPr>
      <w:r w:rsidRPr="005F6AB5">
        <w:rPr>
          <w:rFonts w:eastAsia="Helvetica Neue" w:cs="Helvetica Neue"/>
          <w:b/>
          <w:bCs/>
          <w:color w:val="1B1C1D"/>
        </w:rPr>
        <w:t>Script:</w:t>
      </w:r>
      <w:r w:rsidRPr="005F6AB5">
        <w:rPr>
          <w:rFonts w:eastAsia="Helvetica Neue" w:cs="Helvetica Neue"/>
          <w:color w:val="1B1C1D"/>
        </w:rPr>
        <w:t xml:space="preserve"> "Thank you, team. And thank you all for being here today. We believe ConsultUK offers a powerful solution. It's about empowering citizens, fostering trust, and creating effective policies. We're committed to building a more sustainable and inclusive future. We believe ConsultUK embodies the spirit of innovation, practicality, and engagement that is essential for success, especially in competitions like the EON Reality one. It's about the positive impact we can create together. We welcome your questions." </w:t>
      </w:r>
    </w:p>
    <w:sectPr w:rsidR="00981871" w:rsidRPr="005F6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D3A3"/>
    <w:multiLevelType w:val="hybridMultilevel"/>
    <w:tmpl w:val="FFFFFFFF"/>
    <w:lvl w:ilvl="0" w:tplc="0E8C93E8">
      <w:start w:val="1"/>
      <w:numFmt w:val="bullet"/>
      <w:lvlText w:val=""/>
      <w:lvlJc w:val="left"/>
      <w:pPr>
        <w:ind w:left="720" w:hanging="360"/>
      </w:pPr>
      <w:rPr>
        <w:rFonts w:ascii="Symbol" w:hAnsi="Symbol" w:hint="default"/>
      </w:rPr>
    </w:lvl>
    <w:lvl w:ilvl="1" w:tplc="D5BE69AE">
      <w:start w:val="1"/>
      <w:numFmt w:val="bullet"/>
      <w:lvlText w:val="o"/>
      <w:lvlJc w:val="left"/>
      <w:pPr>
        <w:ind w:left="1440" w:hanging="360"/>
      </w:pPr>
      <w:rPr>
        <w:rFonts w:ascii="Courier New" w:hAnsi="Courier New" w:hint="default"/>
      </w:rPr>
    </w:lvl>
    <w:lvl w:ilvl="2" w:tplc="A7C4B254">
      <w:start w:val="1"/>
      <w:numFmt w:val="bullet"/>
      <w:lvlText w:val=""/>
      <w:lvlJc w:val="left"/>
      <w:pPr>
        <w:ind w:left="2160" w:hanging="360"/>
      </w:pPr>
      <w:rPr>
        <w:rFonts w:ascii="Wingdings" w:hAnsi="Wingdings" w:hint="default"/>
      </w:rPr>
    </w:lvl>
    <w:lvl w:ilvl="3" w:tplc="B6268504">
      <w:start w:val="1"/>
      <w:numFmt w:val="bullet"/>
      <w:lvlText w:val=""/>
      <w:lvlJc w:val="left"/>
      <w:pPr>
        <w:ind w:left="2880" w:hanging="360"/>
      </w:pPr>
      <w:rPr>
        <w:rFonts w:ascii="Symbol" w:hAnsi="Symbol" w:hint="default"/>
      </w:rPr>
    </w:lvl>
    <w:lvl w:ilvl="4" w:tplc="9084AFE4">
      <w:start w:val="1"/>
      <w:numFmt w:val="bullet"/>
      <w:lvlText w:val="o"/>
      <w:lvlJc w:val="left"/>
      <w:pPr>
        <w:ind w:left="3600" w:hanging="360"/>
      </w:pPr>
      <w:rPr>
        <w:rFonts w:ascii="Courier New" w:hAnsi="Courier New" w:hint="default"/>
      </w:rPr>
    </w:lvl>
    <w:lvl w:ilvl="5" w:tplc="611A76AA">
      <w:start w:val="1"/>
      <w:numFmt w:val="bullet"/>
      <w:lvlText w:val=""/>
      <w:lvlJc w:val="left"/>
      <w:pPr>
        <w:ind w:left="4320" w:hanging="360"/>
      </w:pPr>
      <w:rPr>
        <w:rFonts w:ascii="Wingdings" w:hAnsi="Wingdings" w:hint="default"/>
      </w:rPr>
    </w:lvl>
    <w:lvl w:ilvl="6" w:tplc="D11EEFB2">
      <w:start w:val="1"/>
      <w:numFmt w:val="bullet"/>
      <w:lvlText w:val=""/>
      <w:lvlJc w:val="left"/>
      <w:pPr>
        <w:ind w:left="5040" w:hanging="360"/>
      </w:pPr>
      <w:rPr>
        <w:rFonts w:ascii="Symbol" w:hAnsi="Symbol" w:hint="default"/>
      </w:rPr>
    </w:lvl>
    <w:lvl w:ilvl="7" w:tplc="2A7ADA6C">
      <w:start w:val="1"/>
      <w:numFmt w:val="bullet"/>
      <w:lvlText w:val="o"/>
      <w:lvlJc w:val="left"/>
      <w:pPr>
        <w:ind w:left="5760" w:hanging="360"/>
      </w:pPr>
      <w:rPr>
        <w:rFonts w:ascii="Courier New" w:hAnsi="Courier New" w:hint="default"/>
      </w:rPr>
    </w:lvl>
    <w:lvl w:ilvl="8" w:tplc="DB2A5B20">
      <w:start w:val="1"/>
      <w:numFmt w:val="bullet"/>
      <w:lvlText w:val=""/>
      <w:lvlJc w:val="left"/>
      <w:pPr>
        <w:ind w:left="6480" w:hanging="360"/>
      </w:pPr>
      <w:rPr>
        <w:rFonts w:ascii="Wingdings" w:hAnsi="Wingdings" w:hint="default"/>
      </w:rPr>
    </w:lvl>
  </w:abstractNum>
  <w:num w:numId="1" w16cid:durableId="496189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D85A0D"/>
    <w:rsid w:val="00037E2F"/>
    <w:rsid w:val="000C60E7"/>
    <w:rsid w:val="000E72A2"/>
    <w:rsid w:val="00114116"/>
    <w:rsid w:val="002966FC"/>
    <w:rsid w:val="004D1700"/>
    <w:rsid w:val="005C605C"/>
    <w:rsid w:val="005F6AB5"/>
    <w:rsid w:val="00686701"/>
    <w:rsid w:val="00840502"/>
    <w:rsid w:val="00925516"/>
    <w:rsid w:val="00981871"/>
    <w:rsid w:val="00A00DB4"/>
    <w:rsid w:val="00A524B3"/>
    <w:rsid w:val="00B2277F"/>
    <w:rsid w:val="00BA36C8"/>
    <w:rsid w:val="00C03C4B"/>
    <w:rsid w:val="00CA1CB9"/>
    <w:rsid w:val="00D77DB2"/>
    <w:rsid w:val="00FC12C8"/>
    <w:rsid w:val="0BD181EE"/>
    <w:rsid w:val="0CD85A0D"/>
    <w:rsid w:val="53D7C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5A0D"/>
  <w15:chartTrackingRefBased/>
  <w15:docId w15:val="{FF493CFC-E78A-48BE-9453-237421A5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BD18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568</Words>
  <Characters>3240</Characters>
  <Application>Microsoft Office Word</Application>
  <DocSecurity>4</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Shyam Vijay JAGANI</cp:lastModifiedBy>
  <cp:revision>23</cp:revision>
  <dcterms:created xsi:type="dcterms:W3CDTF">2025-03-12T10:58:00Z</dcterms:created>
  <dcterms:modified xsi:type="dcterms:W3CDTF">2025-03-13T11:01:00Z</dcterms:modified>
</cp:coreProperties>
</file>