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4811" w:rsidRDefault="00000000" w14:paraId="0C8D772C" w14:textId="4C6DDE06">
      <w:pPr>
        <w:spacing w:after="40"/>
      </w:pPr>
      <w:r w:rsidRPr="0DE2B33C" w:rsidR="3B73A14B">
        <w:rPr>
          <w:b w:val="1"/>
          <w:bCs w:val="1"/>
          <w:color w:val="C97600"/>
          <w:sz w:val="20"/>
          <w:szCs w:val="20"/>
        </w:rPr>
        <w:t>+</w:t>
      </w:r>
      <w:r w:rsidRPr="0DE2B33C" w:rsidR="305D32F2">
        <w:rPr>
          <w:b w:val="1"/>
          <w:bCs w:val="1"/>
          <w:color w:val="C97600"/>
          <w:sz w:val="20"/>
          <w:szCs w:val="20"/>
        </w:rPr>
        <w:t>DESARROLLO DE APLICACIONES II</w:t>
      </w:r>
    </w:p>
    <w:p w:rsidR="004D4811" w:rsidRDefault="00000000" w14:paraId="2A218D35" w14:textId="77777777">
      <w:pPr>
        <w:spacing w:after="120"/>
      </w:pPr>
      <w:r>
        <w:rPr>
          <w:rFonts w:ascii="Cambria" w:hAnsi="Cambria" w:eastAsia="Cambria" w:cs="Cambria"/>
          <w:b/>
          <w:bCs/>
          <w:color w:val="1B2A4A"/>
          <w:sz w:val="44"/>
          <w:szCs w:val="44"/>
        </w:rPr>
        <w:t>Trabajo Práctico Integrador</w:t>
      </w:r>
    </w:p>
    <w:p w:rsidR="004D4811" w:rsidRDefault="00000000" w14:paraId="6432F146" w14:textId="77777777">
      <w:pPr>
        <w:spacing w:after="200"/>
      </w:pPr>
      <w:r>
        <w:rPr>
          <w:i/>
          <w:iCs/>
          <w:sz w:val="24"/>
          <w:szCs w:val="24"/>
        </w:rPr>
        <w:t>Consigna general y cronograma de entregas — 2.º Cuatrimestre 2026</w:t>
      </w:r>
    </w:p>
    <w:p w:rsidR="004D4811" w:rsidRDefault="00000000" w14:paraId="115F02E1" w14:textId="0F76149D">
      <w:pPr>
        <w:spacing w:after="160"/>
      </w:pPr>
      <w:r>
        <w:rPr>
          <w:b/>
          <w:bCs/>
          <w:color w:val="667085"/>
          <w:sz w:val="19"/>
          <w:szCs w:val="19"/>
        </w:rPr>
        <w:t xml:space="preserve">Materia: </w:t>
      </w:r>
      <w:r>
        <w:rPr>
          <w:color w:val="667085"/>
          <w:sz w:val="19"/>
          <w:szCs w:val="19"/>
        </w:rPr>
        <w:t xml:space="preserve">3.4.218 · Comisión Lunes TM   ·   </w:t>
      </w:r>
      <w:r>
        <w:rPr>
          <w:b/>
          <w:bCs/>
          <w:color w:val="667085"/>
          <w:sz w:val="19"/>
          <w:szCs w:val="19"/>
        </w:rPr>
        <w:t xml:space="preserve">Carreras: </w:t>
      </w:r>
      <w:r>
        <w:rPr>
          <w:color w:val="667085"/>
          <w:sz w:val="19"/>
          <w:szCs w:val="19"/>
        </w:rPr>
        <w:t xml:space="preserve">Ing. en Informática / Lic. en Gestión de TI   ·   </w:t>
      </w:r>
      <w:r>
        <w:rPr>
          <w:b/>
          <w:bCs/>
          <w:color w:val="667085"/>
          <w:sz w:val="19"/>
          <w:szCs w:val="19"/>
        </w:rPr>
        <w:t xml:space="preserve">Vigencia: </w:t>
      </w:r>
      <w:r>
        <w:rPr>
          <w:color w:val="667085"/>
          <w:sz w:val="19"/>
          <w:szCs w:val="19"/>
        </w:rPr>
        <w:t>Clase 1 (03/08) a Entrega Final (</w:t>
      </w:r>
      <w:r w:rsidR="001F62FD">
        <w:rPr>
          <w:color w:val="667085"/>
          <w:sz w:val="19"/>
          <w:szCs w:val="19"/>
        </w:rPr>
        <w:t>21</w:t>
      </w:r>
      <w:r>
        <w:rPr>
          <w:color w:val="667085"/>
          <w:sz w:val="19"/>
          <w:szCs w:val="19"/>
        </w:rPr>
        <w:t>/1</w:t>
      </w:r>
      <w:r w:rsidR="001F62FD">
        <w:rPr>
          <w:color w:val="667085"/>
          <w:sz w:val="19"/>
          <w:szCs w:val="19"/>
        </w:rPr>
        <w:t>2</w:t>
      </w:r>
      <w:r>
        <w:rPr>
          <w:color w:val="667085"/>
          <w:sz w:val="19"/>
          <w:szCs w:val="19"/>
        </w:rPr>
        <w:t>)</w:t>
      </w:r>
    </w:p>
    <w:p w:rsidR="004D4811" w:rsidRDefault="004D4811" w14:paraId="04FE37E0" w14:textId="77777777">
      <w:pPr>
        <w:spacing w:after="80"/>
      </w:pPr>
    </w:p>
    <w:p w:rsidR="004D4811" w:rsidRDefault="00000000" w14:paraId="27B24074" w14:textId="77777777">
      <w:pPr>
        <w:pStyle w:val="Ttulo1"/>
        <w:pBdr>
          <w:bottom w:val="single" w:color="C97600" w:sz="8" w:space="4"/>
        </w:pBdr>
        <w:spacing w:before="400" w:after="200"/>
      </w:pPr>
      <w:r>
        <w:rPr>
          <w:b/>
          <w:bCs/>
          <w:color w:val="1B2A4A"/>
          <w:sz w:val="30"/>
          <w:szCs w:val="30"/>
        </w:rPr>
        <w:t>1. Introducción y objetivos pedagógicos</w:t>
      </w:r>
    </w:p>
    <w:p w:rsidR="004D4811" w:rsidRDefault="00000000" w14:paraId="7C5F5ED4" w14:textId="77777777">
      <w:pPr>
        <w:spacing w:after="160" w:line="276" w:lineRule="auto"/>
      </w:pPr>
      <w:r>
        <w:t>Este documento formaliza el Trabajo Práctico Integrador (TP) presentado en la Clase 1. El TP es el instrumento principal de evaluación de la materia bajo el régimen de Trabajo Final Obligatorio: no reemplaza los contenidos teóricos, pero es el espacio donde esos contenidos se convierten en un sistema real, funcionando, que el propio grupo diseñó y puede defender.</w:t>
      </w:r>
    </w:p>
    <w:p w:rsidR="004D4811" w:rsidRDefault="00000000" w14:paraId="71C5F029" w14:textId="77777777">
      <w:pPr>
        <w:spacing w:after="160" w:line="276" w:lineRule="auto"/>
      </w:pPr>
      <w:r>
        <w:t>El desafío no es solo programar: es tomar, en equipo, las mismas decisiones de arquitectura que tomaría un equipo de desarrollo profesional al construir una aplicación empresarial de tamaño real — qué se separa en componentes, qué se integra de forma síncrona y qué de forma asincrónica, qué patrones resuelven qué problema, y por qué. Un sistema técnicamente simple pero mal justificado va a rendir peor que uno más acotado con decisiones sólidas y bien defendidas.</w:t>
      </w:r>
    </w:p>
    <w:p w:rsidR="004D4811" w:rsidRDefault="00000000" w14:paraId="519B4C8E" w14:textId="77777777">
      <w:pPr>
        <w:spacing w:after="160" w:line="276" w:lineRule="auto"/>
      </w:pPr>
      <w:r>
        <w:t>Al finalizar el cuatrimestre, cada grupo va a poder demostrar:</w:t>
      </w:r>
    </w:p>
    <w:p w:rsidR="004D4811" w:rsidRDefault="00000000" w14:paraId="4DD4C092" w14:textId="77777777">
      <w:pPr>
        <w:pStyle w:val="Prrafodelista"/>
        <w:numPr>
          <w:ilvl w:val="0"/>
          <w:numId w:val="2"/>
        </w:numPr>
        <w:spacing w:after="100" w:line="268" w:lineRule="auto"/>
      </w:pPr>
      <w:r>
        <w:t>Un sistema construido con Programación Orientada a Componentes, no una única aplicación monolítica.</w:t>
      </w:r>
    </w:p>
    <w:p w:rsidR="004D4811" w:rsidRDefault="00000000" w14:paraId="75EC8AD6" w14:textId="77777777">
      <w:pPr>
        <w:pStyle w:val="Prrafodelista"/>
        <w:numPr>
          <w:ilvl w:val="0"/>
          <w:numId w:val="2"/>
        </w:numPr>
        <w:spacing w:after="100" w:line="268" w:lineRule="auto"/>
      </w:pPr>
      <w:r>
        <w:t>Al menos dos formas de integración externa resueltas correctamente: síncrona (SOAP y REST) y asincrónica (colas y tópicos).</w:t>
      </w:r>
    </w:p>
    <w:p w:rsidR="004D4811" w:rsidRDefault="00000000" w14:paraId="0E971FDE" w14:textId="77777777">
      <w:pPr>
        <w:pStyle w:val="Prrafodelista"/>
        <w:numPr>
          <w:ilvl w:val="0"/>
          <w:numId w:val="2"/>
        </w:numPr>
        <w:spacing w:after="100" w:line="268" w:lineRule="auto"/>
      </w:pPr>
      <w:r>
        <w:t>Patrones de diseño aplicados con criterio, no por cumplir una lista.</w:t>
      </w:r>
    </w:p>
    <w:p w:rsidR="004D4811" w:rsidRDefault="00000000" w14:paraId="56AE3F52" w14:textId="77777777">
      <w:pPr>
        <w:pStyle w:val="Prrafodelista"/>
        <w:numPr>
          <w:ilvl w:val="0"/>
          <w:numId w:val="2"/>
        </w:numPr>
        <w:spacing w:after="100" w:line="268" w:lineRule="auto"/>
      </w:pPr>
      <w:r>
        <w:t>La capacidad de defender individualmente cualquier decisión tomada por el equipo.</w:t>
      </w:r>
    </w:p>
    <w:p w:rsidR="004D4811" w:rsidRDefault="00000000" w14:paraId="75C0050D" w14:textId="77777777">
      <w:pPr>
        <w:pStyle w:val="Ttulo1"/>
        <w:pBdr>
          <w:bottom w:val="single" w:color="C97600" w:sz="8" w:space="4"/>
        </w:pBdr>
        <w:spacing w:before="400" w:after="200"/>
      </w:pPr>
      <w:r>
        <w:rPr>
          <w:b/>
          <w:bCs/>
          <w:color w:val="1B2A4A"/>
          <w:sz w:val="30"/>
          <w:szCs w:val="30"/>
        </w:rPr>
        <w:t>2. Modalidad de trabajo</w:t>
      </w:r>
    </w:p>
    <w:p w:rsidR="004D4811" w:rsidRDefault="00000000" w14:paraId="628EC2E0" w14:textId="77777777">
      <w:pPr>
        <w:pStyle w:val="Prrafodelista"/>
        <w:numPr>
          <w:ilvl w:val="0"/>
          <w:numId w:val="2"/>
        </w:numPr>
        <w:spacing w:after="100" w:line="268" w:lineRule="auto"/>
      </w:pPr>
      <w:r>
        <w:t>Grupos estables de 3 a 4 integrantes, conformados en la Clase 1 y sostenidos durante todo el cuatrimestre.</w:t>
      </w:r>
    </w:p>
    <w:p w:rsidR="004D4811" w:rsidRDefault="00000000" w14:paraId="19D6EEA8" w14:textId="77777777">
      <w:pPr>
        <w:pStyle w:val="Prrafodelista"/>
        <w:numPr>
          <w:ilvl w:val="0"/>
          <w:numId w:val="2"/>
        </w:numPr>
        <w:spacing w:after="100" w:line="268" w:lineRule="auto"/>
      </w:pPr>
      <w:r>
        <w:t>Un único dominio de aplicación por grupo, elegido hoy, sobre el que se construye el proyecto de forma incremental.</w:t>
      </w:r>
    </w:p>
    <w:p w:rsidR="004D4811" w:rsidRDefault="00000000" w14:paraId="658E705B" w14:textId="77777777">
      <w:pPr>
        <w:pStyle w:val="Prrafodelista"/>
        <w:numPr>
          <w:ilvl w:val="0"/>
          <w:numId w:val="2"/>
        </w:numPr>
        <w:spacing w:after="100" w:line="268" w:lineRule="auto"/>
      </w:pPr>
      <w:r>
        <w:t>Cada entrega obligatoria se defiende oralmente ante el docente y los pares, entre 20 y 25 minutos por grupo (25 a 30 en la Entrega Final).</w:t>
      </w:r>
    </w:p>
    <w:p w:rsidR="004D4811" w:rsidRDefault="00000000" w14:paraId="24793E48" w14:textId="77777777">
      <w:pPr>
        <w:pStyle w:val="Prrafodelista"/>
        <w:numPr>
          <w:ilvl w:val="0"/>
          <w:numId w:val="2"/>
        </w:numPr>
        <w:spacing w:after="100" w:line="268" w:lineRule="auto"/>
      </w:pPr>
      <w:r>
        <w:t>Las entregas "parciales" (</w:t>
      </w:r>
      <w:proofErr w:type="spellStart"/>
      <w:r>
        <w:t>checkpoints</w:t>
      </w:r>
      <w:proofErr w:type="spellEnd"/>
      <w:r>
        <w:t>) son formativas y no ponen en riesgo la regularidad; las entregas "obligatorias" sí.</w:t>
      </w:r>
    </w:p>
    <w:p w:rsidR="004D4811" w:rsidRDefault="00000000" w14:paraId="5A572739" w14:textId="77777777">
      <w:pPr>
        <w:pStyle w:val="Ttulo1"/>
        <w:pBdr>
          <w:bottom w:val="single" w:color="C97600" w:sz="8" w:space="4"/>
        </w:pBdr>
        <w:spacing w:before="400" w:after="200"/>
      </w:pPr>
      <w:r>
        <w:rPr>
          <w:b/>
          <w:bCs/>
          <w:color w:val="1B2A4A"/>
          <w:sz w:val="30"/>
          <w:szCs w:val="30"/>
        </w:rPr>
        <w:t>3. Elección del dominio de aplicación</w:t>
      </w:r>
    </w:p>
    <w:p w:rsidR="004D4811" w:rsidRDefault="00000000" w14:paraId="5C889218" w14:textId="77777777">
      <w:pPr>
        <w:spacing w:after="160" w:line="276" w:lineRule="auto"/>
      </w:pPr>
      <w:r>
        <w:t xml:space="preserve">A </w:t>
      </w:r>
      <w:proofErr w:type="gramStart"/>
      <w:r>
        <w:t>continuación</w:t>
      </w:r>
      <w:proofErr w:type="gramEnd"/>
      <w:r>
        <w:t xml:space="preserve"> se propone un caso recomendado, desarrollado en detalle, y dos alternativas de complejidad equivalente. También pueden proponer un dominio propio: debe aprobarse con el docente antes del 10/08 y cumplir igualmente el </w:t>
      </w:r>
      <w:proofErr w:type="spellStart"/>
      <w:r>
        <w:t>checklist</w:t>
      </w:r>
      <w:proofErr w:type="spellEnd"/>
      <w:r>
        <w:t xml:space="preserve"> de la Sección 6.</w:t>
      </w:r>
    </w:p>
    <w:p w:rsidR="004D4811" w:rsidRDefault="00000000" w14:paraId="7E597B21" w14:textId="77777777">
      <w:pPr>
        <w:pStyle w:val="Ttulo2"/>
        <w:spacing w:before="280" w:after="140"/>
      </w:pPr>
      <w:r>
        <w:rPr>
          <w:b/>
          <w:bCs/>
          <w:color w:val="1B2A4A"/>
          <w:sz w:val="25"/>
          <w:szCs w:val="25"/>
        </w:rPr>
        <w:t xml:space="preserve">3.1 Caso recomendado: </w:t>
      </w:r>
      <w:proofErr w:type="spellStart"/>
      <w:r>
        <w:rPr>
          <w:b/>
          <w:bCs/>
          <w:color w:val="1B2A4A"/>
          <w:sz w:val="25"/>
          <w:szCs w:val="25"/>
        </w:rPr>
        <w:t>MediConecta</w:t>
      </w:r>
      <w:proofErr w:type="spellEnd"/>
    </w:p>
    <w:p w:rsidR="004D4811" w:rsidRDefault="00000000" w14:paraId="49D5AE14" w14:textId="77777777">
      <w:pPr>
        <w:spacing w:after="160" w:line="276" w:lineRule="auto"/>
      </w:pPr>
      <w:r>
        <w:rPr>
          <w:i/>
          <w:iCs/>
        </w:rPr>
        <w:t>Plataforma que conecta pacientes con profesionales de salud independientes y pequeñas clínicas para turnos presenciales y telemedicina, con facturación a obras sociales y prepagas. Es el caso con la guía más detallada de este documento.</w:t>
      </w:r>
    </w:p>
    <w:p w:rsidR="004D4811" w:rsidRDefault="00000000" w14:paraId="2584104E" w14:textId="77777777">
      <w:pPr>
        <w:spacing w:before="200" w:after="100"/>
      </w:pPr>
      <w:r>
        <w:rPr>
          <w:b/>
          <w:bCs/>
          <w:color w:val="C97600"/>
          <w:sz w:val="22"/>
          <w:szCs w:val="22"/>
        </w:rPr>
        <w:t>Actores del sistema</w:t>
      </w:r>
    </w:p>
    <w:p w:rsidR="004D4811" w:rsidRDefault="00000000" w14:paraId="56724E69" w14:textId="77777777">
      <w:pPr>
        <w:spacing w:after="160" w:line="276" w:lineRule="auto"/>
      </w:pPr>
      <w:r>
        <w:t xml:space="preserve">Paciente · Profesional de salud · Administrador de clínica · Obra social o prepaga (sistema externo legado) · Pasarela de pago (sistema externo moderno) · Proveedor de </w:t>
      </w:r>
      <w:proofErr w:type="spellStart"/>
      <w:r>
        <w:t>videoconsulta</w:t>
      </w:r>
      <w:proofErr w:type="spellEnd"/>
      <w:r>
        <w:t xml:space="preserve"> (sistema externo moderno).</w:t>
      </w:r>
    </w:p>
    <w:p w:rsidR="004D4811" w:rsidRDefault="00000000" w14:paraId="7A36F652" w14:textId="77777777">
      <w:pPr>
        <w:spacing w:before="200" w:after="100"/>
      </w:pPr>
      <w:r>
        <w:rPr>
          <w:b/>
          <w:bCs/>
          <w:color w:val="C97600"/>
          <w:sz w:val="22"/>
          <w:szCs w:val="22"/>
        </w:rPr>
        <w:t>Componentes candidatos</w:t>
      </w:r>
    </w:p>
    <w:p w:rsidR="004D4811" w:rsidRDefault="00000000" w14:paraId="2994A260" w14:textId="77777777">
      <w:pPr>
        <w:pStyle w:val="Prrafodelista"/>
        <w:numPr>
          <w:ilvl w:val="0"/>
          <w:numId w:val="2"/>
        </w:numPr>
        <w:spacing w:after="100" w:line="268" w:lineRule="auto"/>
      </w:pPr>
      <w:proofErr w:type="spellStart"/>
      <w:r>
        <w:rPr>
          <w:b/>
          <w:bCs/>
          <w:color w:val="1B2A4A"/>
        </w:rPr>
        <w:t>ServicioDeUsuarios</w:t>
      </w:r>
      <w:proofErr w:type="spellEnd"/>
      <w:r>
        <w:rPr>
          <w:b/>
          <w:bCs/>
          <w:color w:val="1B2A4A"/>
        </w:rPr>
        <w:t xml:space="preserve"> — </w:t>
      </w:r>
      <w:r>
        <w:t>registro y autenticación de pacientes y profesionales, perfiles y credenciales.</w:t>
      </w:r>
    </w:p>
    <w:p w:rsidR="004D4811" w:rsidRDefault="00000000" w14:paraId="4625F6A5" w14:textId="77777777">
      <w:pPr>
        <w:pStyle w:val="Prrafodelista"/>
        <w:numPr>
          <w:ilvl w:val="0"/>
          <w:numId w:val="2"/>
        </w:numPr>
        <w:spacing w:after="100" w:line="268" w:lineRule="auto"/>
      </w:pPr>
      <w:proofErr w:type="spellStart"/>
      <w:r>
        <w:rPr>
          <w:b/>
          <w:bCs/>
          <w:color w:val="1B2A4A"/>
        </w:rPr>
        <w:t>ServicioDeTurnos</w:t>
      </w:r>
      <w:proofErr w:type="spellEnd"/>
      <w:r>
        <w:rPr>
          <w:b/>
          <w:bCs/>
          <w:color w:val="1B2A4A"/>
        </w:rPr>
        <w:t xml:space="preserve"> — </w:t>
      </w:r>
      <w:r>
        <w:t xml:space="preserve">disponibilidad de agenda, reserva, cancelación y reprogramación. Candidato natural a componente </w:t>
      </w:r>
      <w:proofErr w:type="spellStart"/>
      <w:r>
        <w:t>stateful</w:t>
      </w:r>
      <w:proofErr w:type="spellEnd"/>
      <w:r>
        <w:t>: mantiene un "</w:t>
      </w:r>
      <w:proofErr w:type="spellStart"/>
      <w:r>
        <w:t>hold</w:t>
      </w:r>
      <w:proofErr w:type="spellEnd"/>
      <w:r>
        <w:t>" temporal de un turno (~5 minutos) mientras el paciente confirma.</w:t>
      </w:r>
    </w:p>
    <w:p w:rsidR="004D4811" w:rsidRDefault="00000000" w14:paraId="3973F381" w14:textId="77777777">
      <w:pPr>
        <w:pStyle w:val="Prrafodelista"/>
        <w:numPr>
          <w:ilvl w:val="0"/>
          <w:numId w:val="2"/>
        </w:numPr>
        <w:spacing w:after="100" w:line="268" w:lineRule="auto"/>
      </w:pPr>
      <w:proofErr w:type="spellStart"/>
      <w:r>
        <w:rPr>
          <w:b/>
          <w:bCs/>
          <w:color w:val="1B2A4A"/>
        </w:rPr>
        <w:t>ServicioDeHistoriaClinica</w:t>
      </w:r>
      <w:proofErr w:type="spellEnd"/>
      <w:r>
        <w:rPr>
          <w:b/>
          <w:bCs/>
          <w:color w:val="1B2A4A"/>
        </w:rPr>
        <w:t xml:space="preserve"> — </w:t>
      </w:r>
      <w:r>
        <w:t>antecedentes, diagnósticos y recetas. Datos de alta sensibilidad: exige seguridad y transacciones estrictas.</w:t>
      </w:r>
    </w:p>
    <w:p w:rsidR="004D4811" w:rsidRDefault="00000000" w14:paraId="3051745B" w14:textId="77777777">
      <w:pPr>
        <w:pStyle w:val="Prrafodelista"/>
        <w:numPr>
          <w:ilvl w:val="0"/>
          <w:numId w:val="2"/>
        </w:numPr>
        <w:spacing w:after="100" w:line="268" w:lineRule="auto"/>
      </w:pPr>
      <w:proofErr w:type="spellStart"/>
      <w:r>
        <w:rPr>
          <w:b/>
          <w:bCs/>
          <w:color w:val="1B2A4A"/>
        </w:rPr>
        <w:t>ServicioDeObrasSociales</w:t>
      </w:r>
      <w:proofErr w:type="spellEnd"/>
      <w:r>
        <w:rPr>
          <w:b/>
          <w:bCs/>
          <w:color w:val="1B2A4A"/>
        </w:rPr>
        <w:t xml:space="preserve"> — </w:t>
      </w:r>
      <w:r>
        <w:t>adaptador hacia los sistemas externos de obras sociales/prepagas para validar cobertura y autorizar prestaciones. Estos sistemas externos se modelan como legados, expuestos únicamente vía SOAP.</w:t>
      </w:r>
    </w:p>
    <w:p w:rsidR="004D4811" w:rsidRDefault="00000000" w14:paraId="3FE98E64" w14:textId="77777777">
      <w:pPr>
        <w:pStyle w:val="Prrafodelista"/>
        <w:numPr>
          <w:ilvl w:val="0"/>
          <w:numId w:val="2"/>
        </w:numPr>
        <w:spacing w:after="100" w:line="268" w:lineRule="auto"/>
      </w:pPr>
      <w:proofErr w:type="spellStart"/>
      <w:r>
        <w:rPr>
          <w:b/>
          <w:bCs/>
          <w:color w:val="1B2A4A"/>
        </w:rPr>
        <w:t>ServicioDePagos</w:t>
      </w:r>
      <w:proofErr w:type="spellEnd"/>
      <w:r>
        <w:rPr>
          <w:b/>
          <w:bCs/>
          <w:color w:val="1B2A4A"/>
        </w:rPr>
        <w:t xml:space="preserve"> — </w:t>
      </w:r>
      <w:r>
        <w:t>integración con una pasarela de pago moderna (REST) para turnos particulares sin cobertura.</w:t>
      </w:r>
    </w:p>
    <w:p w:rsidR="004D4811" w:rsidRDefault="00000000" w14:paraId="7E08692B" w14:textId="77777777">
      <w:pPr>
        <w:pStyle w:val="Prrafodelista"/>
        <w:numPr>
          <w:ilvl w:val="0"/>
          <w:numId w:val="2"/>
        </w:numPr>
        <w:spacing w:after="100" w:line="268" w:lineRule="auto"/>
      </w:pPr>
      <w:proofErr w:type="spellStart"/>
      <w:r>
        <w:rPr>
          <w:b/>
          <w:bCs/>
          <w:color w:val="1B2A4A"/>
        </w:rPr>
        <w:t>ServicioDeTelemedicina</w:t>
      </w:r>
      <w:proofErr w:type="spellEnd"/>
      <w:r>
        <w:rPr>
          <w:b/>
          <w:bCs/>
          <w:color w:val="1B2A4A"/>
        </w:rPr>
        <w:t xml:space="preserve"> — </w:t>
      </w:r>
      <w:r>
        <w:t xml:space="preserve">gestión de sesiones de </w:t>
      </w:r>
      <w:proofErr w:type="spellStart"/>
      <w:r>
        <w:t>videoconsulta</w:t>
      </w:r>
      <w:proofErr w:type="spellEnd"/>
      <w:r>
        <w:t>, integrado con un proveedor externo de video (REST).</w:t>
      </w:r>
    </w:p>
    <w:p w:rsidR="004D4811" w:rsidRDefault="00000000" w14:paraId="23B78478" w14:textId="77777777">
      <w:pPr>
        <w:pStyle w:val="Prrafodelista"/>
        <w:numPr>
          <w:ilvl w:val="0"/>
          <w:numId w:val="2"/>
        </w:numPr>
        <w:spacing w:after="100" w:line="268" w:lineRule="auto"/>
      </w:pPr>
      <w:proofErr w:type="spellStart"/>
      <w:r>
        <w:rPr>
          <w:b/>
          <w:bCs/>
          <w:color w:val="1B2A4A"/>
        </w:rPr>
        <w:t>ServicioDeNotificaciones</w:t>
      </w:r>
      <w:proofErr w:type="spellEnd"/>
      <w:r>
        <w:rPr>
          <w:b/>
          <w:bCs/>
          <w:color w:val="1B2A4A"/>
        </w:rPr>
        <w:t xml:space="preserve"> — </w:t>
      </w:r>
      <w:r>
        <w:t xml:space="preserve">recordatorios de turno, alertas de cancelación y avisos de resultados disponibles, multicanal (email, SMS, </w:t>
      </w:r>
      <w:proofErr w:type="spellStart"/>
      <w:r>
        <w:t>push</w:t>
      </w:r>
      <w:proofErr w:type="spellEnd"/>
      <w:r>
        <w:t>).</w:t>
      </w:r>
    </w:p>
    <w:p w:rsidR="004D4811" w:rsidRDefault="00000000" w14:paraId="5261AE28" w14:textId="77777777">
      <w:pPr>
        <w:pStyle w:val="Prrafodelista"/>
        <w:numPr>
          <w:ilvl w:val="0"/>
          <w:numId w:val="2"/>
        </w:numPr>
        <w:spacing w:after="100" w:line="268" w:lineRule="auto"/>
      </w:pPr>
      <w:proofErr w:type="spellStart"/>
      <w:r>
        <w:rPr>
          <w:b/>
          <w:bCs/>
          <w:color w:val="1B2A4A"/>
        </w:rPr>
        <w:t>ServicioDeFacturacion</w:t>
      </w:r>
      <w:proofErr w:type="spellEnd"/>
      <w:r>
        <w:rPr>
          <w:b/>
          <w:bCs/>
          <w:color w:val="1B2A4A"/>
        </w:rPr>
        <w:t xml:space="preserve"> — </w:t>
      </w:r>
      <w:r>
        <w:t>generación y envío de reclamos a obras sociales, conciliación y reintento ante rechazo.</w:t>
      </w:r>
    </w:p>
    <w:p w:rsidR="004D4811" w:rsidRDefault="00000000" w14:paraId="08632813" w14:textId="77777777">
      <w:pPr>
        <w:pStyle w:val="Ttulo2"/>
        <w:spacing w:before="280" w:after="140"/>
      </w:pPr>
      <w:r>
        <w:rPr>
          <w:b/>
          <w:bCs/>
          <w:color w:val="1B2A4A"/>
          <w:sz w:val="25"/>
          <w:szCs w:val="25"/>
        </w:rPr>
        <w:t>3.2 Alternativas de dominio equivalente</w:t>
      </w:r>
    </w:p>
    <w:p w:rsidR="004D4811" w:rsidRDefault="00000000" w14:paraId="5F0517D3" w14:textId="77777777">
      <w:pPr>
        <w:spacing w:before="200" w:after="100"/>
      </w:pPr>
      <w:r>
        <w:rPr>
          <w:b/>
          <w:bCs/>
          <w:color w:val="C97600"/>
          <w:sz w:val="22"/>
          <w:szCs w:val="22"/>
        </w:rPr>
        <w:t xml:space="preserve">Opción B — </w:t>
      </w:r>
      <w:proofErr w:type="spellStart"/>
      <w:r>
        <w:rPr>
          <w:b/>
          <w:bCs/>
          <w:color w:val="C97600"/>
          <w:sz w:val="22"/>
          <w:szCs w:val="22"/>
        </w:rPr>
        <w:t>LogiRed</w:t>
      </w:r>
      <w:proofErr w:type="spellEnd"/>
      <w:r>
        <w:rPr>
          <w:b/>
          <w:bCs/>
          <w:color w:val="C97600"/>
          <w:sz w:val="22"/>
          <w:szCs w:val="22"/>
        </w:rPr>
        <w:t>: logística de última milla</w:t>
      </w:r>
    </w:p>
    <w:p w:rsidR="004D4811" w:rsidRDefault="00000000" w14:paraId="616FD8F6" w14:textId="77777777">
      <w:pPr>
        <w:spacing w:after="160" w:line="276" w:lineRule="auto"/>
      </w:pPr>
      <w:r>
        <w:t xml:space="preserve">Conecta comercios con una red de repartidores y depósitos para gestionar pedidos, ruteo y entregas. Componentes sugeridos: </w:t>
      </w:r>
      <w:proofErr w:type="spellStart"/>
      <w:r>
        <w:t>ServicioDeComercios</w:t>
      </w:r>
      <w:proofErr w:type="spellEnd"/>
      <w:r>
        <w:t xml:space="preserve">, </w:t>
      </w:r>
      <w:proofErr w:type="spellStart"/>
      <w:r>
        <w:t>ServicioDePedidos</w:t>
      </w:r>
      <w:proofErr w:type="spellEnd"/>
      <w:r>
        <w:t xml:space="preserve">, </w:t>
      </w:r>
      <w:proofErr w:type="spellStart"/>
      <w:r>
        <w:t>ServicioDeInventario</w:t>
      </w:r>
      <w:proofErr w:type="spellEnd"/>
      <w:r>
        <w:t xml:space="preserve"> (</w:t>
      </w:r>
      <w:proofErr w:type="spellStart"/>
      <w:r>
        <w:t>multidepósito</w:t>
      </w:r>
      <w:proofErr w:type="spellEnd"/>
      <w:r>
        <w:t xml:space="preserve">), </w:t>
      </w:r>
      <w:proofErr w:type="spellStart"/>
      <w:r>
        <w:t>ServicioDeRuteo</w:t>
      </w:r>
      <w:proofErr w:type="spellEnd"/>
      <w:r>
        <w:t xml:space="preserve">, </w:t>
      </w:r>
      <w:proofErr w:type="spellStart"/>
      <w:r>
        <w:t>ServicioDeRepartidores</w:t>
      </w:r>
      <w:proofErr w:type="spellEnd"/>
      <w:r>
        <w:t xml:space="preserve">, </w:t>
      </w:r>
      <w:proofErr w:type="spellStart"/>
      <w:r>
        <w:t>ServicioDePagosYCobranzas</w:t>
      </w:r>
      <w:proofErr w:type="spellEnd"/>
      <w:r>
        <w:t xml:space="preserve"> (incluye pago contra entrega), </w:t>
      </w:r>
      <w:proofErr w:type="spellStart"/>
      <w:r>
        <w:t>ServicioDeNotificaciones</w:t>
      </w:r>
      <w:proofErr w:type="spellEnd"/>
      <w:r>
        <w:t xml:space="preserve"> y </w:t>
      </w:r>
      <w:proofErr w:type="spellStart"/>
      <w:r>
        <w:t>ServicioDeIntegracionTransportistas</w:t>
      </w:r>
      <w:proofErr w:type="spellEnd"/>
      <w:r>
        <w:t xml:space="preserve"> — adaptador hacia transportistas externos: algunos con API legada tipo EDI/SOAP, otros con REST moderno.</w:t>
      </w:r>
    </w:p>
    <w:p w:rsidR="004D4811" w:rsidRDefault="00000000" w14:paraId="1AE33102" w14:textId="77777777">
      <w:pPr>
        <w:spacing w:before="200" w:after="100"/>
      </w:pPr>
      <w:r>
        <w:rPr>
          <w:b/>
          <w:bCs/>
          <w:color w:val="C97600"/>
          <w:sz w:val="22"/>
          <w:szCs w:val="22"/>
        </w:rPr>
        <w:t xml:space="preserve">Opción C — </w:t>
      </w:r>
      <w:proofErr w:type="spellStart"/>
      <w:r>
        <w:rPr>
          <w:b/>
          <w:bCs/>
          <w:color w:val="C97600"/>
          <w:sz w:val="22"/>
          <w:szCs w:val="22"/>
        </w:rPr>
        <w:t>StayHub</w:t>
      </w:r>
      <w:proofErr w:type="spellEnd"/>
      <w:r>
        <w:rPr>
          <w:b/>
          <w:bCs/>
          <w:color w:val="C97600"/>
          <w:sz w:val="22"/>
          <w:szCs w:val="22"/>
        </w:rPr>
        <w:t xml:space="preserve">: gestión hotelera </w:t>
      </w:r>
      <w:proofErr w:type="spellStart"/>
      <w:r>
        <w:rPr>
          <w:b/>
          <w:bCs/>
          <w:color w:val="C97600"/>
          <w:sz w:val="22"/>
          <w:szCs w:val="22"/>
        </w:rPr>
        <w:t>multi-proveedor</w:t>
      </w:r>
      <w:proofErr w:type="spellEnd"/>
    </w:p>
    <w:p w:rsidR="004D4811" w:rsidRDefault="00000000" w14:paraId="18DBD2D3" w14:textId="77777777">
      <w:pPr>
        <w:spacing w:after="160" w:line="276" w:lineRule="auto"/>
      </w:pPr>
      <w:r>
        <w:t>Sincroniza el inventario de habitaciones de hoteles independientes con múltiples canales de venta (</w:t>
      </w:r>
      <w:proofErr w:type="spellStart"/>
      <w:r>
        <w:t>OTAs</w:t>
      </w:r>
      <w:proofErr w:type="spellEnd"/>
      <w:r>
        <w:t xml:space="preserve">). Componentes sugeridos: </w:t>
      </w:r>
      <w:proofErr w:type="spellStart"/>
      <w:r>
        <w:t>ServicioDeHoteles</w:t>
      </w:r>
      <w:proofErr w:type="spellEnd"/>
      <w:r>
        <w:t xml:space="preserve">, </w:t>
      </w:r>
      <w:proofErr w:type="spellStart"/>
      <w:r>
        <w:t>ServicioDeInventarioYTarifas</w:t>
      </w:r>
      <w:proofErr w:type="spellEnd"/>
      <w:r>
        <w:t xml:space="preserve"> (</w:t>
      </w:r>
      <w:proofErr w:type="spellStart"/>
      <w:r>
        <w:t>stateful</w:t>
      </w:r>
      <w:proofErr w:type="spellEnd"/>
      <w:r>
        <w:t xml:space="preserve"> durante el </w:t>
      </w:r>
      <w:proofErr w:type="spellStart"/>
      <w:r>
        <w:t>hold</w:t>
      </w:r>
      <w:proofErr w:type="spellEnd"/>
      <w:r>
        <w:t xml:space="preserve"> de una reserva), </w:t>
      </w:r>
      <w:proofErr w:type="spellStart"/>
      <w:r>
        <w:t>ServicioDeReservas</w:t>
      </w:r>
      <w:proofErr w:type="spellEnd"/>
      <w:r>
        <w:t xml:space="preserve">, </w:t>
      </w:r>
      <w:proofErr w:type="spellStart"/>
      <w:r>
        <w:t>ServicioDeCanalesExternos</w:t>
      </w:r>
      <w:proofErr w:type="spellEnd"/>
      <w:r>
        <w:t xml:space="preserve"> (adaptador hacia </w:t>
      </w:r>
      <w:proofErr w:type="spellStart"/>
      <w:r>
        <w:t>OTAs</w:t>
      </w:r>
      <w:proofErr w:type="spellEnd"/>
      <w:r>
        <w:t xml:space="preserve"> modernas vía REST y hacia el PMS legado del </w:t>
      </w:r>
      <w:r>
        <w:t xml:space="preserve">hotel vía SOAP), </w:t>
      </w:r>
      <w:proofErr w:type="spellStart"/>
      <w:r>
        <w:t>ServicioDePagos</w:t>
      </w:r>
      <w:proofErr w:type="spellEnd"/>
      <w:r>
        <w:t xml:space="preserve">, </w:t>
      </w:r>
      <w:proofErr w:type="spellStart"/>
      <w:r>
        <w:t>ServicioDeOverbooking</w:t>
      </w:r>
      <w:proofErr w:type="spellEnd"/>
      <w:r>
        <w:t xml:space="preserve"> (resuelve conflictos de forma asincrónica) y </w:t>
      </w:r>
      <w:proofErr w:type="spellStart"/>
      <w:r>
        <w:t>ServicioDeNotificaciones</w:t>
      </w:r>
      <w:proofErr w:type="spellEnd"/>
      <w:r>
        <w:t>.</w:t>
      </w:r>
    </w:p>
    <w:p w:rsidR="004D4811" w:rsidRDefault="00000000" w14:paraId="4433ABDD" w14:textId="77777777">
      <w:r>
        <w:br w:type="page"/>
      </w:r>
    </w:p>
    <w:p w:rsidR="004D4811" w:rsidRDefault="00000000" w14:paraId="0D551481" w14:textId="77777777">
      <w:pPr>
        <w:pStyle w:val="Ttulo1"/>
        <w:pBdr>
          <w:bottom w:val="single" w:color="C97600" w:sz="8" w:space="4"/>
        </w:pBdr>
        <w:spacing w:before="400" w:after="200"/>
      </w:pPr>
      <w:r>
        <w:rPr>
          <w:b/>
          <w:bCs/>
          <w:color w:val="1B2A4A"/>
          <w:sz w:val="30"/>
          <w:szCs w:val="30"/>
        </w:rPr>
        <w:t>4. Cronograma de entregas</w:t>
      </w:r>
    </w:p>
    <w:p w:rsidR="004D4811" w:rsidRDefault="00000000" w14:paraId="14005CD4" w14:textId="77777777">
      <w:pPr>
        <w:spacing w:after="160" w:line="276" w:lineRule="auto"/>
      </w:pPr>
      <w:r>
        <w:t>Las fechas coinciden con el cronograma institucional de la comisión, presentado en la Clase 1.</w:t>
      </w:r>
    </w:p>
    <w:tbl>
      <w:tblPr>
        <w:tblW w:w="10080" w:type="dxa"/>
        <w:tblBorders>
          <w:top w:val="single" w:color="D7E0EC" w:sz="4" w:space="0"/>
          <w:left w:val="single" w:color="D7E0EC" w:sz="4" w:space="0"/>
          <w:bottom w:val="single" w:color="D7E0EC" w:sz="4" w:space="0"/>
          <w:right w:val="single" w:color="D7E0EC" w:sz="4" w:space="0"/>
          <w:insideH w:val="single" w:color="D7E0EC" w:sz="4" w:space="0"/>
          <w:insideV w:val="single" w:color="D7E0EC" w:sz="4" w:space="0"/>
        </w:tblBorders>
        <w:tblCellMar>
          <w:left w:w="10" w:type="dxa"/>
          <w:right w:w="10" w:type="dxa"/>
        </w:tblCellMar>
        <w:tblLook w:val="0000" w:firstRow="0" w:lastRow="0" w:firstColumn="0" w:lastColumn="0" w:noHBand="0" w:noVBand="0"/>
      </w:tblPr>
      <w:tblGrid>
        <w:gridCol w:w="2600"/>
        <w:gridCol w:w="1300"/>
        <w:gridCol w:w="1300"/>
        <w:gridCol w:w="3300"/>
        <w:gridCol w:w="1580"/>
      </w:tblGrid>
      <w:tr w:rsidR="004D4811" w:rsidTr="6CF9F291" w14:paraId="24359EED" w14:textId="77777777">
        <w:tblPrEx>
          <w:tblCellMar>
            <w:top w:w="0" w:type="dxa"/>
            <w:bottom w:w="0" w:type="dxa"/>
          </w:tblCellMar>
        </w:tblPrEx>
        <w:trPr>
          <w:tblHeader/>
        </w:trPr>
        <w:tc>
          <w:tcPr>
            <w:tcW w:w="2600" w:type="dxa"/>
            <w:shd w:val="clear" w:color="auto" w:fill="1B2A4A"/>
            <w:tcMar>
              <w:top w:w="90" w:type="dxa"/>
              <w:left w:w="120" w:type="dxa"/>
              <w:bottom w:w="90" w:type="dxa"/>
              <w:right w:w="120" w:type="dxa"/>
            </w:tcMar>
            <w:vAlign w:val="center"/>
          </w:tcPr>
          <w:p w:rsidR="004D4811" w:rsidRDefault="00000000" w14:paraId="6CF5DAD3" w14:textId="77777777">
            <w:r>
              <w:rPr>
                <w:b/>
                <w:bCs/>
                <w:color w:val="FFFFFF"/>
                <w:sz w:val="19"/>
                <w:szCs w:val="19"/>
              </w:rPr>
              <w:t>Entrega</w:t>
            </w:r>
          </w:p>
        </w:tc>
        <w:tc>
          <w:tcPr>
            <w:tcW w:w="1300" w:type="dxa"/>
            <w:shd w:val="clear" w:color="auto" w:fill="1B2A4A"/>
            <w:tcMar>
              <w:top w:w="90" w:type="dxa"/>
              <w:left w:w="120" w:type="dxa"/>
              <w:bottom w:w="90" w:type="dxa"/>
              <w:right w:w="120" w:type="dxa"/>
            </w:tcMar>
            <w:vAlign w:val="center"/>
          </w:tcPr>
          <w:p w:rsidR="004D4811" w:rsidRDefault="00000000" w14:paraId="2ED8B821" w14:textId="77777777">
            <w:r>
              <w:rPr>
                <w:b/>
                <w:bCs/>
                <w:color w:val="FFFFFF"/>
                <w:sz w:val="19"/>
                <w:szCs w:val="19"/>
              </w:rPr>
              <w:t>Fecha</w:t>
            </w:r>
          </w:p>
        </w:tc>
        <w:tc>
          <w:tcPr>
            <w:tcW w:w="1300" w:type="dxa"/>
            <w:shd w:val="clear" w:color="auto" w:fill="1B2A4A"/>
            <w:tcMar>
              <w:top w:w="90" w:type="dxa"/>
              <w:left w:w="120" w:type="dxa"/>
              <w:bottom w:w="90" w:type="dxa"/>
              <w:right w:w="120" w:type="dxa"/>
            </w:tcMar>
            <w:vAlign w:val="center"/>
          </w:tcPr>
          <w:p w:rsidR="004D4811" w:rsidRDefault="00000000" w14:paraId="4B1C9DFC" w14:textId="77777777">
            <w:r>
              <w:rPr>
                <w:b/>
                <w:bCs/>
                <w:color w:val="FFFFFF"/>
                <w:sz w:val="19"/>
                <w:szCs w:val="19"/>
              </w:rPr>
              <w:t>Unidades</w:t>
            </w:r>
          </w:p>
        </w:tc>
        <w:tc>
          <w:tcPr>
            <w:tcW w:w="3300" w:type="dxa"/>
            <w:shd w:val="clear" w:color="auto" w:fill="1B2A4A"/>
            <w:tcMar>
              <w:top w:w="90" w:type="dxa"/>
              <w:left w:w="120" w:type="dxa"/>
              <w:bottom w:w="90" w:type="dxa"/>
              <w:right w:w="120" w:type="dxa"/>
            </w:tcMar>
            <w:vAlign w:val="center"/>
          </w:tcPr>
          <w:p w:rsidR="004D4811" w:rsidRDefault="00000000" w14:paraId="23E597C7" w14:textId="77777777">
            <w:r>
              <w:rPr>
                <w:b/>
                <w:bCs/>
                <w:color w:val="FFFFFF"/>
                <w:sz w:val="19"/>
                <w:szCs w:val="19"/>
              </w:rPr>
              <w:t>Carácter</w:t>
            </w:r>
          </w:p>
        </w:tc>
        <w:tc>
          <w:tcPr>
            <w:tcW w:w="1580" w:type="dxa"/>
            <w:shd w:val="clear" w:color="auto" w:fill="1B2A4A"/>
            <w:tcMar>
              <w:top w:w="90" w:type="dxa"/>
              <w:left w:w="120" w:type="dxa"/>
              <w:bottom w:w="90" w:type="dxa"/>
              <w:right w:w="120" w:type="dxa"/>
            </w:tcMar>
            <w:vAlign w:val="center"/>
          </w:tcPr>
          <w:p w:rsidR="004D4811" w:rsidRDefault="00000000" w14:paraId="39FC6EDB" w14:textId="77777777">
            <w:r>
              <w:rPr>
                <w:b/>
                <w:bCs/>
                <w:color w:val="FFFFFF"/>
                <w:sz w:val="19"/>
                <w:szCs w:val="19"/>
              </w:rPr>
              <w:t>Nota mínima</w:t>
            </w:r>
          </w:p>
        </w:tc>
      </w:tr>
      <w:tr w:rsidR="004D4811" w:rsidTr="6CF9F291" w14:paraId="0C83E61D" w14:textId="77777777">
        <w:tblPrEx>
          <w:tblCellMar>
            <w:top w:w="0" w:type="dxa"/>
            <w:bottom w:w="0" w:type="dxa"/>
          </w:tblCellMar>
        </w:tblPrEx>
        <w:tc>
          <w:tcPr>
            <w:tcW w:w="2600" w:type="dxa"/>
            <w:shd w:val="clear" w:color="auto" w:fill="FFFFFF" w:themeFill="background1"/>
            <w:tcMar>
              <w:top w:w="90" w:type="dxa"/>
              <w:left w:w="120" w:type="dxa"/>
              <w:bottom w:w="90" w:type="dxa"/>
              <w:right w:w="120" w:type="dxa"/>
            </w:tcMar>
            <w:vAlign w:val="center"/>
          </w:tcPr>
          <w:p w:rsidR="004D4811" w:rsidRDefault="00000000" w14:paraId="381EBBFF" w14:textId="77777777">
            <w:r>
              <w:rPr>
                <w:sz w:val="19"/>
                <w:szCs w:val="19"/>
              </w:rPr>
              <w:t>TP Inicial — Diagnóstico</w:t>
            </w:r>
          </w:p>
        </w:tc>
        <w:tc>
          <w:tcPr>
            <w:tcW w:w="1300" w:type="dxa"/>
            <w:shd w:val="clear" w:color="auto" w:fill="FFFFFF" w:themeFill="background1"/>
            <w:tcMar>
              <w:top w:w="90" w:type="dxa"/>
              <w:left w:w="120" w:type="dxa"/>
              <w:bottom w:w="90" w:type="dxa"/>
              <w:right w:w="120" w:type="dxa"/>
            </w:tcMar>
            <w:vAlign w:val="center"/>
          </w:tcPr>
          <w:p w:rsidR="004D4811" w:rsidRDefault="00000000" w14:paraId="0E1EED92" w14:textId="77777777">
            <w:r>
              <w:rPr>
                <w:sz w:val="19"/>
                <w:szCs w:val="19"/>
              </w:rPr>
              <w:t>Clase 1 · hoy</w:t>
            </w:r>
          </w:p>
        </w:tc>
        <w:tc>
          <w:tcPr>
            <w:tcW w:w="1300" w:type="dxa"/>
            <w:shd w:val="clear" w:color="auto" w:fill="FFFFFF" w:themeFill="background1"/>
            <w:tcMar>
              <w:top w:w="90" w:type="dxa"/>
              <w:left w:w="120" w:type="dxa"/>
              <w:bottom w:w="90" w:type="dxa"/>
              <w:right w:w="120" w:type="dxa"/>
            </w:tcMar>
            <w:vAlign w:val="center"/>
          </w:tcPr>
          <w:p w:rsidR="004D4811" w:rsidRDefault="00000000" w14:paraId="538CBBE6" w14:textId="77777777">
            <w:r>
              <w:rPr>
                <w:sz w:val="19"/>
                <w:szCs w:val="19"/>
              </w:rPr>
              <w:t>—</w:t>
            </w:r>
          </w:p>
        </w:tc>
        <w:tc>
          <w:tcPr>
            <w:tcW w:w="3300" w:type="dxa"/>
            <w:shd w:val="clear" w:color="auto" w:fill="FFFFFF" w:themeFill="background1"/>
            <w:tcMar>
              <w:top w:w="90" w:type="dxa"/>
              <w:left w:w="120" w:type="dxa"/>
              <w:bottom w:w="90" w:type="dxa"/>
              <w:right w:w="120" w:type="dxa"/>
            </w:tcMar>
            <w:vAlign w:val="center"/>
          </w:tcPr>
          <w:p w:rsidR="004D4811" w:rsidRDefault="00000000" w14:paraId="591159CB" w14:textId="77777777">
            <w:r>
              <w:rPr>
                <w:sz w:val="19"/>
                <w:szCs w:val="19"/>
              </w:rPr>
              <w:t>Formativo, no calificable</w:t>
            </w:r>
          </w:p>
        </w:tc>
        <w:tc>
          <w:tcPr>
            <w:tcW w:w="1580" w:type="dxa"/>
            <w:shd w:val="clear" w:color="auto" w:fill="FFFFFF" w:themeFill="background1"/>
            <w:tcMar>
              <w:top w:w="90" w:type="dxa"/>
              <w:left w:w="120" w:type="dxa"/>
              <w:bottom w:w="90" w:type="dxa"/>
              <w:right w:w="120" w:type="dxa"/>
            </w:tcMar>
            <w:vAlign w:val="center"/>
          </w:tcPr>
          <w:p w:rsidR="004D4811" w:rsidRDefault="00000000" w14:paraId="09AEA887" w14:textId="77777777">
            <w:r>
              <w:rPr>
                <w:sz w:val="19"/>
                <w:szCs w:val="19"/>
              </w:rPr>
              <w:t>No calificable</w:t>
            </w:r>
          </w:p>
        </w:tc>
      </w:tr>
      <w:tr w:rsidR="004D4811" w:rsidTr="6CF9F291" w14:paraId="615AC968" w14:textId="77777777">
        <w:tblPrEx>
          <w:tblCellMar>
            <w:top w:w="0" w:type="dxa"/>
            <w:bottom w:w="0" w:type="dxa"/>
          </w:tblCellMar>
        </w:tblPrEx>
        <w:tc>
          <w:tcPr>
            <w:tcW w:w="2600" w:type="dxa"/>
            <w:shd w:val="clear" w:color="auto" w:fill="F4F8FC"/>
            <w:tcMar>
              <w:top w:w="90" w:type="dxa"/>
              <w:left w:w="120" w:type="dxa"/>
              <w:bottom w:w="90" w:type="dxa"/>
              <w:right w:w="120" w:type="dxa"/>
            </w:tcMar>
            <w:vAlign w:val="center"/>
          </w:tcPr>
          <w:p w:rsidR="004D4811" w:rsidRDefault="00000000" w14:paraId="3B1F9A50" w14:textId="77777777">
            <w:r>
              <w:rPr>
                <w:sz w:val="19"/>
                <w:szCs w:val="19"/>
              </w:rPr>
              <w:t>Entrega Parcial N.º 1</w:t>
            </w:r>
          </w:p>
        </w:tc>
        <w:tc>
          <w:tcPr>
            <w:tcW w:w="1300" w:type="dxa"/>
            <w:shd w:val="clear" w:color="auto" w:fill="F4F8FC"/>
            <w:tcMar>
              <w:top w:w="90" w:type="dxa"/>
              <w:left w:w="120" w:type="dxa"/>
              <w:bottom w:w="90" w:type="dxa"/>
              <w:right w:w="120" w:type="dxa"/>
            </w:tcMar>
            <w:vAlign w:val="center"/>
          </w:tcPr>
          <w:p w:rsidR="004D4811" w:rsidRDefault="00000000" w14:paraId="466FB63F" w14:textId="77777777">
            <w:r>
              <w:rPr>
                <w:sz w:val="19"/>
                <w:szCs w:val="19"/>
              </w:rPr>
              <w:t>31/08</w:t>
            </w:r>
          </w:p>
        </w:tc>
        <w:tc>
          <w:tcPr>
            <w:tcW w:w="1300" w:type="dxa"/>
            <w:shd w:val="clear" w:color="auto" w:fill="F4F8FC"/>
            <w:tcMar>
              <w:top w:w="90" w:type="dxa"/>
              <w:left w:w="120" w:type="dxa"/>
              <w:bottom w:w="90" w:type="dxa"/>
              <w:right w:w="120" w:type="dxa"/>
            </w:tcMar>
            <w:vAlign w:val="center"/>
          </w:tcPr>
          <w:p w:rsidR="004D4811" w:rsidRDefault="00000000" w14:paraId="46AF57CB" w14:textId="77777777">
            <w:r>
              <w:rPr>
                <w:sz w:val="19"/>
                <w:szCs w:val="19"/>
              </w:rPr>
              <w:t>I – II</w:t>
            </w:r>
          </w:p>
        </w:tc>
        <w:tc>
          <w:tcPr>
            <w:tcW w:w="3300" w:type="dxa"/>
            <w:shd w:val="clear" w:color="auto" w:fill="F4F8FC"/>
            <w:tcMar>
              <w:top w:w="90" w:type="dxa"/>
              <w:left w:w="120" w:type="dxa"/>
              <w:bottom w:w="90" w:type="dxa"/>
              <w:right w:w="120" w:type="dxa"/>
            </w:tcMar>
            <w:vAlign w:val="center"/>
          </w:tcPr>
          <w:p w:rsidR="004D4811" w:rsidRDefault="00000000" w14:paraId="4FC7D678" w14:textId="77777777">
            <w:proofErr w:type="spellStart"/>
            <w:r>
              <w:rPr>
                <w:sz w:val="19"/>
                <w:szCs w:val="19"/>
              </w:rPr>
              <w:t>Checkpoint</w:t>
            </w:r>
            <w:proofErr w:type="spellEnd"/>
            <w:r>
              <w:rPr>
                <w:sz w:val="19"/>
                <w:szCs w:val="19"/>
              </w:rPr>
              <w:t xml:space="preserve"> formativo, NO obligatorio</w:t>
            </w:r>
          </w:p>
        </w:tc>
        <w:tc>
          <w:tcPr>
            <w:tcW w:w="1580" w:type="dxa"/>
            <w:shd w:val="clear" w:color="auto" w:fill="F4F8FC"/>
            <w:tcMar>
              <w:top w:w="90" w:type="dxa"/>
              <w:left w:w="120" w:type="dxa"/>
              <w:bottom w:w="90" w:type="dxa"/>
              <w:right w:w="120" w:type="dxa"/>
            </w:tcMar>
            <w:vAlign w:val="center"/>
          </w:tcPr>
          <w:p w:rsidR="004D4811" w:rsidRDefault="00000000" w14:paraId="407B9DA0" w14:textId="77777777">
            <w:r>
              <w:rPr>
                <w:sz w:val="19"/>
                <w:szCs w:val="19"/>
              </w:rPr>
              <w:t>Orientativa ≥ 4</w:t>
            </w:r>
          </w:p>
        </w:tc>
      </w:tr>
      <w:tr w:rsidR="004D4811" w:rsidTr="6CF9F291" w14:paraId="2566640E" w14:textId="77777777">
        <w:tblPrEx>
          <w:tblCellMar>
            <w:top w:w="0" w:type="dxa"/>
            <w:bottom w:w="0" w:type="dxa"/>
          </w:tblCellMar>
        </w:tblPrEx>
        <w:tc>
          <w:tcPr>
            <w:tcW w:w="2600" w:type="dxa"/>
            <w:shd w:val="clear" w:color="auto" w:fill="FFFFFF" w:themeFill="background1"/>
            <w:tcMar>
              <w:top w:w="90" w:type="dxa"/>
              <w:left w:w="120" w:type="dxa"/>
              <w:bottom w:w="90" w:type="dxa"/>
              <w:right w:w="120" w:type="dxa"/>
            </w:tcMar>
            <w:vAlign w:val="center"/>
          </w:tcPr>
          <w:p w:rsidR="004D4811" w:rsidRDefault="00000000" w14:paraId="72ED8327" w14:textId="77777777">
            <w:r>
              <w:rPr>
                <w:sz w:val="19"/>
                <w:szCs w:val="19"/>
              </w:rPr>
              <w:t>Entrega Obligatoria N.º 1 — 1.º Parcial</w:t>
            </w:r>
          </w:p>
        </w:tc>
        <w:tc>
          <w:tcPr>
            <w:tcW w:w="1300" w:type="dxa"/>
            <w:shd w:val="clear" w:color="auto" w:fill="FFFFFF" w:themeFill="background1"/>
            <w:tcMar>
              <w:top w:w="90" w:type="dxa"/>
              <w:left w:w="120" w:type="dxa"/>
              <w:bottom w:w="90" w:type="dxa"/>
              <w:right w:w="120" w:type="dxa"/>
            </w:tcMar>
            <w:vAlign w:val="center"/>
          </w:tcPr>
          <w:p w:rsidR="004D4811" w:rsidRDefault="00000000" w14:paraId="1CCD7059" w14:textId="77777777">
            <w:r>
              <w:rPr>
                <w:sz w:val="19"/>
                <w:szCs w:val="19"/>
              </w:rPr>
              <w:t>14/09</w:t>
            </w:r>
          </w:p>
        </w:tc>
        <w:tc>
          <w:tcPr>
            <w:tcW w:w="1300" w:type="dxa"/>
            <w:shd w:val="clear" w:color="auto" w:fill="FFFFFF" w:themeFill="background1"/>
            <w:tcMar>
              <w:top w:w="90" w:type="dxa"/>
              <w:left w:w="120" w:type="dxa"/>
              <w:bottom w:w="90" w:type="dxa"/>
              <w:right w:w="120" w:type="dxa"/>
            </w:tcMar>
            <w:vAlign w:val="center"/>
          </w:tcPr>
          <w:p w:rsidR="004D4811" w:rsidRDefault="00000000" w14:paraId="105BBF81" w14:textId="2C6BFE32">
            <w:r w:rsidRPr="6CF9F291" w:rsidR="50588256">
              <w:rPr>
                <w:sz w:val="19"/>
                <w:szCs w:val="19"/>
              </w:rPr>
              <w:t>I –</w:t>
            </w:r>
            <w:r w:rsidRPr="6CF9F291" w:rsidR="7C108363">
              <w:rPr>
                <w:sz w:val="19"/>
                <w:szCs w:val="19"/>
              </w:rPr>
              <w:t xml:space="preserve"> </w:t>
            </w:r>
            <w:r w:rsidRPr="6CF9F291" w:rsidR="50588256">
              <w:rPr>
                <w:sz w:val="19"/>
                <w:szCs w:val="19"/>
              </w:rPr>
              <w:t xml:space="preserve"> II – III</w:t>
            </w:r>
          </w:p>
        </w:tc>
        <w:tc>
          <w:tcPr>
            <w:tcW w:w="3300" w:type="dxa"/>
            <w:shd w:val="clear" w:color="auto" w:fill="FFFFFF" w:themeFill="background1"/>
            <w:tcMar>
              <w:top w:w="90" w:type="dxa"/>
              <w:left w:w="120" w:type="dxa"/>
              <w:bottom w:w="90" w:type="dxa"/>
              <w:right w:w="120" w:type="dxa"/>
            </w:tcMar>
            <w:vAlign w:val="center"/>
          </w:tcPr>
          <w:p w:rsidR="004D4811" w:rsidRDefault="00000000" w14:paraId="2ACE820B" w14:textId="77777777">
            <w:r>
              <w:rPr>
                <w:sz w:val="19"/>
                <w:szCs w:val="19"/>
              </w:rPr>
              <w:t>Obligatorio, con defensa oral</w:t>
            </w:r>
          </w:p>
        </w:tc>
        <w:tc>
          <w:tcPr>
            <w:tcW w:w="1580" w:type="dxa"/>
            <w:shd w:val="clear" w:color="auto" w:fill="FFFFFF" w:themeFill="background1"/>
            <w:tcMar>
              <w:top w:w="90" w:type="dxa"/>
              <w:left w:w="120" w:type="dxa"/>
              <w:bottom w:w="90" w:type="dxa"/>
              <w:right w:w="120" w:type="dxa"/>
            </w:tcMar>
            <w:vAlign w:val="center"/>
          </w:tcPr>
          <w:p w:rsidR="004D4811" w:rsidRDefault="00000000" w14:paraId="4F5FB317" w14:textId="21CC968C">
            <w:r>
              <w:rPr>
                <w:sz w:val="19"/>
                <w:szCs w:val="19"/>
              </w:rPr>
              <w:t xml:space="preserve">Mín. 4 </w:t>
            </w:r>
          </w:p>
        </w:tc>
      </w:tr>
      <w:tr w:rsidR="004D4811" w:rsidTr="6CF9F291" w14:paraId="34A0AAE2" w14:textId="77777777">
        <w:tblPrEx>
          <w:tblCellMar>
            <w:top w:w="0" w:type="dxa"/>
            <w:bottom w:w="0" w:type="dxa"/>
          </w:tblCellMar>
        </w:tblPrEx>
        <w:tc>
          <w:tcPr>
            <w:tcW w:w="2600" w:type="dxa"/>
            <w:shd w:val="clear" w:color="auto" w:fill="F4F8FC"/>
            <w:tcMar>
              <w:top w:w="90" w:type="dxa"/>
              <w:left w:w="120" w:type="dxa"/>
              <w:bottom w:w="90" w:type="dxa"/>
              <w:right w:w="120" w:type="dxa"/>
            </w:tcMar>
            <w:vAlign w:val="center"/>
          </w:tcPr>
          <w:p w:rsidR="004D4811" w:rsidRDefault="00000000" w14:paraId="641939BC" w14:textId="77777777">
            <w:r>
              <w:rPr>
                <w:sz w:val="19"/>
                <w:szCs w:val="19"/>
              </w:rPr>
              <w:t>Entrega Parcial N.º 2</w:t>
            </w:r>
          </w:p>
        </w:tc>
        <w:tc>
          <w:tcPr>
            <w:tcW w:w="1300" w:type="dxa"/>
            <w:shd w:val="clear" w:color="auto" w:fill="F4F8FC"/>
            <w:tcMar>
              <w:top w:w="90" w:type="dxa"/>
              <w:left w:w="120" w:type="dxa"/>
              <w:bottom w:w="90" w:type="dxa"/>
              <w:right w:w="120" w:type="dxa"/>
            </w:tcMar>
            <w:vAlign w:val="center"/>
          </w:tcPr>
          <w:p w:rsidR="004D4811" w:rsidRDefault="00000000" w14:paraId="36C8DA88" w14:textId="77777777">
            <w:r>
              <w:rPr>
                <w:sz w:val="19"/>
                <w:szCs w:val="19"/>
              </w:rPr>
              <w:t>19/10</w:t>
            </w:r>
          </w:p>
        </w:tc>
        <w:tc>
          <w:tcPr>
            <w:tcW w:w="1300" w:type="dxa"/>
            <w:shd w:val="clear" w:color="auto" w:fill="F4F8FC"/>
            <w:tcMar>
              <w:top w:w="90" w:type="dxa"/>
              <w:left w:w="120" w:type="dxa"/>
              <w:bottom w:w="90" w:type="dxa"/>
              <w:right w:w="120" w:type="dxa"/>
            </w:tcMar>
            <w:vAlign w:val="center"/>
          </w:tcPr>
          <w:p w:rsidR="004D4811" w:rsidRDefault="00000000" w14:paraId="52746933" w14:textId="77777777">
            <w:r>
              <w:rPr>
                <w:sz w:val="19"/>
                <w:szCs w:val="19"/>
              </w:rPr>
              <w:t>IV – V</w:t>
            </w:r>
          </w:p>
        </w:tc>
        <w:tc>
          <w:tcPr>
            <w:tcW w:w="3300" w:type="dxa"/>
            <w:shd w:val="clear" w:color="auto" w:fill="F4F8FC"/>
            <w:tcMar>
              <w:top w:w="90" w:type="dxa"/>
              <w:left w:w="120" w:type="dxa"/>
              <w:bottom w:w="90" w:type="dxa"/>
              <w:right w:w="120" w:type="dxa"/>
            </w:tcMar>
            <w:vAlign w:val="center"/>
          </w:tcPr>
          <w:p w:rsidR="004D4811" w:rsidRDefault="00000000" w14:paraId="56F4A28B" w14:textId="77777777">
            <w:proofErr w:type="spellStart"/>
            <w:r>
              <w:rPr>
                <w:sz w:val="19"/>
                <w:szCs w:val="19"/>
              </w:rPr>
              <w:t>Checkpoint</w:t>
            </w:r>
            <w:proofErr w:type="spellEnd"/>
            <w:r>
              <w:rPr>
                <w:sz w:val="19"/>
                <w:szCs w:val="19"/>
              </w:rPr>
              <w:t xml:space="preserve"> formativo, NO obligatorio</w:t>
            </w:r>
          </w:p>
        </w:tc>
        <w:tc>
          <w:tcPr>
            <w:tcW w:w="1580" w:type="dxa"/>
            <w:shd w:val="clear" w:color="auto" w:fill="F4F8FC"/>
            <w:tcMar>
              <w:top w:w="90" w:type="dxa"/>
              <w:left w:w="120" w:type="dxa"/>
              <w:bottom w:w="90" w:type="dxa"/>
              <w:right w:w="120" w:type="dxa"/>
            </w:tcMar>
            <w:vAlign w:val="center"/>
          </w:tcPr>
          <w:p w:rsidR="004D4811" w:rsidRDefault="00000000" w14:paraId="020C803F" w14:textId="77777777">
            <w:r>
              <w:rPr>
                <w:sz w:val="19"/>
                <w:szCs w:val="19"/>
              </w:rPr>
              <w:t>Orientativa ≥ 4</w:t>
            </w:r>
          </w:p>
        </w:tc>
      </w:tr>
      <w:tr w:rsidR="004D4811" w:rsidTr="6CF9F291" w14:paraId="1C4F390D" w14:textId="77777777">
        <w:tblPrEx>
          <w:tblCellMar>
            <w:top w:w="0" w:type="dxa"/>
            <w:bottom w:w="0" w:type="dxa"/>
          </w:tblCellMar>
        </w:tblPrEx>
        <w:tc>
          <w:tcPr>
            <w:tcW w:w="2600" w:type="dxa"/>
            <w:shd w:val="clear" w:color="auto" w:fill="FFFFFF" w:themeFill="background1"/>
            <w:tcMar>
              <w:top w:w="90" w:type="dxa"/>
              <w:left w:w="120" w:type="dxa"/>
              <w:bottom w:w="90" w:type="dxa"/>
              <w:right w:w="120" w:type="dxa"/>
            </w:tcMar>
            <w:vAlign w:val="center"/>
          </w:tcPr>
          <w:p w:rsidR="004D4811" w:rsidRDefault="00000000" w14:paraId="12C86A36" w14:textId="77777777">
            <w:r>
              <w:rPr>
                <w:sz w:val="19"/>
                <w:szCs w:val="19"/>
              </w:rPr>
              <w:t>Entrega Obligatoria N.º 2 — 2.º Parcial</w:t>
            </w:r>
          </w:p>
        </w:tc>
        <w:tc>
          <w:tcPr>
            <w:tcW w:w="1300" w:type="dxa"/>
            <w:shd w:val="clear" w:color="auto" w:fill="FFFFFF" w:themeFill="background1"/>
            <w:tcMar>
              <w:top w:w="90" w:type="dxa"/>
              <w:left w:w="120" w:type="dxa"/>
              <w:bottom w:w="90" w:type="dxa"/>
              <w:right w:w="120" w:type="dxa"/>
            </w:tcMar>
            <w:vAlign w:val="center"/>
          </w:tcPr>
          <w:p w:rsidR="004D4811" w:rsidRDefault="00000000" w14:paraId="2D9F5663" w14:textId="77777777">
            <w:r>
              <w:rPr>
                <w:sz w:val="19"/>
                <w:szCs w:val="19"/>
              </w:rPr>
              <w:t>09/11</w:t>
            </w:r>
          </w:p>
        </w:tc>
        <w:tc>
          <w:tcPr>
            <w:tcW w:w="1300" w:type="dxa"/>
            <w:shd w:val="clear" w:color="auto" w:fill="FFFFFF" w:themeFill="background1"/>
            <w:tcMar>
              <w:top w:w="90" w:type="dxa"/>
              <w:left w:w="120" w:type="dxa"/>
              <w:bottom w:w="90" w:type="dxa"/>
              <w:right w:w="120" w:type="dxa"/>
            </w:tcMar>
            <w:vAlign w:val="center"/>
          </w:tcPr>
          <w:p w:rsidR="004D4811" w:rsidRDefault="00000000" w14:paraId="54C1D35A" w14:textId="77777777">
            <w:r>
              <w:rPr>
                <w:sz w:val="19"/>
                <w:szCs w:val="19"/>
              </w:rPr>
              <w:t>IV – V – VI</w:t>
            </w:r>
          </w:p>
        </w:tc>
        <w:tc>
          <w:tcPr>
            <w:tcW w:w="3300" w:type="dxa"/>
            <w:shd w:val="clear" w:color="auto" w:fill="FFFFFF" w:themeFill="background1"/>
            <w:tcMar>
              <w:top w:w="90" w:type="dxa"/>
              <w:left w:w="120" w:type="dxa"/>
              <w:bottom w:w="90" w:type="dxa"/>
              <w:right w:w="120" w:type="dxa"/>
            </w:tcMar>
            <w:vAlign w:val="center"/>
          </w:tcPr>
          <w:p w:rsidR="004D4811" w:rsidRDefault="00000000" w14:paraId="2AD61729" w14:textId="77777777">
            <w:r>
              <w:rPr>
                <w:sz w:val="19"/>
                <w:szCs w:val="19"/>
              </w:rPr>
              <w:t>Obligatorio, con defensa oral</w:t>
            </w:r>
          </w:p>
        </w:tc>
        <w:tc>
          <w:tcPr>
            <w:tcW w:w="1580" w:type="dxa"/>
            <w:shd w:val="clear" w:color="auto" w:fill="FFFFFF" w:themeFill="background1"/>
            <w:tcMar>
              <w:top w:w="90" w:type="dxa"/>
              <w:left w:w="120" w:type="dxa"/>
              <w:bottom w:w="90" w:type="dxa"/>
              <w:right w:w="120" w:type="dxa"/>
            </w:tcMar>
            <w:vAlign w:val="center"/>
          </w:tcPr>
          <w:p w:rsidR="004D4811" w:rsidRDefault="00000000" w14:paraId="72435636" w14:textId="40B846EF">
            <w:r>
              <w:rPr>
                <w:sz w:val="19"/>
                <w:szCs w:val="19"/>
              </w:rPr>
              <w:t xml:space="preserve">Mín. 4 </w:t>
            </w:r>
          </w:p>
        </w:tc>
      </w:tr>
      <w:tr w:rsidR="004D4811" w:rsidTr="6CF9F291" w14:paraId="7CAD1158" w14:textId="77777777">
        <w:tblPrEx>
          <w:tblCellMar>
            <w:top w:w="0" w:type="dxa"/>
            <w:bottom w:w="0" w:type="dxa"/>
          </w:tblCellMar>
        </w:tblPrEx>
        <w:tc>
          <w:tcPr>
            <w:tcW w:w="2600" w:type="dxa"/>
            <w:shd w:val="clear" w:color="auto" w:fill="F4F8FC"/>
            <w:tcMar>
              <w:top w:w="90" w:type="dxa"/>
              <w:left w:w="120" w:type="dxa"/>
              <w:bottom w:w="90" w:type="dxa"/>
              <w:right w:w="120" w:type="dxa"/>
            </w:tcMar>
            <w:vAlign w:val="center"/>
          </w:tcPr>
          <w:p w:rsidR="004D4811" w:rsidRDefault="00000000" w14:paraId="264C5CB3" w14:textId="77777777">
            <w:r>
              <w:rPr>
                <w:sz w:val="19"/>
                <w:szCs w:val="19"/>
              </w:rPr>
              <w:t>Entrega Final — TP Integrador</w:t>
            </w:r>
          </w:p>
        </w:tc>
        <w:tc>
          <w:tcPr>
            <w:tcW w:w="1300" w:type="dxa"/>
            <w:shd w:val="clear" w:color="auto" w:fill="F4F8FC"/>
            <w:tcMar>
              <w:top w:w="90" w:type="dxa"/>
              <w:left w:w="120" w:type="dxa"/>
              <w:bottom w:w="90" w:type="dxa"/>
              <w:right w:w="120" w:type="dxa"/>
            </w:tcMar>
            <w:vAlign w:val="center"/>
          </w:tcPr>
          <w:p w:rsidR="004D4811" w:rsidRDefault="00236728" w14:paraId="5A8D029D" w14:textId="5C0AB4F2">
            <w:r>
              <w:rPr>
                <w:sz w:val="19"/>
                <w:szCs w:val="19"/>
              </w:rPr>
              <w:t>21</w:t>
            </w:r>
            <w:r>
              <w:rPr>
                <w:sz w:val="19"/>
                <w:szCs w:val="19"/>
              </w:rPr>
              <w:t>/1</w:t>
            </w:r>
            <w:r>
              <w:rPr>
                <w:sz w:val="19"/>
                <w:szCs w:val="19"/>
              </w:rPr>
              <w:t>2</w:t>
            </w:r>
          </w:p>
        </w:tc>
        <w:tc>
          <w:tcPr>
            <w:tcW w:w="1300" w:type="dxa"/>
            <w:shd w:val="clear" w:color="auto" w:fill="F4F8FC"/>
            <w:tcMar>
              <w:top w:w="90" w:type="dxa"/>
              <w:left w:w="120" w:type="dxa"/>
              <w:bottom w:w="90" w:type="dxa"/>
              <w:right w:w="120" w:type="dxa"/>
            </w:tcMar>
            <w:vAlign w:val="center"/>
          </w:tcPr>
          <w:p w:rsidR="004D4811" w:rsidRDefault="00000000" w14:paraId="6EAA14BA" w14:textId="77777777">
            <w:r>
              <w:rPr>
                <w:sz w:val="19"/>
                <w:szCs w:val="19"/>
              </w:rPr>
              <w:t>I – VI integradas</w:t>
            </w:r>
          </w:p>
        </w:tc>
        <w:tc>
          <w:tcPr>
            <w:tcW w:w="3300" w:type="dxa"/>
            <w:shd w:val="clear" w:color="auto" w:fill="F4F8FC"/>
            <w:tcMar>
              <w:top w:w="90" w:type="dxa"/>
              <w:left w:w="120" w:type="dxa"/>
              <w:bottom w:w="90" w:type="dxa"/>
              <w:right w:w="120" w:type="dxa"/>
            </w:tcMar>
            <w:vAlign w:val="center"/>
          </w:tcPr>
          <w:p w:rsidR="004D4811" w:rsidRDefault="00000000" w14:paraId="0DEA1FA8" w14:textId="77777777">
            <w:r>
              <w:rPr>
                <w:sz w:val="19"/>
                <w:szCs w:val="19"/>
              </w:rPr>
              <w:t>Obligatorio, con defensa oral</w:t>
            </w:r>
          </w:p>
        </w:tc>
        <w:tc>
          <w:tcPr>
            <w:tcW w:w="1580" w:type="dxa"/>
            <w:shd w:val="clear" w:color="auto" w:fill="F4F8FC"/>
            <w:tcMar>
              <w:top w:w="90" w:type="dxa"/>
              <w:left w:w="120" w:type="dxa"/>
              <w:bottom w:w="90" w:type="dxa"/>
              <w:right w:w="120" w:type="dxa"/>
            </w:tcMar>
            <w:vAlign w:val="center"/>
          </w:tcPr>
          <w:p w:rsidR="004D4811" w:rsidRDefault="00000000" w14:paraId="69CD1BB6" w14:textId="221E8144">
            <w:r>
              <w:rPr>
                <w:sz w:val="19"/>
                <w:szCs w:val="19"/>
              </w:rPr>
              <w:t>Mín.</w:t>
            </w:r>
            <w:r w:rsidR="00236728">
              <w:rPr>
                <w:sz w:val="19"/>
                <w:szCs w:val="19"/>
              </w:rPr>
              <w:t xml:space="preserve"> 4</w:t>
            </w:r>
          </w:p>
        </w:tc>
      </w:tr>
    </w:tbl>
    <w:p w:rsidR="004D4811" w:rsidRDefault="004D4811" w14:paraId="167F6351" w14:textId="77777777">
      <w:pPr>
        <w:spacing w:after="200"/>
      </w:pPr>
    </w:p>
    <w:p w:rsidR="004D4811" w:rsidRDefault="00000000" w14:paraId="3011E821" w14:textId="77777777">
      <w:pPr>
        <w:pStyle w:val="Ttulo1"/>
        <w:pBdr>
          <w:bottom w:val="single" w:color="C97600" w:sz="8" w:space="4"/>
        </w:pBdr>
        <w:spacing w:before="400" w:after="200"/>
      </w:pPr>
      <w:r>
        <w:rPr>
          <w:b/>
          <w:bCs/>
          <w:color w:val="1B2A4A"/>
          <w:sz w:val="30"/>
          <w:szCs w:val="30"/>
        </w:rPr>
        <w:t>5. Detalle de cada entrega</w:t>
      </w:r>
    </w:p>
    <w:p w:rsidR="004D4811" w:rsidRDefault="00000000" w14:paraId="3A02FB54" w14:textId="77777777">
      <w:pPr>
        <w:pStyle w:val="Ttulo2"/>
        <w:spacing w:before="280" w:after="140"/>
      </w:pPr>
      <w:r>
        <w:rPr>
          <w:b/>
          <w:bCs/>
          <w:color w:val="1B2A4A"/>
          <w:sz w:val="25"/>
          <w:szCs w:val="25"/>
        </w:rPr>
        <w:t>TP Inicial — Diagnóstico</w:t>
      </w:r>
    </w:p>
    <w:p w:rsidR="004D4811" w:rsidRDefault="00000000" w14:paraId="1F7087FB" w14:textId="77777777">
      <w:pPr>
        <w:spacing w:after="160"/>
      </w:pPr>
      <w:r>
        <w:rPr>
          <w:b/>
          <w:bCs/>
          <w:color w:val="667085"/>
          <w:sz w:val="19"/>
          <w:szCs w:val="19"/>
        </w:rPr>
        <w:t xml:space="preserve">Fecha: </w:t>
      </w:r>
      <w:r>
        <w:rPr>
          <w:color w:val="667085"/>
          <w:sz w:val="19"/>
          <w:szCs w:val="19"/>
        </w:rPr>
        <w:t xml:space="preserve">Clase 1 · hoy   ·   </w:t>
      </w:r>
      <w:r>
        <w:rPr>
          <w:b/>
          <w:bCs/>
          <w:color w:val="667085"/>
          <w:sz w:val="19"/>
          <w:szCs w:val="19"/>
        </w:rPr>
        <w:t xml:space="preserve">Unidades: </w:t>
      </w:r>
      <w:r>
        <w:rPr>
          <w:color w:val="667085"/>
          <w:sz w:val="19"/>
          <w:szCs w:val="19"/>
        </w:rPr>
        <w:t xml:space="preserve">—   ·   </w:t>
      </w:r>
      <w:r>
        <w:rPr>
          <w:b/>
          <w:bCs/>
          <w:color w:val="667085"/>
          <w:sz w:val="19"/>
          <w:szCs w:val="19"/>
        </w:rPr>
        <w:t xml:space="preserve">Carácter: </w:t>
      </w:r>
      <w:r>
        <w:rPr>
          <w:color w:val="667085"/>
          <w:sz w:val="19"/>
          <w:szCs w:val="19"/>
        </w:rPr>
        <w:t xml:space="preserve">Formativo, no calificable   ·   </w:t>
      </w:r>
      <w:r>
        <w:rPr>
          <w:b/>
          <w:bCs/>
          <w:color w:val="667085"/>
          <w:sz w:val="19"/>
          <w:szCs w:val="19"/>
        </w:rPr>
        <w:t xml:space="preserve">Nota mínima: </w:t>
      </w:r>
      <w:r>
        <w:rPr>
          <w:color w:val="667085"/>
          <w:sz w:val="19"/>
          <w:szCs w:val="19"/>
        </w:rPr>
        <w:t>No calificable</w:t>
      </w:r>
    </w:p>
    <w:p w:rsidR="004D4811" w:rsidRDefault="00000000" w14:paraId="3B1D6015" w14:textId="77777777">
      <w:pPr>
        <w:spacing w:after="160" w:line="276" w:lineRule="auto"/>
      </w:pPr>
      <w:r>
        <w:rPr>
          <w:i/>
          <w:iCs/>
        </w:rPr>
        <w:t>Conformar el grupo de trabajo y elegir el dominio de aplicación sobre el que se va a construir el proyecto durante todo el cuatrimestre.</w:t>
      </w:r>
    </w:p>
    <w:p w:rsidR="004D4811" w:rsidRDefault="00000000" w14:paraId="70FBCC6F" w14:textId="77777777">
      <w:pPr>
        <w:spacing w:before="200" w:after="100"/>
      </w:pPr>
      <w:r>
        <w:rPr>
          <w:b/>
          <w:bCs/>
          <w:color w:val="C97600"/>
          <w:sz w:val="22"/>
          <w:szCs w:val="22"/>
        </w:rPr>
        <w:t>Deben entregar</w:t>
      </w:r>
    </w:p>
    <w:p w:rsidR="004D4811" w:rsidRDefault="00000000" w14:paraId="06DEB11E" w14:textId="77777777">
      <w:pPr>
        <w:pStyle w:val="Prrafodelista"/>
        <w:numPr>
          <w:ilvl w:val="0"/>
          <w:numId w:val="2"/>
        </w:numPr>
        <w:spacing w:after="100" w:line="268" w:lineRule="auto"/>
      </w:pPr>
      <w:r>
        <w:t>Ficha de grupo: integrantes (3 a 4 personas) y un nombre de equipo.</w:t>
      </w:r>
    </w:p>
    <w:p w:rsidR="004D4811" w:rsidRDefault="00000000" w14:paraId="283D89DE" w14:textId="77777777">
      <w:pPr>
        <w:pStyle w:val="Prrafodelista"/>
        <w:numPr>
          <w:ilvl w:val="0"/>
          <w:numId w:val="2"/>
        </w:numPr>
        <w:spacing w:after="100" w:line="268" w:lineRule="auto"/>
      </w:pPr>
      <w:r>
        <w:t>Dominio de aplicación elegido: uno de los tres casos propuestos en este documento, o una propuesta propia de complejidad equivalente (sujeta a aprobación docente antes del 10/08).</w:t>
      </w:r>
    </w:p>
    <w:p w:rsidR="004D4811" w:rsidRDefault="00000000" w14:paraId="5BDEC571" w14:textId="77777777">
      <w:pPr>
        <w:pStyle w:val="Prrafodelista"/>
        <w:numPr>
          <w:ilvl w:val="0"/>
          <w:numId w:val="2"/>
        </w:numPr>
        <w:spacing w:after="100" w:line="268" w:lineRule="auto"/>
      </w:pPr>
      <w:r>
        <w:t>Media carilla justificando por qué el dominio elegido puede sostener los requisitos técnicos transversales de la Sección 6.</w:t>
      </w:r>
    </w:p>
    <w:p w:rsidR="004D4811" w:rsidRDefault="00000000" w14:paraId="0C4957F2" w14:textId="77777777">
      <w:pPr>
        <w:spacing w:before="200" w:after="100"/>
      </w:pPr>
      <w:r>
        <w:rPr>
          <w:b/>
          <w:bCs/>
          <w:color w:val="C97600"/>
          <w:sz w:val="22"/>
          <w:szCs w:val="22"/>
        </w:rPr>
        <w:t>Deben poder defender</w:t>
      </w:r>
    </w:p>
    <w:p w:rsidR="004D4811" w:rsidRDefault="00000000" w14:paraId="74BF94DC" w14:textId="77777777">
      <w:pPr>
        <w:pStyle w:val="Prrafodelista"/>
        <w:numPr>
          <w:ilvl w:val="0"/>
          <w:numId w:val="2"/>
        </w:numPr>
        <w:spacing w:after="100" w:line="268" w:lineRule="auto"/>
      </w:pPr>
      <w:r>
        <w:t>No aplica — esta instancia no tiene defensa oral.</w:t>
      </w:r>
    </w:p>
    <w:p w:rsidR="004D4811" w:rsidRDefault="004D4811" w14:paraId="74BEB3BB" w14:textId="77777777">
      <w:pPr>
        <w:spacing w:after="160"/>
      </w:pPr>
    </w:p>
    <w:p w:rsidR="004D4811" w:rsidRDefault="00000000" w14:paraId="5301F7DB" w14:textId="77777777">
      <w:pPr>
        <w:pStyle w:val="Ttulo2"/>
        <w:spacing w:before="280" w:after="140"/>
      </w:pPr>
      <w:r>
        <w:rPr>
          <w:b/>
          <w:bCs/>
          <w:color w:val="1B2A4A"/>
          <w:sz w:val="25"/>
          <w:szCs w:val="25"/>
        </w:rPr>
        <w:t>Entrega Parcial N.º 1</w:t>
      </w:r>
    </w:p>
    <w:p w:rsidR="004D4811" w:rsidRDefault="00000000" w14:paraId="0D8E6E32" w14:textId="77777777">
      <w:pPr>
        <w:spacing w:after="160"/>
      </w:pPr>
      <w:r>
        <w:rPr>
          <w:b/>
          <w:bCs/>
          <w:color w:val="667085"/>
          <w:sz w:val="19"/>
          <w:szCs w:val="19"/>
        </w:rPr>
        <w:t xml:space="preserve">Fecha: </w:t>
      </w:r>
      <w:r>
        <w:rPr>
          <w:color w:val="667085"/>
          <w:sz w:val="19"/>
          <w:szCs w:val="19"/>
        </w:rPr>
        <w:t xml:space="preserve">31/08   ·   </w:t>
      </w:r>
      <w:r>
        <w:rPr>
          <w:b/>
          <w:bCs/>
          <w:color w:val="667085"/>
          <w:sz w:val="19"/>
          <w:szCs w:val="19"/>
        </w:rPr>
        <w:t xml:space="preserve">Unidades: </w:t>
      </w:r>
      <w:r>
        <w:rPr>
          <w:color w:val="667085"/>
          <w:sz w:val="19"/>
          <w:szCs w:val="19"/>
        </w:rPr>
        <w:t xml:space="preserve">I – II   ·   </w:t>
      </w:r>
      <w:r>
        <w:rPr>
          <w:b/>
          <w:bCs/>
          <w:color w:val="667085"/>
          <w:sz w:val="19"/>
          <w:szCs w:val="19"/>
        </w:rPr>
        <w:t xml:space="preserve">Carácter: </w:t>
      </w:r>
      <w:proofErr w:type="spellStart"/>
      <w:r>
        <w:rPr>
          <w:color w:val="667085"/>
          <w:sz w:val="19"/>
          <w:szCs w:val="19"/>
        </w:rPr>
        <w:t>Checkpoint</w:t>
      </w:r>
      <w:proofErr w:type="spellEnd"/>
      <w:r>
        <w:rPr>
          <w:color w:val="667085"/>
          <w:sz w:val="19"/>
          <w:szCs w:val="19"/>
        </w:rPr>
        <w:t xml:space="preserve"> formativo, NO obligatorio   ·   </w:t>
      </w:r>
      <w:r>
        <w:rPr>
          <w:b/>
          <w:bCs/>
          <w:color w:val="667085"/>
          <w:sz w:val="19"/>
          <w:szCs w:val="19"/>
        </w:rPr>
        <w:t xml:space="preserve">Nota mínima: </w:t>
      </w:r>
      <w:r>
        <w:rPr>
          <w:color w:val="667085"/>
          <w:sz w:val="19"/>
          <w:szCs w:val="19"/>
        </w:rPr>
        <w:t>Orientativa ≥ 4</w:t>
      </w:r>
    </w:p>
    <w:p w:rsidR="004D4811" w:rsidRDefault="00000000" w14:paraId="2C261B47" w14:textId="77777777">
      <w:pPr>
        <w:spacing w:after="160" w:line="276" w:lineRule="auto"/>
      </w:pPr>
      <w:r>
        <w:rPr>
          <w:i/>
          <w:iCs/>
        </w:rPr>
        <w:t>Dejar planteada la arquitectura general del sistema y demostrar el primer componente funcionando bajo un contenedor real.</w:t>
      </w:r>
    </w:p>
    <w:p w:rsidR="004D4811" w:rsidRDefault="00000000" w14:paraId="4CF14597" w14:textId="77777777">
      <w:pPr>
        <w:spacing w:before="200" w:after="100"/>
      </w:pPr>
      <w:r>
        <w:rPr>
          <w:b/>
          <w:bCs/>
          <w:color w:val="C97600"/>
          <w:sz w:val="22"/>
          <w:szCs w:val="22"/>
        </w:rPr>
        <w:t>Deben entregar</w:t>
      </w:r>
    </w:p>
    <w:p w:rsidR="004D4811" w:rsidRDefault="00000000" w14:paraId="5F0780AE" w14:textId="77777777">
      <w:pPr>
        <w:pStyle w:val="Prrafodelista"/>
        <w:numPr>
          <w:ilvl w:val="0"/>
          <w:numId w:val="2"/>
        </w:numPr>
        <w:spacing w:after="100" w:line="268" w:lineRule="auto"/>
      </w:pPr>
      <w:r>
        <w:t>Identificación de todos los componentes candidatos del sistema (mínimo 6), con sus interfaces principales documentadas: nombre, operaciones y responsabilidad — sin implementación todavía.</w:t>
      </w:r>
    </w:p>
    <w:p w:rsidR="004D4811" w:rsidRDefault="00000000" w14:paraId="3DE07059" w14:textId="77777777">
      <w:pPr>
        <w:pStyle w:val="Prrafodelista"/>
        <w:numPr>
          <w:ilvl w:val="0"/>
          <w:numId w:val="2"/>
        </w:numPr>
        <w:spacing w:after="100" w:line="268" w:lineRule="auto"/>
      </w:pPr>
      <w:r>
        <w:t>Diagrama de arquitectura general mostrando los componentes y sus dependencias.</w:t>
      </w:r>
    </w:p>
    <w:p w:rsidR="004D4811" w:rsidRDefault="00000000" w14:paraId="6642D7B4" w14:textId="77777777">
      <w:pPr>
        <w:pStyle w:val="Prrafodelista"/>
        <w:numPr>
          <w:ilvl w:val="0"/>
          <w:numId w:val="2"/>
        </w:numPr>
        <w:spacing w:after="100" w:line="268" w:lineRule="auto"/>
      </w:pPr>
      <w:r>
        <w:t xml:space="preserve">Selección y justificación del </w:t>
      </w:r>
      <w:proofErr w:type="spellStart"/>
      <w:r>
        <w:t>stack</w:t>
      </w:r>
      <w:proofErr w:type="spellEnd"/>
      <w:r>
        <w:t xml:space="preserve"> tecnológico (ver </w:t>
      </w:r>
      <w:proofErr w:type="spellStart"/>
      <w:r>
        <w:t>checklist</w:t>
      </w:r>
      <w:proofErr w:type="spellEnd"/>
      <w:r>
        <w:t xml:space="preserve"> de la Sección 6).</w:t>
      </w:r>
    </w:p>
    <w:p w:rsidR="004D4811" w:rsidRDefault="00000000" w14:paraId="2D59F846" w14:textId="77777777">
      <w:pPr>
        <w:pStyle w:val="Prrafodelista"/>
        <w:numPr>
          <w:ilvl w:val="0"/>
          <w:numId w:val="2"/>
        </w:numPr>
        <w:spacing w:after="100" w:line="268" w:lineRule="auto"/>
      </w:pPr>
      <w:r>
        <w:t>Al menos un componente completo, desplegado en un servidor de aplicaciones o contenedor real, con arquitectura en capas (presentación / negocio / datos) claramente separada.</w:t>
      </w:r>
    </w:p>
    <w:p w:rsidR="004D4811" w:rsidRDefault="00000000" w14:paraId="6F964DC6" w14:textId="77777777">
      <w:pPr>
        <w:pStyle w:val="Prrafodelista"/>
        <w:numPr>
          <w:ilvl w:val="0"/>
          <w:numId w:val="2"/>
        </w:numPr>
        <w:spacing w:after="100" w:line="268" w:lineRule="auto"/>
      </w:pPr>
      <w:r>
        <w:t xml:space="preserve">Justificación explícita de si ese primer componente es </w:t>
      </w:r>
      <w:proofErr w:type="spellStart"/>
      <w:r>
        <w:t>stateful</w:t>
      </w:r>
      <w:proofErr w:type="spellEnd"/>
      <w:r>
        <w:t xml:space="preserve"> o </w:t>
      </w:r>
      <w:proofErr w:type="spellStart"/>
      <w:r>
        <w:t>stateless</w:t>
      </w:r>
      <w:proofErr w:type="spellEnd"/>
      <w:r>
        <w:t>.</w:t>
      </w:r>
    </w:p>
    <w:p w:rsidR="004D4811" w:rsidRDefault="00000000" w14:paraId="7432958B" w14:textId="77777777">
      <w:pPr>
        <w:pStyle w:val="Prrafodelista"/>
        <w:numPr>
          <w:ilvl w:val="0"/>
          <w:numId w:val="2"/>
        </w:numPr>
        <w:spacing w:after="100" w:line="268" w:lineRule="auto"/>
      </w:pPr>
      <w:r>
        <w:t>Documento breve (2 a 4 páginas) explicando estas decisiones.</w:t>
      </w:r>
    </w:p>
    <w:p w:rsidR="004D4811" w:rsidRDefault="00000000" w14:paraId="539FF5FF" w14:textId="77777777">
      <w:pPr>
        <w:spacing w:before="200" w:after="100"/>
      </w:pPr>
      <w:r>
        <w:rPr>
          <w:b/>
          <w:bCs/>
          <w:color w:val="C97600"/>
          <w:sz w:val="22"/>
          <w:szCs w:val="22"/>
        </w:rPr>
        <w:t>Deben poder defender</w:t>
      </w:r>
    </w:p>
    <w:p w:rsidR="004D4811" w:rsidRDefault="00000000" w14:paraId="3AAD2542" w14:textId="77777777">
      <w:pPr>
        <w:pStyle w:val="Prrafodelista"/>
        <w:numPr>
          <w:ilvl w:val="0"/>
          <w:numId w:val="2"/>
        </w:numPr>
        <w:spacing w:after="100" w:line="268" w:lineRule="auto"/>
      </w:pPr>
      <w:r>
        <w:t>No aplica — esta instancia no tiene defensa oral, solo devolución escrita.</w:t>
      </w:r>
    </w:p>
    <w:p w:rsidR="004D4811" w:rsidRDefault="004D4811" w14:paraId="1F7B24DA" w14:textId="77777777">
      <w:pPr>
        <w:spacing w:after="160"/>
      </w:pPr>
    </w:p>
    <w:p w:rsidR="004D4811" w:rsidRDefault="00000000" w14:paraId="52418ACC" w14:textId="77777777">
      <w:pPr>
        <w:pStyle w:val="Ttulo2"/>
        <w:spacing w:before="280" w:after="140"/>
      </w:pPr>
      <w:r>
        <w:rPr>
          <w:b/>
          <w:bCs/>
          <w:color w:val="1B2A4A"/>
          <w:sz w:val="25"/>
          <w:szCs w:val="25"/>
        </w:rPr>
        <w:t>Entrega Obligatoria N.º 1 — 1.º Parcial</w:t>
      </w:r>
    </w:p>
    <w:p w:rsidR="004D4811" w:rsidRDefault="00000000" w14:paraId="37769884" w14:textId="77777777">
      <w:pPr>
        <w:spacing w:after="160"/>
      </w:pPr>
      <w:r>
        <w:rPr>
          <w:b/>
          <w:bCs/>
          <w:color w:val="667085"/>
          <w:sz w:val="19"/>
          <w:szCs w:val="19"/>
        </w:rPr>
        <w:t xml:space="preserve">Fecha: </w:t>
      </w:r>
      <w:r>
        <w:rPr>
          <w:color w:val="667085"/>
          <w:sz w:val="19"/>
          <w:szCs w:val="19"/>
        </w:rPr>
        <w:t xml:space="preserve">14/09   ·   </w:t>
      </w:r>
      <w:r>
        <w:rPr>
          <w:b/>
          <w:bCs/>
          <w:color w:val="667085"/>
          <w:sz w:val="19"/>
          <w:szCs w:val="19"/>
        </w:rPr>
        <w:t xml:space="preserve">Unidades: </w:t>
      </w:r>
      <w:r>
        <w:rPr>
          <w:color w:val="667085"/>
          <w:sz w:val="19"/>
          <w:szCs w:val="19"/>
        </w:rPr>
        <w:t xml:space="preserve">I – II – III   ·   </w:t>
      </w:r>
      <w:r>
        <w:rPr>
          <w:b/>
          <w:bCs/>
          <w:color w:val="667085"/>
          <w:sz w:val="19"/>
          <w:szCs w:val="19"/>
        </w:rPr>
        <w:t xml:space="preserve">Carácter: </w:t>
      </w:r>
      <w:r>
        <w:rPr>
          <w:color w:val="667085"/>
          <w:sz w:val="19"/>
          <w:szCs w:val="19"/>
        </w:rPr>
        <w:t xml:space="preserve">Obligatorio, con defensa oral   ·   </w:t>
      </w:r>
      <w:r>
        <w:rPr>
          <w:b/>
          <w:bCs/>
          <w:color w:val="667085"/>
          <w:sz w:val="19"/>
          <w:szCs w:val="19"/>
        </w:rPr>
        <w:t xml:space="preserve">Nota mínima: </w:t>
      </w:r>
      <w:r>
        <w:rPr>
          <w:color w:val="667085"/>
          <w:sz w:val="19"/>
          <w:szCs w:val="19"/>
        </w:rPr>
        <w:t>Mín. 4 (7 = vía de promoción)</w:t>
      </w:r>
    </w:p>
    <w:p w:rsidR="004D4811" w:rsidRDefault="00000000" w14:paraId="5BC5C2B6" w14:textId="77777777">
      <w:pPr>
        <w:spacing w:after="160" w:line="276" w:lineRule="auto"/>
      </w:pPr>
      <w:r>
        <w:rPr>
          <w:i/>
          <w:iCs/>
        </w:rPr>
        <w:t>Demostrar un conjunto de componentes reales funcionando, con patrones de diseño aplicados y justificados.</w:t>
      </w:r>
    </w:p>
    <w:p w:rsidR="004D4811" w:rsidRDefault="00000000" w14:paraId="4CCBBA40" w14:textId="77777777">
      <w:pPr>
        <w:spacing w:before="200" w:after="100"/>
      </w:pPr>
      <w:r>
        <w:rPr>
          <w:b/>
          <w:bCs/>
          <w:color w:val="C97600"/>
          <w:sz w:val="22"/>
          <w:szCs w:val="22"/>
        </w:rPr>
        <w:t>Deben entregar</w:t>
      </w:r>
    </w:p>
    <w:p w:rsidR="004D4811" w:rsidRDefault="00000000" w14:paraId="3EB505F0" w14:textId="77777777">
      <w:pPr>
        <w:pStyle w:val="Prrafodelista"/>
        <w:numPr>
          <w:ilvl w:val="0"/>
          <w:numId w:val="2"/>
        </w:numPr>
        <w:spacing w:after="100" w:line="268" w:lineRule="auto"/>
      </w:pPr>
      <w:r>
        <w:t>Al menos 3 componentes completamente implementados y desplegados, cada uno con su arquitectura en capas.</w:t>
      </w:r>
    </w:p>
    <w:p w:rsidR="004D4811" w:rsidRDefault="00000000" w14:paraId="41B1961D" w14:textId="77777777">
      <w:pPr>
        <w:pStyle w:val="Prrafodelista"/>
        <w:numPr>
          <w:ilvl w:val="0"/>
          <w:numId w:val="2"/>
        </w:numPr>
        <w:spacing w:after="100" w:line="268" w:lineRule="auto"/>
      </w:pPr>
      <w:r>
        <w:t xml:space="preserve">Al menos 1 componente </w:t>
      </w:r>
      <w:proofErr w:type="spellStart"/>
      <w:r>
        <w:t>stateful</w:t>
      </w:r>
      <w:proofErr w:type="spellEnd"/>
      <w:r>
        <w:t xml:space="preserve"> y 1 </w:t>
      </w:r>
      <w:proofErr w:type="spellStart"/>
      <w:r>
        <w:t>stateless</w:t>
      </w:r>
      <w:proofErr w:type="spellEnd"/>
      <w:r>
        <w:t xml:space="preserve">, con evidencia de que el contenedor gestiona su ciclo de vida (uso de anotaciones o </w:t>
      </w:r>
      <w:proofErr w:type="spellStart"/>
      <w:r>
        <w:t>callbacks</w:t>
      </w:r>
      <w:proofErr w:type="spellEnd"/>
      <w:r>
        <w:t xml:space="preserve"> de inicialización / destrucción).</w:t>
      </w:r>
    </w:p>
    <w:p w:rsidR="004D4811" w:rsidRDefault="00000000" w14:paraId="54D8ACC7" w14:textId="77777777">
      <w:pPr>
        <w:pStyle w:val="Prrafodelista"/>
        <w:numPr>
          <w:ilvl w:val="0"/>
          <w:numId w:val="2"/>
        </w:numPr>
        <w:spacing w:after="100" w:line="268" w:lineRule="auto"/>
      </w:pPr>
      <w:r>
        <w:t xml:space="preserve">Al menos 3 patrones de diseño distintos, aplicados y justificados por escrito (por ejemplo: DAO, </w:t>
      </w:r>
      <w:proofErr w:type="spellStart"/>
      <w:r>
        <w:t>Facade</w:t>
      </w:r>
      <w:proofErr w:type="spellEnd"/>
      <w:r>
        <w:t xml:space="preserve">, </w:t>
      </w:r>
      <w:proofErr w:type="spellStart"/>
      <w:r>
        <w:t>Adapter</w:t>
      </w:r>
      <w:proofErr w:type="spellEnd"/>
      <w:r>
        <w:t xml:space="preserve">, Factory o </w:t>
      </w:r>
      <w:proofErr w:type="spellStart"/>
      <w:r>
        <w:t>Strategy</w:t>
      </w:r>
      <w:proofErr w:type="spellEnd"/>
      <w:r>
        <w:t>).</w:t>
      </w:r>
    </w:p>
    <w:p w:rsidR="004D4811" w:rsidRDefault="00000000" w14:paraId="17692AC2" w14:textId="77777777">
      <w:pPr>
        <w:pStyle w:val="Prrafodelista"/>
        <w:numPr>
          <w:ilvl w:val="0"/>
          <w:numId w:val="2"/>
        </w:numPr>
        <w:spacing w:after="100" w:line="268" w:lineRule="auto"/>
      </w:pPr>
      <w:r>
        <w:t>Seguridad declarativa mínima: autenticación y autorización por rol en al menos una operación sensible.</w:t>
      </w:r>
    </w:p>
    <w:p w:rsidR="004D4811" w:rsidRDefault="00000000" w14:paraId="389A0D7F" w14:textId="77777777">
      <w:pPr>
        <w:pStyle w:val="Prrafodelista"/>
        <w:numPr>
          <w:ilvl w:val="0"/>
          <w:numId w:val="2"/>
        </w:numPr>
        <w:spacing w:after="100" w:line="268" w:lineRule="auto"/>
      </w:pPr>
      <w:r>
        <w:t>Documento técnico de 5 a 8 páginas: arquitectura, componentes, patrones aplicados y motivo de cada decisión de diseño.</w:t>
      </w:r>
    </w:p>
    <w:p w:rsidR="004D4811" w:rsidRDefault="00000000" w14:paraId="0904A3BF" w14:textId="77777777">
      <w:pPr>
        <w:spacing w:before="200" w:after="100"/>
      </w:pPr>
      <w:r>
        <w:rPr>
          <w:b/>
          <w:bCs/>
          <w:color w:val="C97600"/>
          <w:sz w:val="22"/>
          <w:szCs w:val="22"/>
        </w:rPr>
        <w:t>Deben poder defender</w:t>
      </w:r>
    </w:p>
    <w:p w:rsidR="004D4811" w:rsidRDefault="00000000" w14:paraId="120A8B5D" w14:textId="77777777">
      <w:pPr>
        <w:pStyle w:val="Prrafodelista"/>
        <w:numPr>
          <w:ilvl w:val="0"/>
          <w:numId w:val="2"/>
        </w:numPr>
        <w:spacing w:after="100" w:line="268" w:lineRule="auto"/>
      </w:pPr>
      <w:r>
        <w:t>Demo funcional de los 3 componentes en vivo.</w:t>
      </w:r>
    </w:p>
    <w:p w:rsidR="004D4811" w:rsidRDefault="00000000" w14:paraId="3991325F" w14:textId="77777777">
      <w:pPr>
        <w:pStyle w:val="Prrafodelista"/>
        <w:numPr>
          <w:ilvl w:val="0"/>
          <w:numId w:val="2"/>
        </w:numPr>
        <w:spacing w:after="100" w:line="268" w:lineRule="auto"/>
      </w:pPr>
      <w:r>
        <w:t>Justificación de por qué cada patrón de diseño se aplicó donde se aplicó.</w:t>
      </w:r>
    </w:p>
    <w:p w:rsidR="004D4811" w:rsidRDefault="00000000" w14:paraId="12463A36" w14:textId="77777777">
      <w:pPr>
        <w:pStyle w:val="Prrafodelista"/>
        <w:numPr>
          <w:ilvl w:val="0"/>
          <w:numId w:val="2"/>
        </w:numPr>
        <w:spacing w:after="100" w:line="268" w:lineRule="auto"/>
      </w:pPr>
      <w:r>
        <w:t xml:space="preserve">Explicación de la diferencia entre el componente </w:t>
      </w:r>
      <w:proofErr w:type="spellStart"/>
      <w:r>
        <w:t>stateful</w:t>
      </w:r>
      <w:proofErr w:type="spellEnd"/>
      <w:r>
        <w:t xml:space="preserve"> y los </w:t>
      </w:r>
      <w:proofErr w:type="spellStart"/>
      <w:r>
        <w:t>stateless</w:t>
      </w:r>
      <w:proofErr w:type="spellEnd"/>
      <w:r>
        <w:t xml:space="preserve"> del sistema.</w:t>
      </w:r>
    </w:p>
    <w:p w:rsidR="004D4811" w:rsidRDefault="00000000" w14:paraId="2B33D8F9" w14:textId="77777777">
      <w:pPr>
        <w:pStyle w:val="Prrafodelista"/>
        <w:numPr>
          <w:ilvl w:val="0"/>
          <w:numId w:val="2"/>
        </w:numPr>
        <w:spacing w:after="100" w:line="268" w:lineRule="auto"/>
      </w:pPr>
      <w:r>
        <w:t>Preguntas individuales a cualquier integrante sobre cualquier parte del diseño.</w:t>
      </w:r>
    </w:p>
    <w:p w:rsidR="004D4811" w:rsidRDefault="004D4811" w14:paraId="7F179A80" w14:textId="77777777">
      <w:pPr>
        <w:spacing w:after="160"/>
      </w:pPr>
    </w:p>
    <w:p w:rsidR="004D4811" w:rsidRDefault="00000000" w14:paraId="478F1CBB" w14:textId="77777777">
      <w:pPr>
        <w:pStyle w:val="Ttulo2"/>
        <w:spacing w:before="280" w:after="140"/>
      </w:pPr>
      <w:r>
        <w:rPr>
          <w:b/>
          <w:bCs/>
          <w:color w:val="1B2A4A"/>
          <w:sz w:val="25"/>
          <w:szCs w:val="25"/>
        </w:rPr>
        <w:t>Entrega Parcial N.º 2</w:t>
      </w:r>
    </w:p>
    <w:p w:rsidR="004D4811" w:rsidRDefault="00000000" w14:paraId="584E1211" w14:textId="77777777">
      <w:pPr>
        <w:spacing w:after="160"/>
      </w:pPr>
      <w:r>
        <w:rPr>
          <w:b/>
          <w:bCs/>
          <w:color w:val="667085"/>
          <w:sz w:val="19"/>
          <w:szCs w:val="19"/>
        </w:rPr>
        <w:t xml:space="preserve">Fecha: </w:t>
      </w:r>
      <w:r>
        <w:rPr>
          <w:color w:val="667085"/>
          <w:sz w:val="19"/>
          <w:szCs w:val="19"/>
        </w:rPr>
        <w:t xml:space="preserve">19/10   ·   </w:t>
      </w:r>
      <w:r>
        <w:rPr>
          <w:b/>
          <w:bCs/>
          <w:color w:val="667085"/>
          <w:sz w:val="19"/>
          <w:szCs w:val="19"/>
        </w:rPr>
        <w:t xml:space="preserve">Unidades: </w:t>
      </w:r>
      <w:r>
        <w:rPr>
          <w:color w:val="667085"/>
          <w:sz w:val="19"/>
          <w:szCs w:val="19"/>
        </w:rPr>
        <w:t xml:space="preserve">IV – V   ·   </w:t>
      </w:r>
      <w:r>
        <w:rPr>
          <w:b/>
          <w:bCs/>
          <w:color w:val="667085"/>
          <w:sz w:val="19"/>
          <w:szCs w:val="19"/>
        </w:rPr>
        <w:t xml:space="preserve">Carácter: </w:t>
      </w:r>
      <w:proofErr w:type="spellStart"/>
      <w:r>
        <w:rPr>
          <w:color w:val="667085"/>
          <w:sz w:val="19"/>
          <w:szCs w:val="19"/>
        </w:rPr>
        <w:t>Checkpoint</w:t>
      </w:r>
      <w:proofErr w:type="spellEnd"/>
      <w:r>
        <w:rPr>
          <w:color w:val="667085"/>
          <w:sz w:val="19"/>
          <w:szCs w:val="19"/>
        </w:rPr>
        <w:t xml:space="preserve"> formativo, NO obligatorio   ·   </w:t>
      </w:r>
      <w:r>
        <w:rPr>
          <w:b/>
          <w:bCs/>
          <w:color w:val="667085"/>
          <w:sz w:val="19"/>
          <w:szCs w:val="19"/>
        </w:rPr>
        <w:t xml:space="preserve">Nota mínima: </w:t>
      </w:r>
      <w:r>
        <w:rPr>
          <w:color w:val="667085"/>
          <w:sz w:val="19"/>
          <w:szCs w:val="19"/>
        </w:rPr>
        <w:t>Orientativa ≥ 4</w:t>
      </w:r>
    </w:p>
    <w:p w:rsidR="004D4811" w:rsidRDefault="00000000" w14:paraId="4617F1BD" w14:textId="77777777">
      <w:pPr>
        <w:spacing w:after="160" w:line="276" w:lineRule="auto"/>
      </w:pPr>
      <w:r>
        <w:rPr>
          <w:i/>
          <w:iCs/>
        </w:rPr>
        <w:t>Definir la arquitectura de integración del sistema y poner en marcha el primer proceso de negocio asincrónico.</w:t>
      </w:r>
    </w:p>
    <w:p w:rsidR="004D4811" w:rsidRDefault="00000000" w14:paraId="1FA1B827" w14:textId="77777777">
      <w:pPr>
        <w:spacing w:before="200" w:after="100"/>
      </w:pPr>
      <w:r>
        <w:rPr>
          <w:b/>
          <w:bCs/>
          <w:color w:val="C97600"/>
          <w:sz w:val="22"/>
          <w:szCs w:val="22"/>
        </w:rPr>
        <w:t>Deben entregar</w:t>
      </w:r>
    </w:p>
    <w:p w:rsidR="004D4811" w:rsidRDefault="00000000" w14:paraId="1A227781" w14:textId="77777777">
      <w:pPr>
        <w:pStyle w:val="Prrafodelista"/>
        <w:numPr>
          <w:ilvl w:val="0"/>
          <w:numId w:val="2"/>
        </w:numPr>
        <w:spacing w:after="100" w:line="268" w:lineRule="auto"/>
      </w:pPr>
      <w:r>
        <w:t>Diagrama de arquitectura de integración (SOA): qué componentes internos y qué sistemas externos se conectan, y por qué canal.</w:t>
      </w:r>
    </w:p>
    <w:p w:rsidR="004D4811" w:rsidRDefault="00000000" w14:paraId="374F4058" w14:textId="77777777">
      <w:pPr>
        <w:pStyle w:val="Prrafodelista"/>
        <w:numPr>
          <w:ilvl w:val="0"/>
          <w:numId w:val="2"/>
        </w:numPr>
        <w:spacing w:after="100" w:line="268" w:lineRule="auto"/>
      </w:pPr>
      <w:r>
        <w:t>Clasificación justificada de cada integración externa en síncrona (SOAP o REST) o asincrónica (cola o tópico).</w:t>
      </w:r>
    </w:p>
    <w:p w:rsidR="004D4811" w:rsidRDefault="00000000" w14:paraId="76643773" w14:textId="77777777">
      <w:pPr>
        <w:pStyle w:val="Prrafodelista"/>
        <w:numPr>
          <w:ilvl w:val="0"/>
          <w:numId w:val="2"/>
        </w:numPr>
        <w:spacing w:after="100" w:line="268" w:lineRule="auto"/>
      </w:pPr>
      <w:r>
        <w:t xml:space="preserve">Al menos un proceso de negocio funcionando de punta a punta con mensajería asincrónica real (cola punto a punto o tópico pub/sub, a elección en esta instancia), con </w:t>
      </w:r>
      <w:proofErr w:type="spellStart"/>
      <w:r>
        <w:t>broker</w:t>
      </w:r>
      <w:proofErr w:type="spellEnd"/>
      <w:r>
        <w:t xml:space="preserve"> configurado (</w:t>
      </w:r>
      <w:proofErr w:type="spellStart"/>
      <w:r>
        <w:t>ActiveMQ</w:t>
      </w:r>
      <w:proofErr w:type="spellEnd"/>
      <w:r>
        <w:t xml:space="preserve">, </w:t>
      </w:r>
      <w:proofErr w:type="spellStart"/>
      <w:r>
        <w:t>RabbitMQ</w:t>
      </w:r>
      <w:proofErr w:type="spellEnd"/>
      <w:r>
        <w:t xml:space="preserve"> o equivalente).</w:t>
      </w:r>
    </w:p>
    <w:p w:rsidR="004D4811" w:rsidRDefault="00000000" w14:paraId="7DB01B8D" w14:textId="77777777">
      <w:pPr>
        <w:spacing w:before="200" w:after="100"/>
      </w:pPr>
      <w:r>
        <w:rPr>
          <w:b/>
          <w:bCs/>
          <w:color w:val="C97600"/>
          <w:sz w:val="22"/>
          <w:szCs w:val="22"/>
        </w:rPr>
        <w:t>Deben poder defender</w:t>
      </w:r>
    </w:p>
    <w:p w:rsidR="004D4811" w:rsidRDefault="00000000" w14:paraId="681DFC43" w14:textId="77777777">
      <w:pPr>
        <w:pStyle w:val="Prrafodelista"/>
        <w:numPr>
          <w:ilvl w:val="0"/>
          <w:numId w:val="2"/>
        </w:numPr>
        <w:spacing w:after="100" w:line="268" w:lineRule="auto"/>
      </w:pPr>
      <w:r>
        <w:t>No aplica — esta instancia no tiene defensa oral, solo devolución escrita.</w:t>
      </w:r>
    </w:p>
    <w:p w:rsidR="004D4811" w:rsidRDefault="004D4811" w14:paraId="616382E9" w14:textId="77777777">
      <w:pPr>
        <w:spacing w:after="160"/>
      </w:pPr>
    </w:p>
    <w:p w:rsidR="004D4811" w:rsidRDefault="00000000" w14:paraId="41A2060D" w14:textId="77777777">
      <w:pPr>
        <w:pStyle w:val="Ttulo2"/>
        <w:spacing w:before="280" w:after="140"/>
      </w:pPr>
      <w:r>
        <w:rPr>
          <w:b/>
          <w:bCs/>
          <w:color w:val="1B2A4A"/>
          <w:sz w:val="25"/>
          <w:szCs w:val="25"/>
        </w:rPr>
        <w:t>Entrega Obligatoria N.º 2 — 2.º Parcial</w:t>
      </w:r>
    </w:p>
    <w:p w:rsidR="004D4811" w:rsidRDefault="00000000" w14:paraId="7FCEFFA7" w14:textId="77777777">
      <w:pPr>
        <w:spacing w:after="160"/>
      </w:pPr>
      <w:r>
        <w:rPr>
          <w:b/>
          <w:bCs/>
          <w:color w:val="667085"/>
          <w:sz w:val="19"/>
          <w:szCs w:val="19"/>
        </w:rPr>
        <w:t xml:space="preserve">Fecha: </w:t>
      </w:r>
      <w:r>
        <w:rPr>
          <w:color w:val="667085"/>
          <w:sz w:val="19"/>
          <w:szCs w:val="19"/>
        </w:rPr>
        <w:t xml:space="preserve">09/11   ·   </w:t>
      </w:r>
      <w:r>
        <w:rPr>
          <w:b/>
          <w:bCs/>
          <w:color w:val="667085"/>
          <w:sz w:val="19"/>
          <w:szCs w:val="19"/>
        </w:rPr>
        <w:t xml:space="preserve">Unidades: </w:t>
      </w:r>
      <w:r>
        <w:rPr>
          <w:color w:val="667085"/>
          <w:sz w:val="19"/>
          <w:szCs w:val="19"/>
        </w:rPr>
        <w:t xml:space="preserve">IV – V – VI   ·   </w:t>
      </w:r>
      <w:r>
        <w:rPr>
          <w:b/>
          <w:bCs/>
          <w:color w:val="667085"/>
          <w:sz w:val="19"/>
          <w:szCs w:val="19"/>
        </w:rPr>
        <w:t xml:space="preserve">Carácter: </w:t>
      </w:r>
      <w:r>
        <w:rPr>
          <w:color w:val="667085"/>
          <w:sz w:val="19"/>
          <w:szCs w:val="19"/>
        </w:rPr>
        <w:t xml:space="preserve">Obligatorio, con defensa oral   ·   </w:t>
      </w:r>
      <w:r>
        <w:rPr>
          <w:b/>
          <w:bCs/>
          <w:color w:val="667085"/>
          <w:sz w:val="19"/>
          <w:szCs w:val="19"/>
        </w:rPr>
        <w:t xml:space="preserve">Nota mínima: </w:t>
      </w:r>
      <w:r>
        <w:rPr>
          <w:color w:val="667085"/>
          <w:sz w:val="19"/>
          <w:szCs w:val="19"/>
        </w:rPr>
        <w:t>Mín. 4 (7 = vía de promoción)</w:t>
      </w:r>
    </w:p>
    <w:p w:rsidR="004D4811" w:rsidRDefault="00000000" w14:paraId="4332AF31" w14:textId="77777777">
      <w:pPr>
        <w:spacing w:after="160" w:line="276" w:lineRule="auto"/>
      </w:pPr>
      <w:r>
        <w:rPr>
          <w:i/>
          <w:iCs/>
        </w:rPr>
        <w:t>Demostrar el sistema integrado: mensajería asincrónica completa y servicios web síncronos, tanto SOAP como REST.</w:t>
      </w:r>
    </w:p>
    <w:p w:rsidR="004D4811" w:rsidRDefault="00000000" w14:paraId="0A77B8A8" w14:textId="77777777">
      <w:pPr>
        <w:spacing w:before="200" w:after="100"/>
      </w:pPr>
      <w:r>
        <w:rPr>
          <w:b/>
          <w:bCs/>
          <w:color w:val="C97600"/>
          <w:sz w:val="22"/>
          <w:szCs w:val="22"/>
        </w:rPr>
        <w:t>Deben entregar</w:t>
      </w:r>
    </w:p>
    <w:p w:rsidR="004D4811" w:rsidRDefault="00000000" w14:paraId="2DF3ADF2" w14:textId="77777777">
      <w:pPr>
        <w:pStyle w:val="Prrafodelista"/>
        <w:numPr>
          <w:ilvl w:val="0"/>
          <w:numId w:val="2"/>
        </w:numPr>
        <w:spacing w:after="100" w:line="268" w:lineRule="auto"/>
      </w:pPr>
      <w:r>
        <w:t>Al menos 2 procesos de negocio con mensajería asincrónica funcionando de punta a punta: 1 con cola punto a punto y 1 con tópico publicación/suscripción.</w:t>
      </w:r>
    </w:p>
    <w:p w:rsidR="004D4811" w:rsidRDefault="00000000" w14:paraId="7864D721" w14:textId="77777777">
      <w:pPr>
        <w:pStyle w:val="Prrafodelista"/>
        <w:numPr>
          <w:ilvl w:val="0"/>
          <w:numId w:val="2"/>
        </w:numPr>
        <w:spacing w:after="100" w:line="268" w:lineRule="auto"/>
      </w:pPr>
      <w:r>
        <w:t>Al menos 1 servicio SOAP, con su WSDL, justificado como integración con un sistema externo "legado" del dominio elegido.</w:t>
      </w:r>
    </w:p>
    <w:p w:rsidR="004D4811" w:rsidRDefault="00000000" w14:paraId="4F9E125C" w14:textId="77777777">
      <w:pPr>
        <w:pStyle w:val="Prrafodelista"/>
        <w:numPr>
          <w:ilvl w:val="0"/>
          <w:numId w:val="2"/>
        </w:numPr>
        <w:spacing w:after="100" w:line="268" w:lineRule="auto"/>
      </w:pPr>
      <w:r>
        <w:t xml:space="preserve">Al menos 1 servicio REST, justificado como integración con un </w:t>
      </w:r>
      <w:proofErr w:type="spellStart"/>
      <w:r>
        <w:t>partner</w:t>
      </w:r>
      <w:proofErr w:type="spellEnd"/>
      <w:r>
        <w:t xml:space="preserve"> moderno o como API de consumo externo.</w:t>
      </w:r>
    </w:p>
    <w:p w:rsidR="004D4811" w:rsidRDefault="00000000" w14:paraId="7E33398C" w14:textId="77777777">
      <w:pPr>
        <w:pStyle w:val="Prrafodelista"/>
        <w:numPr>
          <w:ilvl w:val="0"/>
          <w:numId w:val="2"/>
        </w:numPr>
        <w:spacing w:after="100" w:line="268" w:lineRule="auto"/>
      </w:pPr>
      <w:r>
        <w:t>Transacciones declarativas en al menos un flujo de negocio crítico de varios pasos (por ejemplo, uno que involucre reservar, cobrar y confirmar).</w:t>
      </w:r>
    </w:p>
    <w:p w:rsidR="004D4811" w:rsidRDefault="00000000" w14:paraId="0E339FCE" w14:textId="77777777">
      <w:pPr>
        <w:pStyle w:val="Prrafodelista"/>
        <w:numPr>
          <w:ilvl w:val="0"/>
          <w:numId w:val="2"/>
        </w:numPr>
        <w:spacing w:after="100" w:line="268" w:lineRule="auto"/>
      </w:pPr>
      <w:r>
        <w:t>Documento técnico actualizado (8 a 12 páginas) con diagramas de secuencia de cada integración.</w:t>
      </w:r>
    </w:p>
    <w:p w:rsidR="004D4811" w:rsidRDefault="00000000" w14:paraId="6D8663B2" w14:textId="77777777">
      <w:pPr>
        <w:spacing w:before="200" w:after="100"/>
      </w:pPr>
      <w:r>
        <w:rPr>
          <w:b/>
          <w:bCs/>
          <w:color w:val="C97600"/>
          <w:sz w:val="22"/>
          <w:szCs w:val="22"/>
        </w:rPr>
        <w:t>Deben poder defender</w:t>
      </w:r>
    </w:p>
    <w:p w:rsidR="004D4811" w:rsidRDefault="00000000" w14:paraId="57AB96E7" w14:textId="77777777">
      <w:pPr>
        <w:pStyle w:val="Prrafodelista"/>
        <w:numPr>
          <w:ilvl w:val="0"/>
          <w:numId w:val="2"/>
        </w:numPr>
        <w:spacing w:after="100" w:line="268" w:lineRule="auto"/>
      </w:pPr>
      <w:r>
        <w:t xml:space="preserve">Demo </w:t>
      </w:r>
      <w:proofErr w:type="spellStart"/>
      <w:r>
        <w:t>end-to-end</w:t>
      </w:r>
      <w:proofErr w:type="spellEnd"/>
      <w:r>
        <w:t xml:space="preserve"> de al menos un flujo de negocio completo que cruce componentes internos, mensajería y servicios web.</w:t>
      </w:r>
    </w:p>
    <w:p w:rsidR="004D4811" w:rsidRDefault="00000000" w14:paraId="6CC903D7" w14:textId="77777777">
      <w:pPr>
        <w:pStyle w:val="Prrafodelista"/>
        <w:numPr>
          <w:ilvl w:val="0"/>
          <w:numId w:val="2"/>
        </w:numPr>
        <w:spacing w:after="100" w:line="268" w:lineRule="auto"/>
      </w:pPr>
      <w:r>
        <w:t>Explicación de por qué cada integración externa se resolvió de forma síncrona o asincrónica.</w:t>
      </w:r>
    </w:p>
    <w:p w:rsidR="004D4811" w:rsidRDefault="00000000" w14:paraId="76A54CD5" w14:textId="77777777">
      <w:pPr>
        <w:pStyle w:val="Prrafodelista"/>
        <w:numPr>
          <w:ilvl w:val="0"/>
          <w:numId w:val="2"/>
        </w:numPr>
        <w:spacing w:after="100" w:line="268" w:lineRule="auto"/>
      </w:pPr>
      <w:r>
        <w:t>Explicación del comportamiento transaccional ante una falla a mitad del flujo crítico.</w:t>
      </w:r>
    </w:p>
    <w:p w:rsidR="004D4811" w:rsidRDefault="004D4811" w14:paraId="3E817FCA" w14:textId="77777777">
      <w:pPr>
        <w:spacing w:after="160"/>
      </w:pPr>
    </w:p>
    <w:p w:rsidR="004D4811" w:rsidRDefault="00000000" w14:paraId="09103E54" w14:textId="77777777">
      <w:pPr>
        <w:pStyle w:val="Ttulo2"/>
        <w:spacing w:before="280" w:after="140"/>
      </w:pPr>
      <w:r>
        <w:rPr>
          <w:b/>
          <w:bCs/>
          <w:color w:val="1B2A4A"/>
          <w:sz w:val="25"/>
          <w:szCs w:val="25"/>
        </w:rPr>
        <w:t>Entrega Final — TP Integrador</w:t>
      </w:r>
    </w:p>
    <w:p w:rsidR="004D4811" w:rsidRDefault="00000000" w14:paraId="4F33DD1A" w14:textId="77777777">
      <w:pPr>
        <w:spacing w:after="160"/>
      </w:pPr>
      <w:r>
        <w:rPr>
          <w:b/>
          <w:bCs/>
          <w:color w:val="667085"/>
          <w:sz w:val="19"/>
          <w:szCs w:val="19"/>
        </w:rPr>
        <w:t xml:space="preserve">Fecha: </w:t>
      </w:r>
      <w:r>
        <w:rPr>
          <w:color w:val="667085"/>
          <w:sz w:val="19"/>
          <w:szCs w:val="19"/>
        </w:rPr>
        <w:t xml:space="preserve">30/11   ·   </w:t>
      </w:r>
      <w:r>
        <w:rPr>
          <w:b/>
          <w:bCs/>
          <w:color w:val="667085"/>
          <w:sz w:val="19"/>
          <w:szCs w:val="19"/>
        </w:rPr>
        <w:t xml:space="preserve">Unidades: </w:t>
      </w:r>
      <w:r>
        <w:rPr>
          <w:color w:val="667085"/>
          <w:sz w:val="19"/>
          <w:szCs w:val="19"/>
        </w:rPr>
        <w:t xml:space="preserve">I – VI integradas   ·   </w:t>
      </w:r>
      <w:r>
        <w:rPr>
          <w:b/>
          <w:bCs/>
          <w:color w:val="667085"/>
          <w:sz w:val="19"/>
          <w:szCs w:val="19"/>
        </w:rPr>
        <w:t xml:space="preserve">Carácter: </w:t>
      </w:r>
      <w:r>
        <w:rPr>
          <w:color w:val="667085"/>
          <w:sz w:val="19"/>
          <w:szCs w:val="19"/>
        </w:rPr>
        <w:t xml:space="preserve">Obligatorio, con defensa oral   ·   </w:t>
      </w:r>
      <w:r>
        <w:rPr>
          <w:b/>
          <w:bCs/>
          <w:color w:val="667085"/>
          <w:sz w:val="19"/>
          <w:szCs w:val="19"/>
        </w:rPr>
        <w:t xml:space="preserve">Nota mínima: </w:t>
      </w:r>
      <w:r>
        <w:rPr>
          <w:color w:val="667085"/>
          <w:sz w:val="19"/>
          <w:szCs w:val="19"/>
        </w:rPr>
        <w:t>Mín. 8 → aprobación directa</w:t>
      </w:r>
    </w:p>
    <w:p w:rsidR="004D4811" w:rsidRDefault="00000000" w14:paraId="13B61E51" w14:textId="77777777">
      <w:pPr>
        <w:spacing w:after="160" w:line="276" w:lineRule="auto"/>
      </w:pPr>
      <w:r>
        <w:rPr>
          <w:i/>
          <w:iCs/>
        </w:rPr>
        <w:t>Presentar el sistema completo, integrado y funcionando, con la totalidad de los requisitos técnicos transversales cumplidos.</w:t>
      </w:r>
    </w:p>
    <w:p w:rsidR="004D4811" w:rsidRDefault="00000000" w14:paraId="4CB5C42B" w14:textId="77777777">
      <w:pPr>
        <w:spacing w:before="200" w:after="100"/>
      </w:pPr>
      <w:r>
        <w:rPr>
          <w:b/>
          <w:bCs/>
          <w:color w:val="C97600"/>
          <w:sz w:val="22"/>
          <w:szCs w:val="22"/>
        </w:rPr>
        <w:t>Deben entregar</w:t>
      </w:r>
    </w:p>
    <w:p w:rsidR="004D4811" w:rsidRDefault="00000000" w14:paraId="74338F0B" w14:textId="77777777">
      <w:pPr>
        <w:pStyle w:val="Prrafodelista"/>
        <w:numPr>
          <w:ilvl w:val="0"/>
          <w:numId w:val="2"/>
        </w:numPr>
        <w:spacing w:after="100" w:line="268" w:lineRule="auto"/>
      </w:pPr>
      <w:r>
        <w:t xml:space="preserve">Sistema completo integrado y funcionando de punta a punta, cumpliendo el </w:t>
      </w:r>
      <w:proofErr w:type="spellStart"/>
      <w:r>
        <w:t>checklist</w:t>
      </w:r>
      <w:proofErr w:type="spellEnd"/>
      <w:r>
        <w:t xml:space="preserve"> completo de la Sección 6.</w:t>
      </w:r>
    </w:p>
    <w:p w:rsidR="004D4811" w:rsidRDefault="00000000" w14:paraId="790388A3" w14:textId="77777777">
      <w:pPr>
        <w:pStyle w:val="Prrafodelista"/>
        <w:numPr>
          <w:ilvl w:val="0"/>
          <w:numId w:val="2"/>
        </w:numPr>
        <w:spacing w:after="100" w:line="268" w:lineRule="auto"/>
      </w:pPr>
      <w:r>
        <w:t>Documentación final consolidada (10 a 15 páginas): arquitectura completa, decisiones de diseño, patrones aplicados, estrategia de integración, aprendizajes del equipo y trabajo futuro.</w:t>
      </w:r>
    </w:p>
    <w:p w:rsidR="004D4811" w:rsidRDefault="00000000" w14:paraId="179DC7EF" w14:textId="77777777">
      <w:pPr>
        <w:pStyle w:val="Prrafodelista"/>
        <w:numPr>
          <w:ilvl w:val="0"/>
          <w:numId w:val="2"/>
        </w:numPr>
        <w:spacing w:after="100" w:line="268" w:lineRule="auto"/>
      </w:pPr>
      <w:r>
        <w:t xml:space="preserve">Repositorio Git con historial de </w:t>
      </w:r>
      <w:proofErr w:type="spellStart"/>
      <w:r>
        <w:t>commits</w:t>
      </w:r>
      <w:proofErr w:type="spellEnd"/>
      <w:r>
        <w:t xml:space="preserve"> que evidencie una evolución incremental real a lo largo del cuatrimestre, con participación visible de todos los integrantes.</w:t>
      </w:r>
    </w:p>
    <w:p w:rsidR="004D4811" w:rsidRDefault="00000000" w14:paraId="1B0BD2E6" w14:textId="77777777">
      <w:pPr>
        <w:spacing w:before="200" w:after="100"/>
      </w:pPr>
      <w:r>
        <w:rPr>
          <w:b/>
          <w:bCs/>
          <w:color w:val="C97600"/>
          <w:sz w:val="22"/>
          <w:szCs w:val="22"/>
        </w:rPr>
        <w:t>Deben poder defender</w:t>
      </w:r>
    </w:p>
    <w:p w:rsidR="004D4811" w:rsidRDefault="00000000" w14:paraId="2FA68870" w14:textId="77777777">
      <w:pPr>
        <w:pStyle w:val="Prrafodelista"/>
        <w:numPr>
          <w:ilvl w:val="0"/>
          <w:numId w:val="2"/>
        </w:numPr>
        <w:spacing w:after="100" w:line="268" w:lineRule="auto"/>
      </w:pPr>
      <w:r>
        <w:t>Demo completa del sistema, de punta a punta.</w:t>
      </w:r>
    </w:p>
    <w:p w:rsidR="004D4811" w:rsidRDefault="00000000" w14:paraId="22CD0416" w14:textId="77777777">
      <w:pPr>
        <w:pStyle w:val="Prrafodelista"/>
        <w:numPr>
          <w:ilvl w:val="0"/>
          <w:numId w:val="2"/>
        </w:numPr>
        <w:spacing w:after="100" w:line="268" w:lineRule="auto"/>
      </w:pPr>
      <w:r>
        <w:t>Preguntas individuales a cada integrante, para evaluar la comprensión personal dentro del trabajo grupal.</w:t>
      </w:r>
    </w:p>
    <w:p w:rsidR="004D4811" w:rsidRDefault="00000000" w14:paraId="2E2279D7" w14:textId="77777777">
      <w:pPr>
        <w:pStyle w:val="Prrafodelista"/>
        <w:numPr>
          <w:ilvl w:val="0"/>
          <w:numId w:val="2"/>
        </w:numPr>
        <w:spacing w:after="100" w:line="268" w:lineRule="auto"/>
      </w:pPr>
      <w:r>
        <w:t>Reflexión breve del equipo: qué decisión de arquitectura cambiarían si empezaran de nuevo, y por qué.</w:t>
      </w:r>
    </w:p>
    <w:p w:rsidR="004D4811" w:rsidRDefault="004D4811" w14:paraId="7BA8E945" w14:textId="77777777">
      <w:pPr>
        <w:spacing w:after="160"/>
      </w:pPr>
    </w:p>
    <w:p w:rsidR="004D4811" w:rsidRDefault="00000000" w14:paraId="1A09F6CD" w14:textId="77777777">
      <w:r>
        <w:br w:type="page"/>
      </w:r>
    </w:p>
    <w:p w:rsidR="004D4811" w:rsidRDefault="00000000" w14:paraId="0B4DDE55" w14:textId="77777777">
      <w:pPr>
        <w:pStyle w:val="Ttulo1"/>
        <w:pBdr>
          <w:bottom w:val="single" w:color="C97600" w:sz="8" w:space="4"/>
        </w:pBdr>
        <w:spacing w:before="400" w:after="200"/>
      </w:pPr>
      <w:r>
        <w:rPr>
          <w:b/>
          <w:bCs/>
          <w:color w:val="1B2A4A"/>
          <w:sz w:val="30"/>
          <w:szCs w:val="30"/>
        </w:rPr>
        <w:t>6. Requisitos técnicos transversales obligatorios</w:t>
      </w:r>
    </w:p>
    <w:p w:rsidR="004D4811" w:rsidRDefault="00000000" w14:paraId="45571DC6" w14:textId="77777777">
      <w:pPr>
        <w:spacing w:after="160" w:line="276" w:lineRule="auto"/>
      </w:pPr>
      <w:r>
        <w:t xml:space="preserve">Este </w:t>
      </w:r>
      <w:proofErr w:type="spellStart"/>
      <w:r>
        <w:t>checklist</w:t>
      </w:r>
      <w:proofErr w:type="spellEnd"/>
      <w:r>
        <w:t xml:space="preserve"> aplica sin excepción, sin importar qué dominio elija el grupo — incluido uno propuesto por fuera de las tres opciones de la Sección 3. Es la vara con la que se mide si el sistema es "suficientemente complejo".</w:t>
      </w:r>
    </w:p>
    <w:p w:rsidR="004D4811" w:rsidRDefault="00000000" w14:paraId="3A1E05EE" w14:textId="77777777">
      <w:pPr>
        <w:pStyle w:val="Prrafodelista"/>
        <w:numPr>
          <w:ilvl w:val="0"/>
          <w:numId w:val="2"/>
        </w:numPr>
        <w:spacing w:after="100" w:line="268" w:lineRule="auto"/>
      </w:pPr>
      <w:r>
        <w:t>Mínimo 6 componentes de negocio identificados, cada uno con una interfaz explícita y documentada.</w:t>
      </w:r>
    </w:p>
    <w:p w:rsidR="004D4811" w:rsidRDefault="00000000" w14:paraId="2CD63C80" w14:textId="77777777">
      <w:pPr>
        <w:pStyle w:val="Prrafodelista"/>
        <w:numPr>
          <w:ilvl w:val="0"/>
          <w:numId w:val="2"/>
        </w:numPr>
        <w:spacing w:after="100" w:line="268" w:lineRule="auto"/>
      </w:pPr>
      <w:r>
        <w:t xml:space="preserve">Al menos 1 componente </w:t>
      </w:r>
      <w:proofErr w:type="spellStart"/>
      <w:r>
        <w:t>stateful</w:t>
      </w:r>
      <w:proofErr w:type="spellEnd"/>
      <w:r>
        <w:t xml:space="preserve"> y 1 </w:t>
      </w:r>
      <w:proofErr w:type="spellStart"/>
      <w:r>
        <w:t>stateless</w:t>
      </w:r>
      <w:proofErr w:type="spellEnd"/>
      <w:r>
        <w:t>, ambos justificados por escrito.</w:t>
      </w:r>
    </w:p>
    <w:p w:rsidR="004D4811" w:rsidRDefault="00000000" w14:paraId="31DBC774" w14:textId="77777777">
      <w:pPr>
        <w:pStyle w:val="Prrafodelista"/>
        <w:numPr>
          <w:ilvl w:val="0"/>
          <w:numId w:val="2"/>
        </w:numPr>
        <w:spacing w:after="100" w:line="268" w:lineRule="auto"/>
      </w:pPr>
      <w:r>
        <w:t>Arquitectura en capas (presentación, negocio, datos) explícita en cada componente implementado.</w:t>
      </w:r>
    </w:p>
    <w:p w:rsidR="004D4811" w:rsidRDefault="00000000" w14:paraId="577F7585" w14:textId="77777777">
      <w:pPr>
        <w:pStyle w:val="Prrafodelista"/>
        <w:numPr>
          <w:ilvl w:val="0"/>
          <w:numId w:val="2"/>
        </w:numPr>
        <w:spacing w:after="100" w:line="268" w:lineRule="auto"/>
      </w:pPr>
      <w:r>
        <w:t>Al menos 3 patrones de diseño distintos, aplicados y justificados (</w:t>
      </w:r>
      <w:proofErr w:type="spellStart"/>
      <w:r>
        <w:t>Facade</w:t>
      </w:r>
      <w:proofErr w:type="spellEnd"/>
      <w:r>
        <w:t xml:space="preserve">, DAO, </w:t>
      </w:r>
      <w:proofErr w:type="spellStart"/>
      <w:r>
        <w:t>Adapter</w:t>
      </w:r>
      <w:proofErr w:type="spellEnd"/>
      <w:r>
        <w:t xml:space="preserve">, Factory, </w:t>
      </w:r>
      <w:proofErr w:type="spellStart"/>
      <w:r>
        <w:t>Strategy</w:t>
      </w:r>
      <w:proofErr w:type="spellEnd"/>
      <w:r>
        <w:t xml:space="preserve"> u otro visto en la Unidad III).</w:t>
      </w:r>
    </w:p>
    <w:p w:rsidR="004D4811" w:rsidRDefault="00000000" w14:paraId="4FCC5AFD" w14:textId="77777777">
      <w:pPr>
        <w:pStyle w:val="Prrafodelista"/>
        <w:numPr>
          <w:ilvl w:val="0"/>
          <w:numId w:val="2"/>
        </w:numPr>
        <w:spacing w:after="100" w:line="268" w:lineRule="auto"/>
      </w:pPr>
      <w:r>
        <w:t>Al menos 1 integración síncrona vía SOAP, con su WSDL, justificada como conexión con un sistema externo legado.</w:t>
      </w:r>
    </w:p>
    <w:p w:rsidR="004D4811" w:rsidRDefault="00000000" w14:paraId="6DCB766C" w14:textId="77777777">
      <w:pPr>
        <w:pStyle w:val="Prrafodelista"/>
        <w:numPr>
          <w:ilvl w:val="0"/>
          <w:numId w:val="2"/>
        </w:numPr>
        <w:spacing w:after="100" w:line="268" w:lineRule="auto"/>
      </w:pPr>
      <w:r>
        <w:t xml:space="preserve">Al menos 1 integración síncrona vía REST, justificada como conexión con un </w:t>
      </w:r>
      <w:proofErr w:type="spellStart"/>
      <w:r>
        <w:t>partner</w:t>
      </w:r>
      <w:proofErr w:type="spellEnd"/>
      <w:r>
        <w:t xml:space="preserve"> moderno o como API de consumo externo.</w:t>
      </w:r>
    </w:p>
    <w:p w:rsidR="004D4811" w:rsidRDefault="00000000" w14:paraId="318AF742" w14:textId="77777777">
      <w:pPr>
        <w:pStyle w:val="Prrafodelista"/>
        <w:numPr>
          <w:ilvl w:val="0"/>
          <w:numId w:val="2"/>
        </w:numPr>
        <w:spacing w:after="100" w:line="268" w:lineRule="auto"/>
      </w:pPr>
      <w:r>
        <w:t>Al menos 2 procesos de negocio resueltos con mensajería asincrónica: 1 con cola punto a punto y 1 con tópico de publicación/suscripción.</w:t>
      </w:r>
    </w:p>
    <w:p w:rsidR="004D4811" w:rsidRDefault="00000000" w14:paraId="3B3C79B7" w14:textId="77777777">
      <w:pPr>
        <w:pStyle w:val="Prrafodelista"/>
        <w:numPr>
          <w:ilvl w:val="0"/>
          <w:numId w:val="2"/>
        </w:numPr>
        <w:spacing w:after="100" w:line="268" w:lineRule="auto"/>
      </w:pPr>
      <w:r>
        <w:t>Seguridad declarativa (autenticación y autorización por rol) en al menos 2 operaciones sensibles del sistema.</w:t>
      </w:r>
    </w:p>
    <w:p w:rsidR="004D4811" w:rsidRDefault="00000000" w14:paraId="1A163A0C" w14:textId="77777777">
      <w:pPr>
        <w:pStyle w:val="Prrafodelista"/>
        <w:numPr>
          <w:ilvl w:val="0"/>
          <w:numId w:val="2"/>
        </w:numPr>
        <w:spacing w:after="100" w:line="268" w:lineRule="auto"/>
      </w:pPr>
      <w:r>
        <w:t>Transacciones declarativas en al menos 1 flujo de negocio crítico de varios pasos.</w:t>
      </w:r>
    </w:p>
    <w:p w:rsidR="004D4811" w:rsidRDefault="00000000" w14:paraId="61BDACA8" w14:textId="77777777">
      <w:pPr>
        <w:pStyle w:val="Prrafodelista"/>
        <w:numPr>
          <w:ilvl w:val="0"/>
          <w:numId w:val="2"/>
        </w:numPr>
        <w:spacing w:after="100" w:line="268" w:lineRule="auto"/>
      </w:pPr>
      <w:r>
        <w:t xml:space="preserve">Stack tecnológico consistente, elegido y justificado dentro de: </w:t>
      </w:r>
      <w:proofErr w:type="spellStart"/>
      <w:r>
        <w:t>Jakarta</w:t>
      </w:r>
      <w:proofErr w:type="spellEnd"/>
      <w:r>
        <w:t xml:space="preserve"> EE, Spring Boot, .NET, </w:t>
      </w:r>
      <w:proofErr w:type="spellStart"/>
      <w:r>
        <w:t>Quarkus</w:t>
      </w:r>
      <w:proofErr w:type="spellEnd"/>
      <w:r>
        <w:t xml:space="preserve">, </w:t>
      </w:r>
      <w:proofErr w:type="spellStart"/>
      <w:r>
        <w:t>Micronaut</w:t>
      </w:r>
      <w:proofErr w:type="spellEnd"/>
      <w:r>
        <w:t xml:space="preserve"> o Node.js + </w:t>
      </w:r>
      <w:proofErr w:type="spellStart"/>
      <w:r>
        <w:t>NestJS</w:t>
      </w:r>
      <w:proofErr w:type="spellEnd"/>
      <w:r>
        <w:t>.</w:t>
      </w:r>
    </w:p>
    <w:p w:rsidR="004D4811" w:rsidRDefault="00000000" w14:paraId="4495A21E" w14:textId="77777777">
      <w:pPr>
        <w:pStyle w:val="Prrafodelista"/>
        <w:numPr>
          <w:ilvl w:val="0"/>
          <w:numId w:val="2"/>
        </w:numPr>
        <w:spacing w:after="100" w:line="268" w:lineRule="auto"/>
      </w:pPr>
      <w:r>
        <w:t xml:space="preserve">Repositorio Git con historial de </w:t>
      </w:r>
      <w:proofErr w:type="spellStart"/>
      <w:r>
        <w:t>commits</w:t>
      </w:r>
      <w:proofErr w:type="spellEnd"/>
      <w:r>
        <w:t xml:space="preserve"> incremental, no una única entrega final volcada de golpe.</w:t>
      </w:r>
    </w:p>
    <w:p w:rsidR="004D4811" w:rsidRDefault="00000000" w14:paraId="3B7920C1" w14:textId="77777777">
      <w:pPr>
        <w:pStyle w:val="Ttulo1"/>
        <w:pBdr>
          <w:bottom w:val="single" w:color="C97600" w:sz="8" w:space="4"/>
        </w:pBdr>
        <w:spacing w:before="400" w:after="200"/>
      </w:pPr>
      <w:r>
        <w:rPr>
          <w:b/>
          <w:bCs/>
          <w:color w:val="1B2A4A"/>
          <w:sz w:val="30"/>
          <w:szCs w:val="30"/>
        </w:rPr>
        <w:t>7. Desafíos opcionales (puntos extra)</w:t>
      </w:r>
    </w:p>
    <w:p w:rsidR="004D4811" w:rsidRDefault="00000000" w14:paraId="30EA6D5F" w14:textId="77777777">
      <w:pPr>
        <w:spacing w:after="160" w:line="276" w:lineRule="auto"/>
      </w:pPr>
      <w:r>
        <w:t>No son obligatorios, pero suman en la evaluación de la Entrega Final para los grupos que quieran ir un paso más allá.</w:t>
      </w:r>
    </w:p>
    <w:p w:rsidR="004D4811" w:rsidRDefault="00000000" w14:paraId="2C72A683" w14:textId="77777777">
      <w:pPr>
        <w:pStyle w:val="Prrafodelista"/>
        <w:numPr>
          <w:ilvl w:val="0"/>
          <w:numId w:val="2"/>
        </w:numPr>
        <w:spacing w:after="100" w:line="268" w:lineRule="auto"/>
      </w:pPr>
      <w:r>
        <w:t xml:space="preserve">Resiliencia ante fallas: demostrar que, si un sistema externo cae, el resto de la plataforma sigue funcionando (aislamiento de fallas, con o sin patrón </w:t>
      </w:r>
      <w:proofErr w:type="spellStart"/>
      <w:r>
        <w:t>Circuit</w:t>
      </w:r>
      <w:proofErr w:type="spellEnd"/>
      <w:r>
        <w:t xml:space="preserve"> Breaker).</w:t>
      </w:r>
    </w:p>
    <w:p w:rsidR="004D4811" w:rsidRDefault="00000000" w14:paraId="456AB0A1" w14:textId="77777777">
      <w:pPr>
        <w:pStyle w:val="Prrafodelista"/>
        <w:numPr>
          <w:ilvl w:val="0"/>
          <w:numId w:val="2"/>
        </w:numPr>
        <w:spacing w:after="100" w:line="268" w:lineRule="auto"/>
      </w:pPr>
      <w:r>
        <w:t xml:space="preserve">Heterogeneidad tecnológica real: implementar al menos un componente en una tecnología distinta al resto del </w:t>
      </w:r>
      <w:proofErr w:type="spellStart"/>
      <w:r>
        <w:t>stack</w:t>
      </w:r>
      <w:proofErr w:type="spellEnd"/>
      <w:r>
        <w:t>, y demostrar que igual se integra correctamente.</w:t>
      </w:r>
    </w:p>
    <w:p w:rsidR="004D4811" w:rsidRDefault="00000000" w14:paraId="2906DD71" w14:textId="77777777">
      <w:pPr>
        <w:pStyle w:val="Prrafodelista"/>
        <w:numPr>
          <w:ilvl w:val="0"/>
          <w:numId w:val="2"/>
        </w:numPr>
        <w:spacing w:after="100" w:line="268" w:lineRule="auto"/>
      </w:pPr>
      <w:r>
        <w:t>Prueba de escalabilidad: escalar horizontalmente un componente bajo carga simulada y mostrar la mejora medida (por ejemplo, con una herramienta simple de carga).</w:t>
      </w:r>
    </w:p>
    <w:p w:rsidR="004D4811" w:rsidRDefault="00000000" w14:paraId="076A006F" w14:textId="77777777">
      <w:pPr>
        <w:pStyle w:val="Prrafodelista"/>
        <w:numPr>
          <w:ilvl w:val="0"/>
          <w:numId w:val="2"/>
        </w:numPr>
        <w:spacing w:after="100" w:line="268" w:lineRule="auto"/>
      </w:pPr>
      <w:r>
        <w:t xml:space="preserve">Documentar al menos 2 </w:t>
      </w:r>
      <w:proofErr w:type="spellStart"/>
      <w:r>
        <w:t>Architecture</w:t>
      </w:r>
      <w:proofErr w:type="spellEnd"/>
      <w:r>
        <w:t xml:space="preserve"> </w:t>
      </w:r>
      <w:proofErr w:type="spellStart"/>
      <w:r>
        <w:t>Decision</w:t>
      </w:r>
      <w:proofErr w:type="spellEnd"/>
      <w:r>
        <w:t xml:space="preserve"> Records (ADR) explicando una decisión de arquitectura relevante, las alternativas consideradas y por qué se descartaron.</w:t>
      </w:r>
    </w:p>
    <w:p w:rsidR="004D4811" w:rsidRDefault="00000000" w14:paraId="089F67A3" w14:textId="77777777">
      <w:pPr>
        <w:pStyle w:val="Ttulo1"/>
        <w:pBdr>
          <w:bottom w:val="single" w:color="C97600" w:sz="8" w:space="4"/>
        </w:pBdr>
        <w:spacing w:before="400" w:after="200"/>
      </w:pPr>
      <w:r>
        <w:rPr>
          <w:b/>
          <w:bCs/>
          <w:color w:val="1B2A4A"/>
          <w:sz w:val="30"/>
          <w:szCs w:val="30"/>
        </w:rPr>
        <w:t>8. Criterios de evaluación</w:t>
      </w:r>
    </w:p>
    <w:p w:rsidR="004D4811" w:rsidRDefault="00000000" w14:paraId="66578C5D" w14:textId="77777777">
      <w:pPr>
        <w:spacing w:after="160" w:line="276" w:lineRule="auto"/>
      </w:pPr>
      <w:r>
        <w:t>La rúbrica general aplica a las entregas obligatorias y a la Entrega Final, con exigencia creciente en cada instancia.</w:t>
      </w:r>
    </w:p>
    <w:tbl>
      <w:tblPr>
        <w:tblW w:w="10080" w:type="dxa"/>
        <w:tblBorders>
          <w:top w:val="single" w:color="D7E0EC" w:sz="4" w:space="0"/>
          <w:left w:val="single" w:color="D7E0EC" w:sz="4" w:space="0"/>
          <w:bottom w:val="single" w:color="D7E0EC" w:sz="4" w:space="0"/>
          <w:right w:val="single" w:color="D7E0EC" w:sz="4" w:space="0"/>
          <w:insideH w:val="single" w:color="D7E0EC" w:sz="4" w:space="0"/>
          <w:insideV w:val="single" w:color="D7E0EC" w:sz="4" w:space="0"/>
        </w:tblBorders>
        <w:tblCellMar>
          <w:left w:w="10" w:type="dxa"/>
          <w:right w:w="10" w:type="dxa"/>
        </w:tblCellMar>
        <w:tblLook w:val="0000" w:firstRow="0" w:lastRow="0" w:firstColumn="0" w:lastColumn="0" w:noHBand="0" w:noVBand="0"/>
      </w:tblPr>
      <w:tblGrid>
        <w:gridCol w:w="3200"/>
        <w:gridCol w:w="900"/>
        <w:gridCol w:w="5980"/>
      </w:tblGrid>
      <w:tr w:rsidR="004D4811" w14:paraId="09492387" w14:textId="77777777">
        <w:tblPrEx>
          <w:tblCellMar>
            <w:top w:w="0" w:type="dxa"/>
            <w:bottom w:w="0" w:type="dxa"/>
          </w:tblCellMar>
        </w:tblPrEx>
        <w:trPr>
          <w:tblHeader/>
        </w:trPr>
        <w:tc>
          <w:tcPr>
            <w:tcW w:w="3200" w:type="dxa"/>
            <w:shd w:val="clear" w:color="auto" w:fill="1B2A4A"/>
            <w:tcMar>
              <w:top w:w="90" w:type="dxa"/>
              <w:left w:w="120" w:type="dxa"/>
              <w:bottom w:w="90" w:type="dxa"/>
              <w:right w:w="120" w:type="dxa"/>
            </w:tcMar>
            <w:vAlign w:val="center"/>
          </w:tcPr>
          <w:p w:rsidR="004D4811" w:rsidRDefault="00000000" w14:paraId="47B0B5CF" w14:textId="77777777">
            <w:r>
              <w:rPr>
                <w:b/>
                <w:bCs/>
                <w:color w:val="FFFFFF"/>
                <w:sz w:val="19"/>
                <w:szCs w:val="19"/>
              </w:rPr>
              <w:t>Criterio</w:t>
            </w:r>
          </w:p>
        </w:tc>
        <w:tc>
          <w:tcPr>
            <w:tcW w:w="900" w:type="dxa"/>
            <w:shd w:val="clear" w:color="auto" w:fill="1B2A4A"/>
            <w:tcMar>
              <w:top w:w="90" w:type="dxa"/>
              <w:left w:w="120" w:type="dxa"/>
              <w:bottom w:w="90" w:type="dxa"/>
              <w:right w:w="120" w:type="dxa"/>
            </w:tcMar>
            <w:vAlign w:val="center"/>
          </w:tcPr>
          <w:p w:rsidR="004D4811" w:rsidRDefault="00000000" w14:paraId="613BA0DC" w14:textId="77777777">
            <w:r>
              <w:rPr>
                <w:b/>
                <w:bCs/>
                <w:color w:val="FFFFFF"/>
                <w:sz w:val="19"/>
                <w:szCs w:val="19"/>
              </w:rPr>
              <w:t>Peso</w:t>
            </w:r>
          </w:p>
        </w:tc>
        <w:tc>
          <w:tcPr>
            <w:tcW w:w="5980" w:type="dxa"/>
            <w:shd w:val="clear" w:color="auto" w:fill="1B2A4A"/>
            <w:tcMar>
              <w:top w:w="90" w:type="dxa"/>
              <w:left w:w="120" w:type="dxa"/>
              <w:bottom w:w="90" w:type="dxa"/>
              <w:right w:w="120" w:type="dxa"/>
            </w:tcMar>
            <w:vAlign w:val="center"/>
          </w:tcPr>
          <w:p w:rsidR="004D4811" w:rsidRDefault="00000000" w14:paraId="47970FE2" w14:textId="77777777">
            <w:r>
              <w:rPr>
                <w:b/>
                <w:bCs/>
                <w:color w:val="FFFFFF"/>
                <w:sz w:val="19"/>
                <w:szCs w:val="19"/>
              </w:rPr>
              <w:t>Descripción</w:t>
            </w:r>
          </w:p>
        </w:tc>
      </w:tr>
      <w:tr w:rsidR="004D4811" w14:paraId="03C40AED"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rsidR="004D4811" w:rsidRDefault="00000000" w14:paraId="55E49E06" w14:textId="77777777">
            <w:r>
              <w:rPr>
                <w:sz w:val="19"/>
                <w:szCs w:val="19"/>
              </w:rPr>
              <w:t>Diseño arquitectónico y coherencia de componentes</w:t>
            </w:r>
          </w:p>
        </w:tc>
        <w:tc>
          <w:tcPr>
            <w:tcW w:w="900" w:type="dxa"/>
            <w:shd w:val="clear" w:color="auto" w:fill="FFFFFF"/>
            <w:tcMar>
              <w:top w:w="90" w:type="dxa"/>
              <w:left w:w="120" w:type="dxa"/>
              <w:bottom w:w="90" w:type="dxa"/>
              <w:right w:w="120" w:type="dxa"/>
            </w:tcMar>
            <w:vAlign w:val="center"/>
          </w:tcPr>
          <w:p w:rsidR="004D4811" w:rsidRDefault="00000000" w14:paraId="3E8F3DEC" w14:textId="77777777">
            <w:r>
              <w:rPr>
                <w:sz w:val="19"/>
                <w:szCs w:val="19"/>
              </w:rPr>
              <w:t>25%</w:t>
            </w:r>
          </w:p>
        </w:tc>
        <w:tc>
          <w:tcPr>
            <w:tcW w:w="5980" w:type="dxa"/>
            <w:shd w:val="clear" w:color="auto" w:fill="FFFFFF"/>
            <w:tcMar>
              <w:top w:w="90" w:type="dxa"/>
              <w:left w:w="120" w:type="dxa"/>
              <w:bottom w:w="90" w:type="dxa"/>
              <w:right w:w="120" w:type="dxa"/>
            </w:tcMar>
            <w:vAlign w:val="center"/>
          </w:tcPr>
          <w:p w:rsidR="004D4811" w:rsidRDefault="00000000" w14:paraId="1847563C" w14:textId="77777777">
            <w:r>
              <w:rPr>
                <w:sz w:val="19"/>
                <w:szCs w:val="19"/>
              </w:rPr>
              <w:t>Los componentes están bien delimitados, con interfaces claras y responsabilidades no solapadas.</w:t>
            </w:r>
          </w:p>
        </w:tc>
      </w:tr>
      <w:tr w:rsidR="004D4811" w14:paraId="32264002" w14:textId="77777777">
        <w:tblPrEx>
          <w:tblCellMar>
            <w:top w:w="0" w:type="dxa"/>
            <w:bottom w:w="0" w:type="dxa"/>
          </w:tblCellMar>
        </w:tblPrEx>
        <w:tc>
          <w:tcPr>
            <w:tcW w:w="3200" w:type="dxa"/>
            <w:shd w:val="clear" w:color="auto" w:fill="F4F8FC"/>
            <w:tcMar>
              <w:top w:w="90" w:type="dxa"/>
              <w:left w:w="120" w:type="dxa"/>
              <w:bottom w:w="90" w:type="dxa"/>
              <w:right w:w="120" w:type="dxa"/>
            </w:tcMar>
            <w:vAlign w:val="center"/>
          </w:tcPr>
          <w:p w:rsidR="004D4811" w:rsidRDefault="00000000" w14:paraId="12E3D262" w14:textId="77777777">
            <w:r>
              <w:rPr>
                <w:sz w:val="19"/>
                <w:szCs w:val="19"/>
              </w:rPr>
              <w:t>Correctitud funcional e implementación</w:t>
            </w:r>
          </w:p>
        </w:tc>
        <w:tc>
          <w:tcPr>
            <w:tcW w:w="900" w:type="dxa"/>
            <w:shd w:val="clear" w:color="auto" w:fill="F4F8FC"/>
            <w:tcMar>
              <w:top w:w="90" w:type="dxa"/>
              <w:left w:w="120" w:type="dxa"/>
              <w:bottom w:w="90" w:type="dxa"/>
              <w:right w:w="120" w:type="dxa"/>
            </w:tcMar>
            <w:vAlign w:val="center"/>
          </w:tcPr>
          <w:p w:rsidR="004D4811" w:rsidRDefault="00000000" w14:paraId="490ABA7D" w14:textId="77777777">
            <w:r>
              <w:rPr>
                <w:sz w:val="19"/>
                <w:szCs w:val="19"/>
              </w:rPr>
              <w:t>25%</w:t>
            </w:r>
          </w:p>
        </w:tc>
        <w:tc>
          <w:tcPr>
            <w:tcW w:w="5980" w:type="dxa"/>
            <w:shd w:val="clear" w:color="auto" w:fill="F4F8FC"/>
            <w:tcMar>
              <w:top w:w="90" w:type="dxa"/>
              <w:left w:w="120" w:type="dxa"/>
              <w:bottom w:w="90" w:type="dxa"/>
              <w:right w:w="120" w:type="dxa"/>
            </w:tcMar>
            <w:vAlign w:val="center"/>
          </w:tcPr>
          <w:p w:rsidR="004D4811" w:rsidRDefault="00000000" w14:paraId="3BA132CA" w14:textId="77777777">
            <w:r>
              <w:rPr>
                <w:sz w:val="19"/>
                <w:szCs w:val="19"/>
              </w:rPr>
              <w:t>Lo que se muestra en la demo funciona realmente, de punta a punta, sin simulaciones falseadas.</w:t>
            </w:r>
          </w:p>
        </w:tc>
      </w:tr>
      <w:tr w:rsidR="004D4811" w14:paraId="6564964F"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rsidR="004D4811" w:rsidRDefault="00000000" w14:paraId="0072514A" w14:textId="77777777">
            <w:r>
              <w:rPr>
                <w:sz w:val="19"/>
                <w:szCs w:val="19"/>
              </w:rPr>
              <w:t>Aplicación justificada de patrones e integración</w:t>
            </w:r>
          </w:p>
        </w:tc>
        <w:tc>
          <w:tcPr>
            <w:tcW w:w="900" w:type="dxa"/>
            <w:shd w:val="clear" w:color="auto" w:fill="FFFFFF"/>
            <w:tcMar>
              <w:top w:w="90" w:type="dxa"/>
              <w:left w:w="120" w:type="dxa"/>
              <w:bottom w:w="90" w:type="dxa"/>
              <w:right w:w="120" w:type="dxa"/>
            </w:tcMar>
            <w:vAlign w:val="center"/>
          </w:tcPr>
          <w:p w:rsidR="004D4811" w:rsidRDefault="00000000" w14:paraId="3CA53F14" w14:textId="77777777">
            <w:r>
              <w:rPr>
                <w:sz w:val="19"/>
                <w:szCs w:val="19"/>
              </w:rPr>
              <w:t>20%</w:t>
            </w:r>
          </w:p>
        </w:tc>
        <w:tc>
          <w:tcPr>
            <w:tcW w:w="5980" w:type="dxa"/>
            <w:shd w:val="clear" w:color="auto" w:fill="FFFFFF"/>
            <w:tcMar>
              <w:top w:w="90" w:type="dxa"/>
              <w:left w:w="120" w:type="dxa"/>
              <w:bottom w:w="90" w:type="dxa"/>
              <w:right w:w="120" w:type="dxa"/>
            </w:tcMar>
            <w:vAlign w:val="center"/>
          </w:tcPr>
          <w:p w:rsidR="004D4811" w:rsidRDefault="00000000" w14:paraId="2A71A8C7" w14:textId="77777777">
            <w:r>
              <w:rPr>
                <w:sz w:val="19"/>
                <w:szCs w:val="19"/>
              </w:rPr>
              <w:t>Los patrones y las estrategias de integración (síncrona/asincrónica) están bien elegidos y argumentados, no aplicados "porque sí".</w:t>
            </w:r>
          </w:p>
        </w:tc>
      </w:tr>
      <w:tr w:rsidR="004D4811" w14:paraId="63363798" w14:textId="77777777">
        <w:tblPrEx>
          <w:tblCellMar>
            <w:top w:w="0" w:type="dxa"/>
            <w:bottom w:w="0" w:type="dxa"/>
          </w:tblCellMar>
        </w:tblPrEx>
        <w:tc>
          <w:tcPr>
            <w:tcW w:w="3200" w:type="dxa"/>
            <w:shd w:val="clear" w:color="auto" w:fill="F4F8FC"/>
            <w:tcMar>
              <w:top w:w="90" w:type="dxa"/>
              <w:left w:w="120" w:type="dxa"/>
              <w:bottom w:w="90" w:type="dxa"/>
              <w:right w:w="120" w:type="dxa"/>
            </w:tcMar>
            <w:vAlign w:val="center"/>
          </w:tcPr>
          <w:p w:rsidR="004D4811" w:rsidRDefault="00000000" w14:paraId="5EE7417E" w14:textId="77777777">
            <w:r>
              <w:rPr>
                <w:sz w:val="19"/>
                <w:szCs w:val="19"/>
              </w:rPr>
              <w:t>Calidad de la documentación</w:t>
            </w:r>
          </w:p>
        </w:tc>
        <w:tc>
          <w:tcPr>
            <w:tcW w:w="900" w:type="dxa"/>
            <w:shd w:val="clear" w:color="auto" w:fill="F4F8FC"/>
            <w:tcMar>
              <w:top w:w="90" w:type="dxa"/>
              <w:left w:w="120" w:type="dxa"/>
              <w:bottom w:w="90" w:type="dxa"/>
              <w:right w:w="120" w:type="dxa"/>
            </w:tcMar>
            <w:vAlign w:val="center"/>
          </w:tcPr>
          <w:p w:rsidR="004D4811" w:rsidRDefault="00000000" w14:paraId="68C87515" w14:textId="77777777">
            <w:r>
              <w:rPr>
                <w:sz w:val="19"/>
                <w:szCs w:val="19"/>
              </w:rPr>
              <w:t>15%</w:t>
            </w:r>
          </w:p>
        </w:tc>
        <w:tc>
          <w:tcPr>
            <w:tcW w:w="5980" w:type="dxa"/>
            <w:shd w:val="clear" w:color="auto" w:fill="F4F8FC"/>
            <w:tcMar>
              <w:top w:w="90" w:type="dxa"/>
              <w:left w:w="120" w:type="dxa"/>
              <w:bottom w:w="90" w:type="dxa"/>
              <w:right w:w="120" w:type="dxa"/>
            </w:tcMar>
            <w:vAlign w:val="center"/>
          </w:tcPr>
          <w:p w:rsidR="004D4811" w:rsidRDefault="00000000" w14:paraId="6D409F90" w14:textId="77777777">
            <w:r>
              <w:rPr>
                <w:sz w:val="19"/>
                <w:szCs w:val="19"/>
              </w:rPr>
              <w:t>El documento técnico es claro, está completo y refleja fielmente lo implementado.</w:t>
            </w:r>
          </w:p>
        </w:tc>
      </w:tr>
      <w:tr w:rsidR="004D4811" w14:paraId="0B0DCA7A"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rsidR="004D4811" w:rsidRDefault="00000000" w14:paraId="31FFABCB" w14:textId="77777777">
            <w:r>
              <w:rPr>
                <w:sz w:val="19"/>
                <w:szCs w:val="19"/>
              </w:rPr>
              <w:t>Defensa oral y comprensión individual</w:t>
            </w:r>
          </w:p>
        </w:tc>
        <w:tc>
          <w:tcPr>
            <w:tcW w:w="900" w:type="dxa"/>
            <w:shd w:val="clear" w:color="auto" w:fill="FFFFFF"/>
            <w:tcMar>
              <w:top w:w="90" w:type="dxa"/>
              <w:left w:w="120" w:type="dxa"/>
              <w:bottom w:w="90" w:type="dxa"/>
              <w:right w:w="120" w:type="dxa"/>
            </w:tcMar>
            <w:vAlign w:val="center"/>
          </w:tcPr>
          <w:p w:rsidR="004D4811" w:rsidRDefault="00000000" w14:paraId="386E61F7" w14:textId="77777777">
            <w:r>
              <w:rPr>
                <w:sz w:val="19"/>
                <w:szCs w:val="19"/>
              </w:rPr>
              <w:t>15%</w:t>
            </w:r>
          </w:p>
        </w:tc>
        <w:tc>
          <w:tcPr>
            <w:tcW w:w="5980" w:type="dxa"/>
            <w:shd w:val="clear" w:color="auto" w:fill="FFFFFF"/>
            <w:tcMar>
              <w:top w:w="90" w:type="dxa"/>
              <w:left w:w="120" w:type="dxa"/>
              <w:bottom w:w="90" w:type="dxa"/>
              <w:right w:w="120" w:type="dxa"/>
            </w:tcMar>
            <w:vAlign w:val="center"/>
          </w:tcPr>
          <w:p w:rsidR="004D4811" w:rsidRDefault="00000000" w14:paraId="7DB104B0" w14:textId="77777777">
            <w:r>
              <w:rPr>
                <w:sz w:val="19"/>
                <w:szCs w:val="19"/>
              </w:rPr>
              <w:t>Cada integrante puede explicar y defender cualquier parte del proyecto, no solo la que programó.</w:t>
            </w:r>
          </w:p>
        </w:tc>
      </w:tr>
    </w:tbl>
    <w:p w:rsidR="004D4811" w:rsidRDefault="004D4811" w14:paraId="2B1D6B96" w14:textId="77777777">
      <w:pPr>
        <w:spacing w:after="200"/>
      </w:pPr>
    </w:p>
    <w:p w:rsidR="004D4811" w:rsidRDefault="00000000" w14:paraId="22B514FD" w14:textId="77777777">
      <w:pPr>
        <w:pStyle w:val="Ttulo1"/>
        <w:pBdr>
          <w:bottom w:val="single" w:color="C97600" w:sz="8" w:space="4"/>
        </w:pBdr>
        <w:spacing w:before="400" w:after="200"/>
      </w:pPr>
      <w:r>
        <w:rPr>
          <w:b/>
          <w:bCs/>
          <w:color w:val="1B2A4A"/>
          <w:sz w:val="30"/>
          <w:szCs w:val="30"/>
        </w:rPr>
        <w:t>9. Reglas generales</w:t>
      </w:r>
    </w:p>
    <w:p w:rsidR="004D4811" w:rsidRDefault="00000000" w14:paraId="17F2E9EE" w14:textId="77777777">
      <w:pPr>
        <w:pStyle w:val="Prrafodelista"/>
        <w:numPr>
          <w:ilvl w:val="0"/>
          <w:numId w:val="2"/>
        </w:numPr>
        <w:spacing w:after="100" w:line="268" w:lineRule="auto"/>
      </w:pPr>
      <w:r>
        <w:t>Los grupos son estables, de 3 a 4 integrantes, conformados en la Clase 1 y sin cambios durante el cuatrimestre salvo situación excepcional avalada por la cátedra.</w:t>
      </w:r>
    </w:p>
    <w:p w:rsidR="004D4811" w:rsidRDefault="00000000" w14:paraId="5D0515E4" w14:textId="77777777">
      <w:pPr>
        <w:pStyle w:val="Prrafodelista"/>
        <w:numPr>
          <w:ilvl w:val="0"/>
          <w:numId w:val="2"/>
        </w:numPr>
        <w:spacing w:after="100" w:line="268" w:lineRule="auto"/>
      </w:pPr>
      <w:r>
        <w:t>El dominio de aplicación elegido en el TP Inicial se mantiene durante todo el cuatrimestre; cambiarlo después de la Entrega Parcial N.º 1 requiere aprobación docente explícita.</w:t>
      </w:r>
    </w:p>
    <w:p w:rsidR="004D4811" w:rsidRDefault="00000000" w14:paraId="2725C224" w14:textId="77777777">
      <w:pPr>
        <w:pStyle w:val="Prrafodelista"/>
        <w:numPr>
          <w:ilvl w:val="0"/>
          <w:numId w:val="2"/>
        </w:numPr>
        <w:spacing w:after="100" w:line="268" w:lineRule="auto"/>
      </w:pPr>
      <w:r>
        <w:t xml:space="preserve">El uso de control de versiones (Git) es obligatorio, con un historial de </w:t>
      </w:r>
      <w:proofErr w:type="spellStart"/>
      <w:r>
        <w:t>commits</w:t>
      </w:r>
      <w:proofErr w:type="spellEnd"/>
      <w:r>
        <w:t xml:space="preserve"> que evidencie la participación de todos los integrantes a lo largo del tiempo.</w:t>
      </w:r>
    </w:p>
    <w:p w:rsidR="004D4811" w:rsidRDefault="00000000" w14:paraId="6E95B1A6" w14:textId="77777777">
      <w:pPr>
        <w:pStyle w:val="Prrafodelista"/>
        <w:numPr>
          <w:ilvl w:val="0"/>
          <w:numId w:val="2"/>
        </w:numPr>
        <w:spacing w:after="100" w:line="268" w:lineRule="auto"/>
      </w:pPr>
      <w:r>
        <w:t xml:space="preserve">Uso de inteligencia artificial generativa: está permitida como asistente de productividad (autocompletado, generación de </w:t>
      </w:r>
      <w:proofErr w:type="spellStart"/>
      <w:r>
        <w:t>boilerplate</w:t>
      </w:r>
      <w:proofErr w:type="spellEnd"/>
      <w:r>
        <w:t>, redacción de documentación), pero cada integrante debe poder explicar y defender individualmente cualquier parte del código o del diseño en la instancia oral. Su uso debe declararse brevemente en el documento de cada entrega obligatoria: qué se usó y para qué.</w:t>
      </w:r>
    </w:p>
    <w:p w:rsidR="004D4811" w:rsidRDefault="00000000" w14:paraId="7FCD0D95" w14:textId="77777777">
      <w:pPr>
        <w:pStyle w:val="Prrafodelista"/>
        <w:numPr>
          <w:ilvl w:val="0"/>
          <w:numId w:val="2"/>
        </w:numPr>
        <w:spacing w:after="100" w:line="268" w:lineRule="auto"/>
      </w:pPr>
      <w:r>
        <w:t>Un proyecto que reutilice, sin una transformación sustancial y declarada, un trabajo de un cuatrimestre anterior se considera no aprobado.</w:t>
      </w:r>
    </w:p>
    <w:p w:rsidR="004D4811" w:rsidRDefault="00000000" w14:paraId="788F1D10" w14:textId="77777777">
      <w:pPr>
        <w:pStyle w:val="Prrafodelista"/>
        <w:numPr>
          <w:ilvl w:val="0"/>
          <w:numId w:val="2"/>
        </w:numPr>
        <w:spacing w:after="100" w:line="268" w:lineRule="auto"/>
      </w:pPr>
      <w:r>
        <w:t xml:space="preserve">Formato de entrega: enlace al repositorio Git + documento técnico en PDF, subidos al aula virtual antes de las 13:30 </w:t>
      </w:r>
      <w:proofErr w:type="spellStart"/>
      <w:r>
        <w:t>hs</w:t>
      </w:r>
      <w:proofErr w:type="spellEnd"/>
      <w:r>
        <w:t xml:space="preserve"> del día correspondiente.</w:t>
      </w:r>
    </w:p>
    <w:p w:rsidR="004D4811" w:rsidRDefault="00000000" w14:paraId="255AEC78" w14:textId="77777777">
      <w:pPr>
        <w:pStyle w:val="Ttulo1"/>
        <w:pBdr>
          <w:bottom w:val="single" w:color="C97600" w:sz="8" w:space="4"/>
        </w:pBdr>
        <w:spacing w:before="400" w:after="200"/>
      </w:pPr>
      <w:r>
        <w:rPr>
          <w:b/>
          <w:bCs/>
          <w:color w:val="1B2A4A"/>
          <w:sz w:val="30"/>
          <w:szCs w:val="30"/>
        </w:rPr>
        <w:t>10. Preguntas frecuentes</w:t>
      </w:r>
    </w:p>
    <w:p w:rsidR="004D4811" w:rsidRDefault="00000000" w14:paraId="2C2E8299" w14:textId="77777777">
      <w:pPr>
        <w:spacing w:before="200" w:after="100"/>
      </w:pPr>
      <w:r>
        <w:rPr>
          <w:b/>
          <w:bCs/>
          <w:color w:val="C97600"/>
          <w:sz w:val="22"/>
          <w:szCs w:val="22"/>
        </w:rPr>
        <w:t>¿Podemos cambiar de dominio después de la primera entrega?</w:t>
      </w:r>
    </w:p>
    <w:p w:rsidR="004D4811" w:rsidRDefault="00000000" w14:paraId="0F54FA9B" w14:textId="77777777">
      <w:pPr>
        <w:spacing w:after="160" w:line="276" w:lineRule="auto"/>
      </w:pPr>
      <w:r>
        <w:t>Solo con aprobación docente y con una justificación concreta de por qué el dominio original dejó de ser viable.</w:t>
      </w:r>
    </w:p>
    <w:p w:rsidR="004D4811" w:rsidRDefault="00000000" w14:paraId="4A1EC9AD" w14:textId="77777777">
      <w:pPr>
        <w:spacing w:before="200" w:after="100"/>
      </w:pPr>
      <w:r>
        <w:rPr>
          <w:b/>
          <w:bCs/>
          <w:color w:val="C97600"/>
          <w:sz w:val="22"/>
          <w:szCs w:val="22"/>
        </w:rPr>
        <w:t>¿Es obligatorio desplegar en la nube?</w:t>
      </w:r>
    </w:p>
    <w:p w:rsidR="004D4811" w:rsidRDefault="00000000" w14:paraId="1A2BC29F" w14:textId="77777777">
      <w:pPr>
        <w:spacing w:after="160" w:line="276" w:lineRule="auto"/>
      </w:pPr>
      <w:r>
        <w:t xml:space="preserve">No. Un entorno local o una máquina virtual alcanzan; lo que se evalúa es que el servidor de aplicaciones y el </w:t>
      </w:r>
      <w:proofErr w:type="spellStart"/>
      <w:r>
        <w:t>broker</w:t>
      </w:r>
      <w:proofErr w:type="spellEnd"/>
      <w:r>
        <w:t xml:space="preserve"> de mensajería estén realmente configurados y funcionando, no dónde corren.</w:t>
      </w:r>
    </w:p>
    <w:p w:rsidR="004D4811" w:rsidRDefault="00000000" w14:paraId="1BD62043" w14:textId="77777777">
      <w:pPr>
        <w:spacing w:before="200" w:after="100"/>
      </w:pPr>
      <w:r>
        <w:rPr>
          <w:b/>
          <w:bCs/>
          <w:color w:val="C97600"/>
          <w:sz w:val="22"/>
          <w:szCs w:val="22"/>
        </w:rPr>
        <w:t>¿Podemos mezclar tecnologías entre componentes?</w:t>
      </w:r>
    </w:p>
    <w:p w:rsidR="004D4811" w:rsidRDefault="00000000" w14:paraId="00A05D4C" w14:textId="77777777">
      <w:pPr>
        <w:spacing w:after="160" w:line="276" w:lineRule="auto"/>
      </w:pPr>
      <w:r>
        <w:t>Sí, siempre que esté justificado (ver "Desafíos opcionales"), pero el grupo debe poder explicar con precisión cómo se integran entre sí.</w:t>
      </w:r>
    </w:p>
    <w:p w:rsidR="004D4811" w:rsidRDefault="00000000" w14:paraId="2327CD81" w14:textId="77777777">
      <w:pPr>
        <w:spacing w:before="200" w:after="100"/>
      </w:pPr>
      <w:r>
        <w:rPr>
          <w:b/>
          <w:bCs/>
          <w:color w:val="C97600"/>
          <w:sz w:val="22"/>
          <w:szCs w:val="22"/>
        </w:rPr>
        <w:t>¿Qué pasa si un integrante no puede defender su parte en la instancia oral?</w:t>
      </w:r>
    </w:p>
    <w:p w:rsidR="004D4811" w:rsidRDefault="00000000" w14:paraId="49039DBD" w14:textId="77777777">
      <w:pPr>
        <w:spacing w:after="160" w:line="276" w:lineRule="auto"/>
      </w:pPr>
      <w:r>
        <w:t>Afecta su nota individual dentro del grupo: la cátedra puede asignar notas diferenciadas a integrantes de un mismo equipo cuando la comprensión individual sea desigual.</w:t>
      </w:r>
    </w:p>
    <w:p w:rsidR="004D4811" w:rsidRDefault="00000000" w14:paraId="2AC732C4" w14:textId="77777777">
      <w:pPr>
        <w:spacing w:before="200" w:after="100"/>
      </w:pPr>
      <w:r>
        <w:rPr>
          <w:b/>
          <w:bCs/>
          <w:color w:val="C97600"/>
          <w:sz w:val="22"/>
          <w:szCs w:val="22"/>
        </w:rPr>
        <w:t>¿El dominio recomendado (</w:t>
      </w:r>
      <w:proofErr w:type="spellStart"/>
      <w:r>
        <w:rPr>
          <w:b/>
          <w:bCs/>
          <w:color w:val="C97600"/>
          <w:sz w:val="22"/>
          <w:szCs w:val="22"/>
        </w:rPr>
        <w:t>MediConecta</w:t>
      </w:r>
      <w:proofErr w:type="spellEnd"/>
      <w:r>
        <w:rPr>
          <w:b/>
          <w:bCs/>
          <w:color w:val="C97600"/>
          <w:sz w:val="22"/>
          <w:szCs w:val="22"/>
        </w:rPr>
        <w:t>) es obligatorio?</w:t>
      </w:r>
    </w:p>
    <w:p w:rsidR="004D4811" w:rsidRDefault="00000000" w14:paraId="36F355EE" w14:textId="77777777">
      <w:pPr>
        <w:spacing w:after="160" w:line="276" w:lineRule="auto"/>
      </w:pPr>
      <w:r>
        <w:t xml:space="preserve">No. Es el caso más desarrollado en este documento y el que ofrece la guía más detallada, pero cualquiera de los tres dominios propuestos —o uno propio aprobado— es igualmente válido si cumple el </w:t>
      </w:r>
      <w:proofErr w:type="spellStart"/>
      <w:r>
        <w:t>checklist</w:t>
      </w:r>
      <w:proofErr w:type="spellEnd"/>
      <w:r>
        <w:t xml:space="preserve"> de la Sección 6.</w:t>
      </w:r>
    </w:p>
    <w:p w:rsidR="004D4811" w:rsidRDefault="004D4811" w14:paraId="3034654D" w14:textId="77777777">
      <w:pPr>
        <w:spacing w:after="160"/>
      </w:pPr>
    </w:p>
    <w:tbl>
      <w:tblPr>
        <w:tblW w:w="10080" w:type="dxa"/>
        <w:tblBorders>
          <w:top w:val="single" w:color="D7E0EC" w:sz="4" w:space="0"/>
          <w:left w:val="single" w:color="D7E0EC" w:sz="4" w:space="0"/>
          <w:bottom w:val="single" w:color="D7E0EC" w:sz="4" w:space="0"/>
          <w:right w:val="single" w:color="D7E0EC" w:sz="4"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10080"/>
      </w:tblGrid>
      <w:tr w:rsidR="004D4811" w14:paraId="7334EF54" w14:textId="77777777">
        <w:tblPrEx>
          <w:tblCellMar>
            <w:top w:w="0" w:type="dxa"/>
            <w:bottom w:w="0" w:type="dxa"/>
          </w:tblCellMar>
        </w:tblPrEx>
        <w:tc>
          <w:tcPr>
            <w:tcW w:w="10080" w:type="dxa"/>
            <w:shd w:val="clear" w:color="auto" w:fill="F4F8FC"/>
            <w:tcMar>
              <w:top w:w="160" w:type="dxa"/>
              <w:left w:w="220" w:type="dxa"/>
              <w:bottom w:w="160" w:type="dxa"/>
              <w:right w:w="220" w:type="dxa"/>
            </w:tcMar>
          </w:tcPr>
          <w:p w:rsidR="004D4811" w:rsidRDefault="00000000" w14:paraId="651F0CA4" w14:textId="216884A9">
            <w:r>
              <w:rPr>
                <w:i/>
                <w:iCs/>
                <w:color w:val="1B2A4A"/>
                <w:sz w:val="20"/>
                <w:szCs w:val="20"/>
              </w:rPr>
              <w:t xml:space="preserve">Ante cualquier duda no cubierta en este documento, consultar por </w:t>
            </w:r>
            <w:proofErr w:type="spellStart"/>
            <w:r w:rsidR="00236728">
              <w:rPr>
                <w:i/>
                <w:iCs/>
                <w:color w:val="1B2A4A"/>
                <w:sz w:val="20"/>
                <w:szCs w:val="20"/>
              </w:rPr>
              <w:t>teams</w:t>
            </w:r>
            <w:proofErr w:type="spellEnd"/>
            <w:r>
              <w:rPr>
                <w:i/>
                <w:iCs/>
                <w:color w:val="1B2A4A"/>
                <w:sz w:val="20"/>
                <w:szCs w:val="20"/>
              </w:rPr>
              <w:t xml:space="preserve"> de la cátedra antes de la próxima clase.</w:t>
            </w:r>
          </w:p>
        </w:tc>
      </w:tr>
    </w:tbl>
    <w:p w:rsidR="00114DB6" w:rsidRDefault="00114DB6" w14:paraId="50CE5E1A" w14:textId="77777777"/>
    <w:sectPr w:rsidR="00114DB6">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A3DA4"/>
    <w:multiLevelType w:val="hybridMultilevel"/>
    <w:tmpl w:val="0D34DB4C"/>
    <w:lvl w:ilvl="0" w:tplc="8A22A0A4">
      <w:start w:val="1"/>
      <w:numFmt w:val="bullet"/>
      <w:lvlText w:val="•"/>
      <w:lvlJc w:val="left"/>
      <w:pPr>
        <w:ind w:left="460" w:hanging="260"/>
      </w:pPr>
    </w:lvl>
    <w:lvl w:ilvl="1" w:tplc="65C476D0">
      <w:numFmt w:val="decimal"/>
      <w:lvlText w:val=""/>
      <w:lvlJc w:val="left"/>
    </w:lvl>
    <w:lvl w:ilvl="2" w:tplc="85B4C058">
      <w:numFmt w:val="decimal"/>
      <w:lvlText w:val=""/>
      <w:lvlJc w:val="left"/>
    </w:lvl>
    <w:lvl w:ilvl="3" w:tplc="5FDE4AB0">
      <w:numFmt w:val="decimal"/>
      <w:lvlText w:val=""/>
      <w:lvlJc w:val="left"/>
    </w:lvl>
    <w:lvl w:ilvl="4" w:tplc="B8C297DE">
      <w:numFmt w:val="decimal"/>
      <w:lvlText w:val=""/>
      <w:lvlJc w:val="left"/>
    </w:lvl>
    <w:lvl w:ilvl="5" w:tplc="C1D834A6">
      <w:numFmt w:val="decimal"/>
      <w:lvlText w:val=""/>
      <w:lvlJc w:val="left"/>
    </w:lvl>
    <w:lvl w:ilvl="6" w:tplc="54022182">
      <w:numFmt w:val="decimal"/>
      <w:lvlText w:val=""/>
      <w:lvlJc w:val="left"/>
    </w:lvl>
    <w:lvl w:ilvl="7" w:tplc="E3D28FAC">
      <w:numFmt w:val="decimal"/>
      <w:lvlText w:val=""/>
      <w:lvlJc w:val="left"/>
    </w:lvl>
    <w:lvl w:ilvl="8" w:tplc="4C2E0A6C">
      <w:numFmt w:val="decimal"/>
      <w:lvlText w:val=""/>
      <w:lvlJc w:val="left"/>
    </w:lvl>
  </w:abstractNum>
  <w:abstractNum w:abstractNumId="1" w15:restartNumberingAfterBreak="0">
    <w:nsid w:val="78936AD6"/>
    <w:multiLevelType w:val="hybridMultilevel"/>
    <w:tmpl w:val="5422FF32"/>
    <w:lvl w:ilvl="0" w:tplc="A3C89EA2">
      <w:start w:val="1"/>
      <w:numFmt w:val="bullet"/>
      <w:lvlText w:val="●"/>
      <w:lvlJc w:val="left"/>
      <w:pPr>
        <w:ind w:left="720" w:hanging="360"/>
      </w:pPr>
    </w:lvl>
    <w:lvl w:ilvl="1" w:tplc="178CAD3C">
      <w:start w:val="1"/>
      <w:numFmt w:val="bullet"/>
      <w:lvlText w:val="○"/>
      <w:lvlJc w:val="left"/>
      <w:pPr>
        <w:ind w:left="1440" w:hanging="360"/>
      </w:pPr>
    </w:lvl>
    <w:lvl w:ilvl="2" w:tplc="739A73E2">
      <w:start w:val="1"/>
      <w:numFmt w:val="bullet"/>
      <w:lvlText w:val="■"/>
      <w:lvlJc w:val="left"/>
      <w:pPr>
        <w:ind w:left="2160" w:hanging="360"/>
      </w:pPr>
    </w:lvl>
    <w:lvl w:ilvl="3" w:tplc="2E0E4CB4">
      <w:start w:val="1"/>
      <w:numFmt w:val="bullet"/>
      <w:lvlText w:val="●"/>
      <w:lvlJc w:val="left"/>
      <w:pPr>
        <w:ind w:left="2880" w:hanging="360"/>
      </w:pPr>
    </w:lvl>
    <w:lvl w:ilvl="4" w:tplc="2774D8F2">
      <w:start w:val="1"/>
      <w:numFmt w:val="bullet"/>
      <w:lvlText w:val="○"/>
      <w:lvlJc w:val="left"/>
      <w:pPr>
        <w:ind w:left="3600" w:hanging="360"/>
      </w:pPr>
    </w:lvl>
    <w:lvl w:ilvl="5" w:tplc="69963DC6">
      <w:start w:val="1"/>
      <w:numFmt w:val="bullet"/>
      <w:lvlText w:val="■"/>
      <w:lvlJc w:val="left"/>
      <w:pPr>
        <w:ind w:left="4320" w:hanging="360"/>
      </w:pPr>
    </w:lvl>
    <w:lvl w:ilvl="6" w:tplc="47529FF8">
      <w:start w:val="1"/>
      <w:numFmt w:val="bullet"/>
      <w:lvlText w:val="●"/>
      <w:lvlJc w:val="left"/>
      <w:pPr>
        <w:ind w:left="5040" w:hanging="360"/>
      </w:pPr>
    </w:lvl>
    <w:lvl w:ilvl="7" w:tplc="61F445E0">
      <w:start w:val="1"/>
      <w:numFmt w:val="bullet"/>
      <w:lvlText w:val="●"/>
      <w:lvlJc w:val="left"/>
      <w:pPr>
        <w:ind w:left="5760" w:hanging="360"/>
      </w:pPr>
    </w:lvl>
    <w:lvl w:ilvl="8" w:tplc="04F465DA">
      <w:start w:val="1"/>
      <w:numFmt w:val="bullet"/>
      <w:lvlText w:val="●"/>
      <w:lvlJc w:val="left"/>
      <w:pPr>
        <w:ind w:left="6480" w:hanging="360"/>
      </w:pPr>
    </w:lvl>
  </w:abstractNum>
  <w:num w:numId="1" w16cid:durableId="2014912031">
    <w:abstractNumId w:val="1"/>
    <w:lvlOverride w:ilvl="0">
      <w:startOverride w:val="1"/>
    </w:lvlOverride>
  </w:num>
  <w:num w:numId="2" w16cid:durableId="1112283343">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811"/>
    <w:rsid w:val="000A722E"/>
    <w:rsid w:val="00114DB6"/>
    <w:rsid w:val="001F62FD"/>
    <w:rsid w:val="00236728"/>
    <w:rsid w:val="004D4811"/>
    <w:rsid w:val="0DE2B33C"/>
    <w:rsid w:val="305D32F2"/>
    <w:rsid w:val="3B73A14B"/>
    <w:rsid w:val="50588256"/>
    <w:rsid w:val="6CF9F291"/>
    <w:rsid w:val="7C10836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F3FB8"/>
  <w15:docId w15:val="{6EA3FA70-9DC3-42B3-8AB5-6702D5DC5E8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color w:val="2E3A55"/>
        <w:sz w:val="21"/>
        <w:szCs w:val="21"/>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95D1CE794FFB46A0243EE813D7183D" ma:contentTypeVersion="7" ma:contentTypeDescription="Crear nuevo documento." ma:contentTypeScope="" ma:versionID="a762d872c4e226fc6b394707d97a1919">
  <xsd:schema xmlns:xsd="http://www.w3.org/2001/XMLSchema" xmlns:xs="http://www.w3.org/2001/XMLSchema" xmlns:p="http://schemas.microsoft.com/office/2006/metadata/properties" xmlns:ns2="8275c95c-5fd4-46af-b512-e35428d3560d" targetNamespace="http://schemas.microsoft.com/office/2006/metadata/properties" ma:root="true" ma:fieldsID="6da24e7b726e906e121ba051f27ad314" ns2:_="">
    <xsd:import namespace="8275c95c-5fd4-46af-b512-e35428d356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75c95c-5fd4-46af-b512-e35428d356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4C1BAF-3D40-4E9F-BDFC-119A47B1439E}"/>
</file>

<file path=customXml/itemProps2.xml><?xml version="1.0" encoding="utf-8"?>
<ds:datastoreItem xmlns:ds="http://schemas.openxmlformats.org/officeDocument/2006/customXml" ds:itemID="{9A0BD20F-B660-4D0A-BBAA-4C417AA0F718}"/>
</file>

<file path=customXml/itemProps3.xml><?xml version="1.0" encoding="utf-8"?>
<ds:datastoreItem xmlns:ds="http://schemas.openxmlformats.org/officeDocument/2006/customXml" ds:itemID="{8C447753-5D93-46E9-8E4C-64D99E2D341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PEREZ CICCONE LUCA</lastModifiedBy>
  <revision>4</revision>
  <dcterms:created xsi:type="dcterms:W3CDTF">2026-08-03T13:00:00.0000000Z</dcterms:created>
  <dcterms:modified xsi:type="dcterms:W3CDTF">2026-08-24T17:55:00.5134714Z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0x0101008595D1CE794FFB46A0243EE813D7183D</vt:lpwstr>
  </property>
</Properties>
</file>