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8F265" w14:textId="77777777" w:rsidR="0028436C" w:rsidRDefault="0028436C"/>
    <w:sectPr w:rsidR="00284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36C"/>
    <w:rsid w:val="0028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20F1C2"/>
  <w15:chartTrackingRefBased/>
  <w15:docId w15:val="{DB1CD971-5297-074C-AC9E-B6521BAF3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Fontanelle, Toya</dc:creator>
  <cp:keywords/>
  <dc:description/>
  <cp:lastModifiedBy>Fontanelle, Toya</cp:lastModifiedBy>
  <cp:revision>1</cp:revision>
  <dcterms:created xsi:type="dcterms:W3CDTF">2025-06-27T16:34:00Z</dcterms:created>
  <dcterms:modified xsi:type="dcterms:W3CDTF">2025-06-27T17:58:00Z</dcterms:modified>
</cp:coreProperties>
</file>