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AFEF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  <w:b/>
          <w:sz w:val="36"/>
        </w:rPr>
        <w:t>TOYE OLALEKAN</w:t>
      </w:r>
    </w:p>
    <w:p w14:paraId="2FDF247D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</w:rPr>
        <w:t>Email: jstshile@gmail.com    Phone: +234(0)7033984898</w:t>
      </w:r>
    </w:p>
    <w:p w14:paraId="1E879FE3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  <w:b/>
          <w:sz w:val="24"/>
        </w:rPr>
        <w:t>CAREER SUMMARY</w:t>
      </w:r>
    </w:p>
    <w:p w14:paraId="540D7E16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</w:rPr>
        <w:t>Results-driven Data Scientist and Analyst with 8 years of banking experience across Customer Service, Relationship Management, and Product Management. Adept at leveraging data science and business analytics to drive strategic decision-making. Skilled in SQL, Python, and Power BI with a strong foundation in machine learning, statistical modeling, and data visualization. Proven ability to communicate insights effectively to stakeholders and deliver impactful solutions.</w:t>
      </w:r>
    </w:p>
    <w:p w14:paraId="24AAFBCB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  <w:b/>
          <w:sz w:val="24"/>
        </w:rPr>
        <w:t>KEY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20B3" w:rsidRPr="00011F62" w14:paraId="30CFF9F3" w14:textId="77777777">
        <w:tc>
          <w:tcPr>
            <w:tcW w:w="4320" w:type="dxa"/>
          </w:tcPr>
          <w:p w14:paraId="4E8A6081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Python</w:t>
            </w:r>
          </w:p>
        </w:tc>
        <w:tc>
          <w:tcPr>
            <w:tcW w:w="4320" w:type="dxa"/>
          </w:tcPr>
          <w:p w14:paraId="2DA512D3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SQL</w:t>
            </w:r>
          </w:p>
        </w:tc>
      </w:tr>
      <w:tr w:rsidR="005220B3" w:rsidRPr="00011F62" w14:paraId="4A0E00F2" w14:textId="77777777">
        <w:tc>
          <w:tcPr>
            <w:tcW w:w="4320" w:type="dxa"/>
          </w:tcPr>
          <w:p w14:paraId="35B4BC30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Pandas</w:t>
            </w:r>
          </w:p>
        </w:tc>
        <w:tc>
          <w:tcPr>
            <w:tcW w:w="4320" w:type="dxa"/>
          </w:tcPr>
          <w:p w14:paraId="71A46044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NumPy</w:t>
            </w:r>
          </w:p>
        </w:tc>
      </w:tr>
      <w:tr w:rsidR="005220B3" w:rsidRPr="00011F62" w14:paraId="32EEE8B9" w14:textId="77777777">
        <w:tc>
          <w:tcPr>
            <w:tcW w:w="4320" w:type="dxa"/>
          </w:tcPr>
          <w:p w14:paraId="164721A7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Matplotlib</w:t>
            </w:r>
          </w:p>
        </w:tc>
        <w:tc>
          <w:tcPr>
            <w:tcW w:w="4320" w:type="dxa"/>
          </w:tcPr>
          <w:p w14:paraId="41E2C00F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Seaborn</w:t>
            </w:r>
          </w:p>
        </w:tc>
      </w:tr>
      <w:tr w:rsidR="005220B3" w:rsidRPr="00011F62" w14:paraId="25FFD3D1" w14:textId="77777777">
        <w:tc>
          <w:tcPr>
            <w:tcW w:w="4320" w:type="dxa"/>
          </w:tcPr>
          <w:p w14:paraId="1262E2EB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Power BI</w:t>
            </w:r>
          </w:p>
        </w:tc>
        <w:tc>
          <w:tcPr>
            <w:tcW w:w="4320" w:type="dxa"/>
          </w:tcPr>
          <w:p w14:paraId="76A7FF73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Scikit-learn</w:t>
            </w:r>
          </w:p>
        </w:tc>
      </w:tr>
      <w:tr w:rsidR="005220B3" w:rsidRPr="00011F62" w14:paraId="7863D412" w14:textId="77777777">
        <w:tc>
          <w:tcPr>
            <w:tcW w:w="4320" w:type="dxa"/>
          </w:tcPr>
          <w:p w14:paraId="626DC846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XGBoost</w:t>
            </w:r>
          </w:p>
        </w:tc>
        <w:tc>
          <w:tcPr>
            <w:tcW w:w="4320" w:type="dxa"/>
          </w:tcPr>
          <w:p w14:paraId="28A90CFB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Regression</w:t>
            </w:r>
          </w:p>
        </w:tc>
      </w:tr>
      <w:tr w:rsidR="005220B3" w:rsidRPr="00011F62" w14:paraId="111B6D8F" w14:textId="77777777">
        <w:tc>
          <w:tcPr>
            <w:tcW w:w="4320" w:type="dxa"/>
          </w:tcPr>
          <w:p w14:paraId="28CB9D0B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Clustering</w:t>
            </w:r>
          </w:p>
        </w:tc>
        <w:tc>
          <w:tcPr>
            <w:tcW w:w="4320" w:type="dxa"/>
          </w:tcPr>
          <w:p w14:paraId="2654750E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Apache Spark</w:t>
            </w:r>
          </w:p>
        </w:tc>
      </w:tr>
      <w:tr w:rsidR="005220B3" w:rsidRPr="00011F62" w14:paraId="2E4805FF" w14:textId="77777777">
        <w:tc>
          <w:tcPr>
            <w:tcW w:w="4320" w:type="dxa"/>
          </w:tcPr>
          <w:p w14:paraId="6446C7C3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Data Cleaning and Preprocessing</w:t>
            </w:r>
          </w:p>
        </w:tc>
        <w:tc>
          <w:tcPr>
            <w:tcW w:w="4320" w:type="dxa"/>
          </w:tcPr>
          <w:p w14:paraId="0A6A6241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Natural Language Processing (NLP)</w:t>
            </w:r>
          </w:p>
        </w:tc>
      </w:tr>
      <w:tr w:rsidR="005220B3" w:rsidRPr="00011F62" w14:paraId="5DEF1D42" w14:textId="77777777">
        <w:tc>
          <w:tcPr>
            <w:tcW w:w="4320" w:type="dxa"/>
          </w:tcPr>
          <w:p w14:paraId="1C1ACBD3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Microsoft Azure</w:t>
            </w:r>
          </w:p>
        </w:tc>
        <w:tc>
          <w:tcPr>
            <w:tcW w:w="4320" w:type="dxa"/>
          </w:tcPr>
          <w:p w14:paraId="4B0A1C5E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Problem-solving</w:t>
            </w:r>
          </w:p>
        </w:tc>
      </w:tr>
      <w:tr w:rsidR="005220B3" w:rsidRPr="00011F62" w14:paraId="1F4EC2FE" w14:textId="77777777">
        <w:tc>
          <w:tcPr>
            <w:tcW w:w="4320" w:type="dxa"/>
          </w:tcPr>
          <w:p w14:paraId="39426862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Communication</w:t>
            </w:r>
          </w:p>
        </w:tc>
        <w:tc>
          <w:tcPr>
            <w:tcW w:w="4320" w:type="dxa"/>
          </w:tcPr>
          <w:p w14:paraId="43AB57A9" w14:textId="77777777" w:rsidR="005220B3" w:rsidRPr="00011F62" w:rsidRDefault="00000000">
            <w:pPr>
              <w:rPr>
                <w:rFonts w:ascii="Arial" w:hAnsi="Arial" w:cs="Arial"/>
              </w:rPr>
            </w:pPr>
            <w:r w:rsidRPr="00011F62">
              <w:rPr>
                <w:rFonts w:ascii="Arial" w:hAnsi="Arial" w:cs="Arial"/>
              </w:rPr>
              <w:t>Presentation</w:t>
            </w:r>
          </w:p>
        </w:tc>
      </w:tr>
    </w:tbl>
    <w:p w14:paraId="2B9B4086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  <w:b/>
          <w:sz w:val="24"/>
        </w:rPr>
        <w:t>PROFESSIONAL EXPERIENCE</w:t>
      </w:r>
    </w:p>
    <w:p w14:paraId="7E071BA2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  <w:b/>
          <w:sz w:val="24"/>
        </w:rPr>
        <w:t>Data Scientist / Data Analyst | Stanbic IBTC Bank, Lagos | 2020 – Present</w:t>
      </w:r>
    </w:p>
    <w:p w14:paraId="71BC1693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</w:rPr>
        <w:t>• Designed and maintained data marts using SQL to streamline data extraction and querying.</w:t>
      </w:r>
      <w:r w:rsidRPr="00011F62">
        <w:rPr>
          <w:rFonts w:ascii="Arial" w:hAnsi="Arial" w:cs="Arial"/>
        </w:rPr>
        <w:br/>
        <w:t>• Developed Power BI dashboards to visualize business processes and product performance.</w:t>
      </w:r>
      <w:r w:rsidRPr="00011F62">
        <w:rPr>
          <w:rFonts w:ascii="Arial" w:hAnsi="Arial" w:cs="Arial"/>
        </w:rPr>
        <w:br/>
        <w:t>• Conducted exploratory data analysis on personal and business banking data to extract actionable insights.</w:t>
      </w:r>
      <w:r w:rsidRPr="00011F62">
        <w:rPr>
          <w:rFonts w:ascii="Arial" w:hAnsi="Arial" w:cs="Arial"/>
        </w:rPr>
        <w:br/>
        <w:t>• Performed clustering analysis on affluent customers to identify behavioral segments.</w:t>
      </w:r>
      <w:r w:rsidRPr="00011F62">
        <w:rPr>
          <w:rFonts w:ascii="Arial" w:hAnsi="Arial" w:cs="Arial"/>
        </w:rPr>
        <w:br/>
        <w:t>• Built a predictive churn model to identify customers with high propensity to leave, enabling proactive engagement.</w:t>
      </w:r>
      <w:r w:rsidRPr="00011F62">
        <w:rPr>
          <w:rFonts w:ascii="Arial" w:hAnsi="Arial" w:cs="Arial"/>
        </w:rPr>
        <w:br/>
        <w:t xml:space="preserve">• Delivered scenario analysis and presented findings with strategic recommendations to </w:t>
      </w:r>
      <w:r w:rsidRPr="00011F62">
        <w:rPr>
          <w:rFonts w:ascii="Arial" w:hAnsi="Arial" w:cs="Arial"/>
        </w:rPr>
        <w:lastRenderedPageBreak/>
        <w:t>stakeholders.</w:t>
      </w:r>
      <w:r w:rsidRPr="00011F62">
        <w:rPr>
          <w:rFonts w:ascii="Arial" w:hAnsi="Arial" w:cs="Arial"/>
        </w:rPr>
        <w:br/>
        <w:t>• Mapped qualified customers to home loan schedules through pre-qualification analysis.</w:t>
      </w:r>
    </w:p>
    <w:p w14:paraId="57BB0800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  <w:b/>
          <w:sz w:val="24"/>
        </w:rPr>
        <w:t>Product Lead, Self-Service Channels | Stanbic IBTC Bank, Lagos | 2018 – 2019</w:t>
      </w:r>
    </w:p>
    <w:p w14:paraId="3D2ED8EB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</w:rPr>
        <w:t>• Conducted product surveys to assess adoption and usage of digital banking products.</w:t>
      </w:r>
      <w:r w:rsidRPr="00011F62">
        <w:rPr>
          <w:rFonts w:ascii="Arial" w:hAnsi="Arial" w:cs="Arial"/>
        </w:rPr>
        <w:br/>
        <w:t>• Researched emerging trends and features in competitor digital products.</w:t>
      </w:r>
      <w:r w:rsidRPr="00011F62">
        <w:rPr>
          <w:rFonts w:ascii="Arial" w:hAnsi="Arial" w:cs="Arial"/>
        </w:rPr>
        <w:br/>
        <w:t>• Led product marketing initiatives including awareness and social media campaigns.</w:t>
      </w:r>
      <w:r w:rsidRPr="00011F62">
        <w:rPr>
          <w:rFonts w:ascii="Arial" w:hAnsi="Arial" w:cs="Arial"/>
        </w:rPr>
        <w:br/>
        <w:t>• Managed product lifecycle from conception to post-launch support.</w:t>
      </w:r>
      <w:r w:rsidRPr="00011F62">
        <w:rPr>
          <w:rFonts w:ascii="Arial" w:hAnsi="Arial" w:cs="Arial"/>
        </w:rPr>
        <w:br/>
        <w:t>• Delivered monthly performance reports to management and stakeholders.</w:t>
      </w:r>
      <w:r w:rsidRPr="00011F62">
        <w:rPr>
          <w:rFonts w:ascii="Arial" w:hAnsi="Arial" w:cs="Arial"/>
        </w:rPr>
        <w:br/>
        <w:t>• Facilitated product trainings to enhance internal product knowledge.</w:t>
      </w:r>
      <w:r w:rsidRPr="00011F62">
        <w:rPr>
          <w:rFonts w:ascii="Arial" w:hAnsi="Arial" w:cs="Arial"/>
        </w:rPr>
        <w:br/>
        <w:t>• Evaluated product risk and compliance in collaboration with relevant teams.</w:t>
      </w:r>
    </w:p>
    <w:p w14:paraId="49447EF2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  <w:b/>
          <w:sz w:val="24"/>
        </w:rPr>
        <w:t>Commercial Banking Business Analyst | Stanbic IBTC Bank, Ilorin | 2016 – 2017</w:t>
      </w:r>
    </w:p>
    <w:p w14:paraId="63C6E001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</w:rPr>
        <w:t>• Facilitated trade requests using data-driven analysis.</w:t>
      </w:r>
      <w:r w:rsidRPr="00011F62">
        <w:rPr>
          <w:rFonts w:ascii="Arial" w:hAnsi="Arial" w:cs="Arial"/>
        </w:rPr>
        <w:br/>
        <w:t>• Analyzed Form M, letters of credit, and bills for collection processing.</w:t>
      </w:r>
      <w:r w:rsidRPr="00011F62">
        <w:rPr>
          <w:rFonts w:ascii="Arial" w:hAnsi="Arial" w:cs="Arial"/>
        </w:rPr>
        <w:br/>
        <w:t>• Pre-qualified customers for commercial credit using financial data.</w:t>
      </w:r>
      <w:r w:rsidRPr="00011F62">
        <w:rPr>
          <w:rFonts w:ascii="Arial" w:hAnsi="Arial" w:cs="Arial"/>
        </w:rPr>
        <w:br/>
        <w:t>• Conducted loan disbursement and repayment trend analysis.</w:t>
      </w:r>
      <w:r w:rsidRPr="00011F62">
        <w:rPr>
          <w:rFonts w:ascii="Arial" w:hAnsi="Arial" w:cs="Arial"/>
        </w:rPr>
        <w:br/>
        <w:t>• Reviewed cheque payment data for operational insights.</w:t>
      </w:r>
      <w:r w:rsidRPr="00011F62">
        <w:rPr>
          <w:rFonts w:ascii="Arial" w:hAnsi="Arial" w:cs="Arial"/>
        </w:rPr>
        <w:br/>
        <w:t>• Provided commercial insights and financial advisory to clients.</w:t>
      </w:r>
      <w:r w:rsidRPr="00011F62">
        <w:rPr>
          <w:rFonts w:ascii="Arial" w:hAnsi="Arial" w:cs="Arial"/>
        </w:rPr>
        <w:br/>
        <w:t>• Improved portfolio performance through data-driven strategies.</w:t>
      </w:r>
    </w:p>
    <w:p w14:paraId="5F8C7B40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  <w:b/>
          <w:sz w:val="24"/>
        </w:rPr>
        <w:t>Customer Service Business Analyst | Heritage Bank, Ogbomoso | 2014 – 2015</w:t>
      </w:r>
    </w:p>
    <w:p w14:paraId="2B612DE1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</w:rPr>
        <w:t>• Analyzed customer enquiry and service request data.</w:t>
      </w:r>
      <w:r w:rsidRPr="00011F62">
        <w:rPr>
          <w:rFonts w:ascii="Arial" w:hAnsi="Arial" w:cs="Arial"/>
        </w:rPr>
        <w:br/>
        <w:t>• Managed account opening and reactivation data processes.</w:t>
      </w:r>
      <w:r w:rsidRPr="00011F62">
        <w:rPr>
          <w:rFonts w:ascii="Arial" w:hAnsi="Arial" w:cs="Arial"/>
        </w:rPr>
        <w:br/>
        <w:t>• Extracted and analyzed debit card and cheque book issuance data.</w:t>
      </w:r>
      <w:r w:rsidRPr="00011F62">
        <w:rPr>
          <w:rFonts w:ascii="Arial" w:hAnsi="Arial" w:cs="Arial"/>
        </w:rPr>
        <w:br/>
        <w:t>• Reviewed mobile and online banking usage trends.</w:t>
      </w:r>
      <w:r w:rsidRPr="00011F62">
        <w:rPr>
          <w:rFonts w:ascii="Arial" w:hAnsi="Arial" w:cs="Arial"/>
        </w:rPr>
        <w:br/>
        <w:t>• Conducted account closure analysis to identify churn reasons.</w:t>
      </w:r>
    </w:p>
    <w:p w14:paraId="4A29CC3B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  <w:b/>
          <w:sz w:val="24"/>
        </w:rPr>
        <w:t>PROJECTS</w:t>
      </w:r>
    </w:p>
    <w:p w14:paraId="408CD5D1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</w:rPr>
        <w:t>• Clustering Analysis: Grouped customers into performance-based clusters using K-means; improved engagement with low-performing segments. Tools: SQL, Python, Pandas, Scikit-learn.</w:t>
      </w:r>
      <w:r w:rsidRPr="00011F62">
        <w:rPr>
          <w:rFonts w:ascii="Arial" w:hAnsi="Arial" w:cs="Arial"/>
        </w:rPr>
        <w:br/>
        <w:t>• Churn Model: Predicted customer churn using logistic regression; identified 15% at-risk customers for proactive retention. Tools: SQL, Python, Statsmodels.</w:t>
      </w:r>
      <w:r w:rsidRPr="00011F62">
        <w:rPr>
          <w:rFonts w:ascii="Arial" w:hAnsi="Arial" w:cs="Arial"/>
        </w:rPr>
        <w:br/>
        <w:t>• Personal Banking Entrenchment Scoring: Scored and segmented customers by product uptake; targeted campaigns improved product adoption. Tools: SQL, Power BI.</w:t>
      </w:r>
      <w:r w:rsidRPr="00011F62">
        <w:rPr>
          <w:rFonts w:ascii="Arial" w:hAnsi="Arial" w:cs="Arial"/>
        </w:rPr>
        <w:br/>
        <w:t>• Non-Performing Loan Portfolio Analysis: Identified behavioral patterns linked to loan defaults; informed risk mitigation strategies. Tools: SQL, Linear Regression, Pandas.</w:t>
      </w:r>
      <w:r w:rsidRPr="00011F62">
        <w:rPr>
          <w:rFonts w:ascii="Arial" w:hAnsi="Arial" w:cs="Arial"/>
        </w:rPr>
        <w:br/>
      </w:r>
      <w:r w:rsidRPr="00011F62">
        <w:rPr>
          <w:rFonts w:ascii="Arial" w:hAnsi="Arial" w:cs="Arial"/>
        </w:rPr>
        <w:lastRenderedPageBreak/>
        <w:t>• FX Entrenchment Tracker: Built Power BI dashboard to monitor FX product adoption; enabled targeted outreach to under-engaged customers. Tools: SQL, Power BI.</w:t>
      </w:r>
    </w:p>
    <w:p w14:paraId="75F3795B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  <w:b/>
          <w:sz w:val="24"/>
        </w:rPr>
        <w:t>EDUCATION &amp; CERTIFICATIONS</w:t>
      </w:r>
    </w:p>
    <w:p w14:paraId="18838E60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</w:rPr>
        <w:t>• Bachelor’s Degree in Agriculture, University of Ilorin – 2010</w:t>
      </w:r>
      <w:r w:rsidRPr="00011F62">
        <w:rPr>
          <w:rFonts w:ascii="Arial" w:hAnsi="Arial" w:cs="Arial"/>
        </w:rPr>
        <w:br/>
        <w:t>• PGD in Data Science and Business Analytics, Texas McCombs University – 2022</w:t>
      </w:r>
      <w:r w:rsidRPr="00011F62">
        <w:rPr>
          <w:rFonts w:ascii="Arial" w:hAnsi="Arial" w:cs="Arial"/>
        </w:rPr>
        <w:br/>
        <w:t>• Project Management Professional Training, Harry Baker Training Institute – 2022</w:t>
      </w:r>
      <w:r w:rsidRPr="00011F62">
        <w:rPr>
          <w:rFonts w:ascii="Arial" w:hAnsi="Arial" w:cs="Arial"/>
        </w:rPr>
        <w:br/>
        <w:t>• Business Analysis Professional Training, Brainnest Consulting – 2022</w:t>
      </w:r>
      <w:r w:rsidRPr="00011F62">
        <w:rPr>
          <w:rFonts w:ascii="Arial" w:hAnsi="Arial" w:cs="Arial"/>
        </w:rPr>
        <w:br/>
        <w:t>• Certified Salesforce Administrator – Ongoing</w:t>
      </w:r>
    </w:p>
    <w:p w14:paraId="09F9A529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  <w:b/>
          <w:sz w:val="24"/>
        </w:rPr>
        <w:t>PROFESSIONAL MEMBERSHIPS</w:t>
      </w:r>
    </w:p>
    <w:p w14:paraId="4941D6C8" w14:textId="77777777" w:rsidR="005220B3" w:rsidRPr="00011F62" w:rsidRDefault="00000000">
      <w:pPr>
        <w:rPr>
          <w:rFonts w:ascii="Arial" w:hAnsi="Arial" w:cs="Arial"/>
        </w:rPr>
      </w:pPr>
      <w:r w:rsidRPr="00011F62">
        <w:rPr>
          <w:rFonts w:ascii="Arial" w:hAnsi="Arial" w:cs="Arial"/>
        </w:rPr>
        <w:t>• Associate Member, Institute of Strategic Management of Nigeria (ISMN) – 2011</w:t>
      </w:r>
      <w:r w:rsidRPr="00011F62">
        <w:rPr>
          <w:rFonts w:ascii="Arial" w:hAnsi="Arial" w:cs="Arial"/>
        </w:rPr>
        <w:br/>
        <w:t>• Associate Member, Chartered Institute of Bankers of Nigeria (CIBN) – 2022</w:t>
      </w:r>
    </w:p>
    <w:sectPr w:rsidR="005220B3" w:rsidRPr="00011F62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2AE2E" w14:textId="77777777" w:rsidR="00CB0A66" w:rsidRDefault="00CB0A66" w:rsidP="00011F62">
      <w:pPr>
        <w:spacing w:after="0" w:line="240" w:lineRule="auto"/>
      </w:pPr>
      <w:r>
        <w:separator/>
      </w:r>
    </w:p>
  </w:endnote>
  <w:endnote w:type="continuationSeparator" w:id="0">
    <w:p w14:paraId="62ACF842" w14:textId="77777777" w:rsidR="00CB0A66" w:rsidRDefault="00CB0A66" w:rsidP="00011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6F65" w14:textId="3003F2A7" w:rsidR="00011F62" w:rsidRDefault="00011F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80AFE9" wp14:editId="12AB52F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89760" cy="368935"/>
              <wp:effectExtent l="0" t="0" r="15240" b="0"/>
              <wp:wrapNone/>
              <wp:docPr id="94573459" name="Text Box 2" descr="Classified as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7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398829" w14:textId="2D2948D7" w:rsidR="00011F62" w:rsidRPr="00011F62" w:rsidRDefault="00011F62" w:rsidP="00011F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1F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0AF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Internal use only" style="position:absolute;margin-left:0;margin-top:0;width:148.8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F398829" w14:textId="2D2948D7" w:rsidR="00011F62" w:rsidRPr="00011F62" w:rsidRDefault="00011F62" w:rsidP="00011F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11F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57FF" w14:textId="4654D753" w:rsidR="00011F62" w:rsidRDefault="00011F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D56CC9" wp14:editId="5AC2A694">
              <wp:simplePos x="1143000" y="943356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89760" cy="368935"/>
              <wp:effectExtent l="0" t="0" r="15240" b="0"/>
              <wp:wrapNone/>
              <wp:docPr id="1150114857" name="Text Box 3" descr="Classified as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7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939B9" w14:textId="39485250" w:rsidR="00011F62" w:rsidRPr="00011F62" w:rsidRDefault="00011F62" w:rsidP="00011F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1F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56C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Internal use only" style="position:absolute;margin-left:0;margin-top:0;width:148.8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89939B9" w14:textId="39485250" w:rsidR="00011F62" w:rsidRPr="00011F62" w:rsidRDefault="00011F62" w:rsidP="00011F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11F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79B6" w14:textId="4E8C384C" w:rsidR="00011F62" w:rsidRDefault="00011F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589406" wp14:editId="4BAA0AA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89760" cy="368935"/>
              <wp:effectExtent l="0" t="0" r="15240" b="0"/>
              <wp:wrapNone/>
              <wp:docPr id="1667325059" name="Text Box 1" descr="Classified as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7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BEADE" w14:textId="60FE0476" w:rsidR="00011F62" w:rsidRPr="00011F62" w:rsidRDefault="00011F62" w:rsidP="00011F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1F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5894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Internal use only" style="position:absolute;margin-left:0;margin-top:0;width:148.8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23CBEADE" w14:textId="60FE0476" w:rsidR="00011F62" w:rsidRPr="00011F62" w:rsidRDefault="00011F62" w:rsidP="00011F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11F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E9E9" w14:textId="77777777" w:rsidR="00CB0A66" w:rsidRDefault="00CB0A66" w:rsidP="00011F62">
      <w:pPr>
        <w:spacing w:after="0" w:line="240" w:lineRule="auto"/>
      </w:pPr>
      <w:r>
        <w:separator/>
      </w:r>
    </w:p>
  </w:footnote>
  <w:footnote w:type="continuationSeparator" w:id="0">
    <w:p w14:paraId="384AC2D4" w14:textId="77777777" w:rsidR="00CB0A66" w:rsidRDefault="00CB0A66" w:rsidP="00011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34570">
    <w:abstractNumId w:val="8"/>
  </w:num>
  <w:num w:numId="2" w16cid:durableId="791284511">
    <w:abstractNumId w:val="6"/>
  </w:num>
  <w:num w:numId="3" w16cid:durableId="1030958965">
    <w:abstractNumId w:val="5"/>
  </w:num>
  <w:num w:numId="4" w16cid:durableId="1891071571">
    <w:abstractNumId w:val="4"/>
  </w:num>
  <w:num w:numId="5" w16cid:durableId="454252536">
    <w:abstractNumId w:val="7"/>
  </w:num>
  <w:num w:numId="6" w16cid:durableId="403917514">
    <w:abstractNumId w:val="3"/>
  </w:num>
  <w:num w:numId="7" w16cid:durableId="1839033542">
    <w:abstractNumId w:val="2"/>
  </w:num>
  <w:num w:numId="8" w16cid:durableId="1570581383">
    <w:abstractNumId w:val="1"/>
  </w:num>
  <w:num w:numId="9" w16cid:durableId="161980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62"/>
    <w:rsid w:val="00034616"/>
    <w:rsid w:val="0006063C"/>
    <w:rsid w:val="0015074B"/>
    <w:rsid w:val="0029639D"/>
    <w:rsid w:val="00326F90"/>
    <w:rsid w:val="005220B3"/>
    <w:rsid w:val="00AA1D8D"/>
    <w:rsid w:val="00B47730"/>
    <w:rsid w:val="00BA0948"/>
    <w:rsid w:val="00CB0664"/>
    <w:rsid w:val="00CB0A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5854E"/>
  <w14:defaultImageDpi w14:val="300"/>
  <w15:docId w15:val="{6FA90E00-D78A-49F2-83C4-25A075F5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Olalekan, Toye</cp:lastModifiedBy>
  <cp:revision>2</cp:revision>
  <dcterms:created xsi:type="dcterms:W3CDTF">2013-12-23T23:15:00Z</dcterms:created>
  <dcterms:modified xsi:type="dcterms:W3CDTF">2026-02-01T13:13:00Z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63615c83,5a31393,448d5c29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Classified as Internal use only</vt:lpwstr>
  </property>
  <property fmtid="{D5CDD505-2E9C-101B-9397-08002B2CF9AE}" pid="5" name="MSIP_Label_d6b9d4ea-d348-4e93-a29a-8def053c0154_Enabled">
    <vt:lpwstr>true</vt:lpwstr>
  </property>
  <property fmtid="{D5CDD505-2E9C-101B-9397-08002B2CF9AE}" pid="6" name="MSIP_Label_d6b9d4ea-d348-4e93-a29a-8def053c0154_SetDate">
    <vt:lpwstr>2026-02-01T13:13:37Z</vt:lpwstr>
  </property>
  <property fmtid="{D5CDD505-2E9C-101B-9397-08002B2CF9AE}" pid="7" name="MSIP_Label_d6b9d4ea-d348-4e93-a29a-8def053c0154_Method">
    <vt:lpwstr>Standard</vt:lpwstr>
  </property>
  <property fmtid="{D5CDD505-2E9C-101B-9397-08002B2CF9AE}" pid="8" name="MSIP_Label_d6b9d4ea-d348-4e93-a29a-8def053c0154_Name">
    <vt:lpwstr>d6b9d4ea-d348-4e93-a29a-8def053c0154</vt:lpwstr>
  </property>
  <property fmtid="{D5CDD505-2E9C-101B-9397-08002B2CF9AE}" pid="9" name="MSIP_Label_d6b9d4ea-d348-4e93-a29a-8def053c0154_SiteId">
    <vt:lpwstr>7369e6ec-faa6-42fa-bc0e-4f332da5b1db</vt:lpwstr>
  </property>
  <property fmtid="{D5CDD505-2E9C-101B-9397-08002B2CF9AE}" pid="10" name="MSIP_Label_d6b9d4ea-d348-4e93-a29a-8def053c0154_ActionId">
    <vt:lpwstr>4d0231ce-7d76-4e11-883d-e6be2ffafa02</vt:lpwstr>
  </property>
  <property fmtid="{D5CDD505-2E9C-101B-9397-08002B2CF9AE}" pid="11" name="MSIP_Label_d6b9d4ea-d348-4e93-a29a-8def053c0154_ContentBits">
    <vt:lpwstr>2</vt:lpwstr>
  </property>
  <property fmtid="{D5CDD505-2E9C-101B-9397-08002B2CF9AE}" pid="12" name="MSIP_Label_d6b9d4ea-d348-4e93-a29a-8def053c0154_Tag">
    <vt:lpwstr>10, 3, 0, 1</vt:lpwstr>
  </property>
</Properties>
</file>