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F2EAF" w14:textId="77777777" w:rsidR="00B54B1B" w:rsidRDefault="00B54B1B" w:rsidP="00B54B1B">
      <w:pPr>
        <w:rPr>
          <w:rFonts w:ascii="Times New Roman" w:hAnsi="Times New Roman" w:cs="Times New Roman"/>
          <w:b/>
          <w:bCs/>
          <w:lang w:val="en-US"/>
        </w:rPr>
      </w:pPr>
    </w:p>
    <w:p w14:paraId="485B40F9" w14:textId="77777777" w:rsidR="00B54B1B" w:rsidRDefault="00B54B1B" w:rsidP="00B54B1B">
      <w:pPr>
        <w:rPr>
          <w:rFonts w:ascii="Times New Roman" w:hAnsi="Times New Roman" w:cs="Times New Roman"/>
          <w:b/>
          <w:bCs/>
          <w:lang w:val="en-US"/>
        </w:rPr>
      </w:pPr>
    </w:p>
    <w:p w14:paraId="5BDD3E01" w14:textId="77777777" w:rsidR="00B54B1B" w:rsidRDefault="00B54B1B" w:rsidP="00B54B1B">
      <w:pPr>
        <w:rPr>
          <w:rFonts w:ascii="Times New Roman" w:hAnsi="Times New Roman" w:cs="Times New Roman"/>
          <w:b/>
          <w:bCs/>
          <w:lang w:val="en-US"/>
        </w:rPr>
      </w:pPr>
    </w:p>
    <w:p w14:paraId="199C2449" w14:textId="77777777" w:rsidR="00B54B1B" w:rsidRDefault="00B54B1B" w:rsidP="00B54B1B">
      <w:pPr>
        <w:rPr>
          <w:rFonts w:ascii="Times New Roman" w:hAnsi="Times New Roman" w:cs="Times New Roman"/>
          <w:b/>
          <w:bCs/>
          <w:lang w:val="en-US"/>
        </w:rPr>
      </w:pPr>
    </w:p>
    <w:p w14:paraId="344136A3" w14:textId="77777777" w:rsidR="00B54B1B" w:rsidRPr="00B54B1B" w:rsidRDefault="00B54B1B" w:rsidP="00B54B1B">
      <w:pPr>
        <w:rPr>
          <w:rFonts w:ascii="Times New Roman" w:hAnsi="Times New Roman" w:cs="Times New Roman"/>
          <w:b/>
          <w:bCs/>
          <w:sz w:val="32"/>
          <w:szCs w:val="32"/>
          <w:lang w:val="en-US"/>
        </w:rPr>
      </w:pPr>
    </w:p>
    <w:p w14:paraId="5FDEDB05" w14:textId="77777777" w:rsidR="00B54B1B" w:rsidRPr="00B54B1B" w:rsidRDefault="00B54B1B" w:rsidP="00B54B1B">
      <w:pPr>
        <w:jc w:val="center"/>
        <w:rPr>
          <w:rFonts w:ascii="Times New Roman" w:hAnsi="Times New Roman" w:cs="Times New Roman"/>
          <w:b/>
          <w:bCs/>
          <w:sz w:val="32"/>
          <w:szCs w:val="32"/>
          <w:lang w:val="en-US"/>
        </w:rPr>
      </w:pPr>
      <w:r w:rsidRPr="00B54B1B">
        <w:rPr>
          <w:rFonts w:ascii="Times New Roman" w:hAnsi="Times New Roman" w:cs="Times New Roman"/>
          <w:b/>
          <w:bCs/>
          <w:sz w:val="32"/>
          <w:szCs w:val="32"/>
          <w:lang w:val="en-US"/>
        </w:rPr>
        <w:t>Project Theme: Enhancing After-School Programs for Children Facing Homelessness and Mental Illness</w:t>
      </w:r>
    </w:p>
    <w:p w14:paraId="03853ACB" w14:textId="77777777" w:rsidR="00B54B1B" w:rsidRPr="00B54B1B" w:rsidRDefault="00B54B1B" w:rsidP="00B54B1B">
      <w:pPr>
        <w:jc w:val="center"/>
        <w:rPr>
          <w:rFonts w:ascii="Times New Roman" w:hAnsi="Times New Roman" w:cs="Times New Roman"/>
          <w:b/>
          <w:bCs/>
          <w:sz w:val="32"/>
          <w:szCs w:val="32"/>
          <w:lang w:val="en-US"/>
        </w:rPr>
      </w:pPr>
    </w:p>
    <w:p w14:paraId="292D2768" w14:textId="77777777" w:rsidR="00B54B1B" w:rsidRPr="00B54B1B" w:rsidRDefault="00B54B1B" w:rsidP="00B54B1B">
      <w:pPr>
        <w:jc w:val="center"/>
        <w:rPr>
          <w:rFonts w:ascii="Times New Roman" w:hAnsi="Times New Roman" w:cs="Times New Roman"/>
          <w:b/>
          <w:bCs/>
          <w:sz w:val="32"/>
          <w:szCs w:val="32"/>
          <w:lang w:val="en-US"/>
        </w:rPr>
      </w:pPr>
      <w:r w:rsidRPr="00B54B1B">
        <w:rPr>
          <w:rFonts w:ascii="Times New Roman" w:hAnsi="Times New Roman" w:cs="Times New Roman"/>
          <w:b/>
          <w:bCs/>
          <w:sz w:val="32"/>
          <w:szCs w:val="32"/>
          <w:lang w:val="en-US"/>
        </w:rPr>
        <w:t>Group Members:</w:t>
      </w:r>
    </w:p>
    <w:p w14:paraId="444D9A52" w14:textId="77777777" w:rsidR="00B54B1B" w:rsidRPr="00B54B1B" w:rsidRDefault="00B54B1B" w:rsidP="00B54B1B">
      <w:pPr>
        <w:jc w:val="center"/>
        <w:rPr>
          <w:rFonts w:ascii="Times New Roman" w:hAnsi="Times New Roman" w:cs="Times New Roman"/>
          <w:b/>
          <w:bCs/>
          <w:sz w:val="32"/>
          <w:szCs w:val="32"/>
          <w:lang w:val="en-US"/>
        </w:rPr>
      </w:pPr>
    </w:p>
    <w:p w14:paraId="0655DD83" w14:textId="77777777" w:rsidR="00B54B1B" w:rsidRPr="00B54B1B" w:rsidRDefault="00B54B1B" w:rsidP="00B54B1B">
      <w:pPr>
        <w:jc w:val="center"/>
        <w:rPr>
          <w:rFonts w:ascii="Times New Roman" w:hAnsi="Times New Roman" w:cs="Times New Roman"/>
          <w:b/>
          <w:bCs/>
          <w:sz w:val="32"/>
          <w:szCs w:val="32"/>
          <w:lang w:val="en-US"/>
        </w:rPr>
      </w:pPr>
      <w:r w:rsidRPr="00B54B1B">
        <w:rPr>
          <w:rFonts w:ascii="Times New Roman" w:hAnsi="Times New Roman" w:cs="Times New Roman"/>
          <w:b/>
          <w:bCs/>
          <w:sz w:val="32"/>
          <w:szCs w:val="32"/>
          <w:lang w:val="en-US"/>
        </w:rPr>
        <w:t>Francisco Figueroa Escobar</w:t>
      </w:r>
    </w:p>
    <w:p w14:paraId="702617F3" w14:textId="77777777" w:rsidR="00B54B1B" w:rsidRPr="00B54B1B" w:rsidRDefault="00B54B1B" w:rsidP="00B54B1B">
      <w:pPr>
        <w:jc w:val="center"/>
        <w:rPr>
          <w:rFonts w:ascii="Times New Roman" w:hAnsi="Times New Roman" w:cs="Times New Roman"/>
          <w:b/>
          <w:bCs/>
          <w:sz w:val="32"/>
          <w:szCs w:val="32"/>
          <w:lang w:val="en-US"/>
        </w:rPr>
      </w:pPr>
      <w:r w:rsidRPr="00B54B1B">
        <w:rPr>
          <w:rFonts w:ascii="Times New Roman" w:hAnsi="Times New Roman" w:cs="Times New Roman"/>
          <w:b/>
          <w:bCs/>
          <w:sz w:val="32"/>
          <w:szCs w:val="32"/>
          <w:lang w:val="en-US"/>
        </w:rPr>
        <w:t>Carlos Mena-Abrego</w:t>
      </w:r>
    </w:p>
    <w:p w14:paraId="245937F9" w14:textId="790CFFFA" w:rsidR="00B54B1B" w:rsidRPr="00B54B1B" w:rsidRDefault="00B54B1B" w:rsidP="00B54B1B">
      <w:pPr>
        <w:jc w:val="center"/>
        <w:rPr>
          <w:rFonts w:ascii="Times New Roman" w:hAnsi="Times New Roman" w:cs="Times New Roman"/>
          <w:b/>
          <w:bCs/>
          <w:sz w:val="32"/>
          <w:szCs w:val="32"/>
          <w:lang w:val="en-US"/>
        </w:rPr>
      </w:pPr>
      <w:r w:rsidRPr="00B54B1B">
        <w:rPr>
          <w:rFonts w:ascii="Times New Roman" w:hAnsi="Times New Roman" w:cs="Times New Roman"/>
          <w:b/>
          <w:bCs/>
          <w:sz w:val="32"/>
          <w:szCs w:val="32"/>
          <w:lang w:val="en-US"/>
        </w:rPr>
        <w:t>Mayowa Toyi</w:t>
      </w:r>
      <w:r w:rsidR="00A00745">
        <w:rPr>
          <w:rFonts w:ascii="Times New Roman" w:hAnsi="Times New Roman" w:cs="Times New Roman"/>
          <w:b/>
          <w:bCs/>
          <w:sz w:val="32"/>
          <w:szCs w:val="32"/>
          <w:lang w:val="en-US"/>
        </w:rPr>
        <w:t>n</w:t>
      </w:r>
      <w:r w:rsidRPr="00B54B1B">
        <w:rPr>
          <w:rFonts w:ascii="Times New Roman" w:hAnsi="Times New Roman" w:cs="Times New Roman"/>
          <w:b/>
          <w:bCs/>
          <w:sz w:val="32"/>
          <w:szCs w:val="32"/>
          <w:lang w:val="en-US"/>
        </w:rPr>
        <w:t>bo</w:t>
      </w:r>
    </w:p>
    <w:p w14:paraId="5791E1FD" w14:textId="77777777" w:rsidR="00B54B1B" w:rsidRPr="00B54B1B" w:rsidRDefault="00B54B1B" w:rsidP="00B54B1B">
      <w:pPr>
        <w:jc w:val="center"/>
        <w:rPr>
          <w:rFonts w:ascii="Times New Roman" w:hAnsi="Times New Roman" w:cs="Times New Roman"/>
          <w:b/>
          <w:bCs/>
          <w:sz w:val="32"/>
          <w:szCs w:val="32"/>
          <w:lang w:val="en-US"/>
        </w:rPr>
      </w:pPr>
    </w:p>
    <w:p w14:paraId="5AB8B840" w14:textId="0DC505E8" w:rsidR="00391F37" w:rsidRPr="00B54B1B" w:rsidRDefault="00B54B1B" w:rsidP="00B54B1B">
      <w:pPr>
        <w:jc w:val="center"/>
        <w:rPr>
          <w:rFonts w:ascii="Times New Roman" w:hAnsi="Times New Roman" w:cs="Times New Roman"/>
          <w:b/>
          <w:bCs/>
          <w:sz w:val="32"/>
          <w:szCs w:val="32"/>
          <w:lang w:val="en-US"/>
        </w:rPr>
      </w:pPr>
      <w:r w:rsidRPr="00B54B1B">
        <w:rPr>
          <w:rFonts w:ascii="Times New Roman" w:hAnsi="Times New Roman" w:cs="Times New Roman"/>
          <w:b/>
          <w:bCs/>
          <w:sz w:val="32"/>
          <w:szCs w:val="32"/>
          <w:lang w:val="en-US"/>
        </w:rPr>
        <w:t>Due Date: March 26th, 2024</w:t>
      </w:r>
    </w:p>
    <w:p w14:paraId="2D33829E" w14:textId="77777777" w:rsidR="00391F37" w:rsidRDefault="00391F37" w:rsidP="00391F37">
      <w:pPr>
        <w:rPr>
          <w:rFonts w:ascii="Times New Roman" w:hAnsi="Times New Roman" w:cs="Times New Roman"/>
          <w:b/>
          <w:bCs/>
          <w:lang w:val="en-US"/>
        </w:rPr>
      </w:pPr>
    </w:p>
    <w:p w14:paraId="594A1663" w14:textId="77777777" w:rsidR="00B54B1B" w:rsidRDefault="00B54B1B">
      <w:pPr>
        <w:rPr>
          <w:rFonts w:ascii="Times New Roman" w:hAnsi="Times New Roman" w:cs="Times New Roman"/>
          <w:b/>
          <w:bCs/>
          <w:lang w:val="en-US"/>
        </w:rPr>
      </w:pPr>
      <w:r>
        <w:rPr>
          <w:rFonts w:ascii="Times New Roman" w:hAnsi="Times New Roman" w:cs="Times New Roman"/>
          <w:b/>
          <w:bCs/>
          <w:lang w:val="en-US"/>
        </w:rPr>
        <w:br w:type="page"/>
      </w:r>
    </w:p>
    <w:p w14:paraId="32FD4CFB" w14:textId="1297815A" w:rsidR="00391F37" w:rsidRPr="00391F37" w:rsidRDefault="00391F37" w:rsidP="0098481A">
      <w:pPr>
        <w:spacing w:line="480" w:lineRule="auto"/>
        <w:jc w:val="both"/>
        <w:rPr>
          <w:rFonts w:ascii="Times New Roman" w:hAnsi="Times New Roman" w:cs="Times New Roman"/>
          <w:b/>
          <w:bCs/>
          <w:lang w:val="en-US"/>
        </w:rPr>
      </w:pPr>
      <w:r w:rsidRPr="00391F37">
        <w:rPr>
          <w:rFonts w:ascii="Times New Roman" w:hAnsi="Times New Roman" w:cs="Times New Roman"/>
          <w:b/>
          <w:bCs/>
          <w:lang w:val="en-US"/>
        </w:rPr>
        <w:lastRenderedPageBreak/>
        <w:t>Project Theme: Enhancing After-School Programs for Children Facing Homelessness and Mental Illness</w:t>
      </w:r>
    </w:p>
    <w:p w14:paraId="339D11CF" w14:textId="0AB7903A" w:rsidR="00391F37" w:rsidRPr="00391F37" w:rsidRDefault="00391F37" w:rsidP="0098481A">
      <w:pPr>
        <w:spacing w:line="480" w:lineRule="auto"/>
        <w:ind w:firstLine="708"/>
        <w:jc w:val="both"/>
        <w:rPr>
          <w:rFonts w:ascii="Times New Roman" w:hAnsi="Times New Roman" w:cs="Times New Roman"/>
          <w:lang w:val="en-US"/>
        </w:rPr>
      </w:pPr>
      <w:r w:rsidRPr="00391F37">
        <w:rPr>
          <w:rFonts w:ascii="Times New Roman" w:hAnsi="Times New Roman" w:cs="Times New Roman"/>
          <w:lang w:val="en-US"/>
        </w:rPr>
        <w:t>In this project, we will focus on enhancing after-school programs for children who are affected by chronic homelessness and mental illness. This theme emerged from the interview with Daniel Madrid, the Family and Children Specialist at Community of Friends, who highlighted the importance of providing comprehensive support to these vulnerable children. The after-school program serves as a crucial intervention to address the behavioral, social, and emotional issues faced by these children and aims to break the cycle of trauma associated with homelessness and mental illness.</w:t>
      </w:r>
    </w:p>
    <w:p w14:paraId="2403DAD4" w14:textId="10164AE0" w:rsidR="00391F37" w:rsidRPr="00B54B1B" w:rsidRDefault="00391F37" w:rsidP="0098481A">
      <w:pPr>
        <w:spacing w:line="480" w:lineRule="auto"/>
        <w:jc w:val="both"/>
        <w:rPr>
          <w:rFonts w:ascii="Times New Roman" w:hAnsi="Times New Roman" w:cs="Times New Roman"/>
          <w:b/>
          <w:bCs/>
          <w:lang w:val="en-US"/>
        </w:rPr>
      </w:pPr>
      <w:r w:rsidRPr="00B54B1B">
        <w:rPr>
          <w:rFonts w:ascii="Times New Roman" w:hAnsi="Times New Roman" w:cs="Times New Roman"/>
          <w:b/>
          <w:bCs/>
          <w:lang w:val="en-US"/>
        </w:rPr>
        <w:t>Expected Outcomes:</w:t>
      </w:r>
    </w:p>
    <w:p w14:paraId="34913FB3" w14:textId="0FF5E33C" w:rsidR="00FC689A" w:rsidRDefault="00391F37" w:rsidP="0098481A">
      <w:pPr>
        <w:spacing w:line="480" w:lineRule="auto"/>
        <w:ind w:firstLine="708"/>
        <w:jc w:val="both"/>
        <w:rPr>
          <w:rFonts w:ascii="Times New Roman" w:hAnsi="Times New Roman" w:cs="Times New Roman"/>
          <w:lang w:val="en-US"/>
        </w:rPr>
      </w:pPr>
      <w:r w:rsidRPr="00B54B1B">
        <w:rPr>
          <w:rFonts w:ascii="Times New Roman" w:hAnsi="Times New Roman" w:cs="Times New Roman"/>
          <w:b/>
          <w:bCs/>
          <w:lang w:val="en-US"/>
        </w:rPr>
        <w:t>Improved Academic Performance</w:t>
      </w:r>
      <w:r w:rsidR="00FC689A">
        <w:rPr>
          <w:rFonts w:ascii="Times New Roman" w:hAnsi="Times New Roman" w:cs="Times New Roman"/>
          <w:b/>
          <w:bCs/>
          <w:lang w:val="en-US"/>
        </w:rPr>
        <w:t xml:space="preserve"> and Engagement</w:t>
      </w:r>
      <w:r w:rsidRPr="00B54B1B">
        <w:rPr>
          <w:rFonts w:ascii="Times New Roman" w:hAnsi="Times New Roman" w:cs="Times New Roman"/>
          <w:b/>
          <w:bCs/>
          <w:lang w:val="en-US"/>
        </w:rPr>
        <w:t>:</w:t>
      </w:r>
      <w:r w:rsidRPr="00391F37">
        <w:rPr>
          <w:rFonts w:ascii="Times New Roman" w:hAnsi="Times New Roman" w:cs="Times New Roman"/>
          <w:lang w:val="en-US"/>
        </w:rPr>
        <w:t xml:space="preserve"> </w:t>
      </w:r>
      <w:r w:rsidR="00FC689A" w:rsidRPr="00FC689A">
        <w:rPr>
          <w:rFonts w:ascii="Times New Roman" w:hAnsi="Times New Roman" w:cs="Times New Roman"/>
          <w:lang w:val="en-US"/>
        </w:rPr>
        <w:t>Through tailored after-school programs offering homework assistance, reintegration support, and therapeutic enrichment activities, the project aims to improve academic performance and engagement among participating children. As a result, improvements in grades, completion of assignments, and academic confidence are anticipated, fostering a positive trajectory in their educational journey. However, this outcome will be measured through qualitative feedback from parents and quantitative data on academic progress, where available.</w:t>
      </w:r>
    </w:p>
    <w:p w14:paraId="6CEF7B4B" w14:textId="180895CA" w:rsidR="00391F37" w:rsidRPr="00391F37" w:rsidRDefault="00391F37" w:rsidP="0098481A">
      <w:pPr>
        <w:spacing w:line="480" w:lineRule="auto"/>
        <w:ind w:firstLine="708"/>
        <w:jc w:val="both"/>
        <w:rPr>
          <w:rFonts w:ascii="Times New Roman" w:hAnsi="Times New Roman" w:cs="Times New Roman"/>
          <w:lang w:val="en-US"/>
        </w:rPr>
      </w:pPr>
      <w:r w:rsidRPr="00B54B1B">
        <w:rPr>
          <w:rFonts w:ascii="Times New Roman" w:hAnsi="Times New Roman" w:cs="Times New Roman"/>
          <w:b/>
          <w:bCs/>
          <w:lang w:val="en-US"/>
        </w:rPr>
        <w:t>Enhanced Social and Emotional Well-being:</w:t>
      </w:r>
      <w:r w:rsidRPr="00391F37">
        <w:rPr>
          <w:rFonts w:ascii="Times New Roman" w:hAnsi="Times New Roman" w:cs="Times New Roman"/>
          <w:lang w:val="en-US"/>
        </w:rPr>
        <w:t xml:space="preserve"> </w:t>
      </w:r>
      <w:r w:rsidR="00FC689A" w:rsidRPr="00FC689A">
        <w:rPr>
          <w:rFonts w:ascii="Times New Roman" w:hAnsi="Times New Roman" w:cs="Times New Roman"/>
          <w:lang w:val="en-US"/>
        </w:rPr>
        <w:t xml:space="preserve">The after-school programs prioritize addressing the behavioral, social, and emotional challenges experienced by children affected by chronic homelessness and mental illness. Through therapeutic interventions, social skill-building exercises, and emotional support sessions, the project aims to enhance participants' social and </w:t>
      </w:r>
      <w:r w:rsidR="00FC689A" w:rsidRPr="00FC689A">
        <w:rPr>
          <w:rFonts w:ascii="Times New Roman" w:hAnsi="Times New Roman" w:cs="Times New Roman"/>
          <w:lang w:val="en-US"/>
        </w:rPr>
        <w:lastRenderedPageBreak/>
        <w:t>emotional well-being. This outcome is expected to manifest in improved self-esteem, resilience, and interpersonal relationships among children.</w:t>
      </w:r>
    </w:p>
    <w:p w14:paraId="223BFE4B" w14:textId="25033466" w:rsidR="00391F37" w:rsidRPr="00B54B1B" w:rsidRDefault="00391F37" w:rsidP="0098481A">
      <w:pPr>
        <w:spacing w:line="480" w:lineRule="auto"/>
        <w:jc w:val="both"/>
        <w:rPr>
          <w:rFonts w:ascii="Times New Roman" w:hAnsi="Times New Roman" w:cs="Times New Roman"/>
          <w:b/>
          <w:bCs/>
          <w:lang w:val="en-US"/>
        </w:rPr>
      </w:pPr>
      <w:r w:rsidRPr="00B54B1B">
        <w:rPr>
          <w:rFonts w:ascii="Times New Roman" w:hAnsi="Times New Roman" w:cs="Times New Roman"/>
          <w:b/>
          <w:bCs/>
          <w:lang w:val="en-US"/>
        </w:rPr>
        <w:t>Existing Examples:</w:t>
      </w:r>
    </w:p>
    <w:p w14:paraId="2E184902" w14:textId="06FE00E7" w:rsidR="00391F37" w:rsidRPr="00391F37" w:rsidRDefault="00391F37" w:rsidP="0098481A">
      <w:pPr>
        <w:spacing w:line="480" w:lineRule="auto"/>
        <w:ind w:firstLine="708"/>
        <w:jc w:val="both"/>
        <w:rPr>
          <w:rFonts w:ascii="Times New Roman" w:hAnsi="Times New Roman" w:cs="Times New Roman"/>
          <w:lang w:val="en-US"/>
        </w:rPr>
      </w:pPr>
      <w:r w:rsidRPr="00391F37">
        <w:rPr>
          <w:rFonts w:ascii="Times New Roman" w:hAnsi="Times New Roman" w:cs="Times New Roman"/>
          <w:b/>
          <w:bCs/>
          <w:lang w:val="en-US"/>
        </w:rPr>
        <w:t>Boys &amp; Girls Clubs of America:</w:t>
      </w:r>
      <w:r w:rsidRPr="00391F37">
        <w:rPr>
          <w:rFonts w:ascii="Times New Roman" w:hAnsi="Times New Roman" w:cs="Times New Roman"/>
          <w:lang w:val="en-US"/>
        </w:rPr>
        <w:t xml:space="preserve"> The Boys &amp; Girls Clubs of America operate after-school programs across the United States, providing a wide range of activities and support services to children from diverse backgrounds. These programs focus on academic success, character development, and healthy lifestyles, serving as a model for comprehensive after-school interventions (Boys &amp; Girls Clubs of America, n.d.).</w:t>
      </w:r>
    </w:p>
    <w:p w14:paraId="791364E1" w14:textId="59755B35" w:rsidR="00391F37" w:rsidRPr="00391F37" w:rsidRDefault="00391F37" w:rsidP="0098481A">
      <w:pPr>
        <w:spacing w:line="480" w:lineRule="auto"/>
        <w:ind w:firstLine="708"/>
        <w:jc w:val="both"/>
        <w:rPr>
          <w:rFonts w:ascii="Times New Roman" w:hAnsi="Times New Roman" w:cs="Times New Roman"/>
          <w:lang w:val="en-US"/>
        </w:rPr>
      </w:pPr>
      <w:r w:rsidRPr="00391F37">
        <w:rPr>
          <w:rFonts w:ascii="Times New Roman" w:hAnsi="Times New Roman" w:cs="Times New Roman"/>
          <w:b/>
          <w:bCs/>
          <w:lang w:val="en-US"/>
        </w:rPr>
        <w:t>Children's Aid Society's Community Schools Initiative:</w:t>
      </w:r>
      <w:r w:rsidRPr="00391F37">
        <w:rPr>
          <w:rFonts w:ascii="Times New Roman" w:hAnsi="Times New Roman" w:cs="Times New Roman"/>
          <w:lang w:val="en-US"/>
        </w:rPr>
        <w:t xml:space="preserve"> The Community Schools Initiative by the Children's Aid Society is a collaborative effort between schools, families, and community organizations to provide comprehensive support to children and families in underserved communities. These programs offer after-school activities, health services, and family engagement opportunities, aiming to address the social and academic needs of children holistically (Children's Aid Society, n.d.).</w:t>
      </w:r>
    </w:p>
    <w:p w14:paraId="652D87A5" w14:textId="0638F06D" w:rsidR="00391F37" w:rsidRPr="00391F37" w:rsidRDefault="00391F37" w:rsidP="0098481A">
      <w:pPr>
        <w:spacing w:line="480" w:lineRule="auto"/>
        <w:ind w:firstLine="708"/>
        <w:jc w:val="both"/>
        <w:rPr>
          <w:rFonts w:ascii="Times New Roman" w:hAnsi="Times New Roman" w:cs="Times New Roman"/>
          <w:lang w:val="en-US"/>
        </w:rPr>
      </w:pPr>
      <w:r w:rsidRPr="00391F37">
        <w:rPr>
          <w:rFonts w:ascii="Times New Roman" w:hAnsi="Times New Roman" w:cs="Times New Roman"/>
          <w:b/>
          <w:bCs/>
          <w:lang w:val="en-US"/>
        </w:rPr>
        <w:t>National Institute on Out-of-School Time (NIOST):</w:t>
      </w:r>
      <w:r w:rsidRPr="00391F37">
        <w:rPr>
          <w:rFonts w:ascii="Times New Roman" w:hAnsi="Times New Roman" w:cs="Times New Roman"/>
          <w:lang w:val="en-US"/>
        </w:rPr>
        <w:t xml:space="preserve"> NIOST conducts research and provides resources to support the development and evaluation of after-school programs nationwide. Through its publications and initiatives, NIOST offers valuable insights into effective practices for enhancing after-school programs and maximizing their impact on children's well-being and academic success (NIOST, n.d.).</w:t>
      </w:r>
    </w:p>
    <w:p w14:paraId="1EB9A779" w14:textId="77777777" w:rsidR="00391F37" w:rsidRPr="00391F37" w:rsidRDefault="00391F37" w:rsidP="0098481A">
      <w:pPr>
        <w:spacing w:line="480" w:lineRule="auto"/>
        <w:ind w:firstLine="708"/>
        <w:jc w:val="both"/>
        <w:rPr>
          <w:rFonts w:ascii="Times New Roman" w:hAnsi="Times New Roman" w:cs="Times New Roman"/>
          <w:lang w:val="en-US"/>
        </w:rPr>
      </w:pPr>
      <w:r w:rsidRPr="00391F37">
        <w:rPr>
          <w:rFonts w:ascii="Times New Roman" w:hAnsi="Times New Roman" w:cs="Times New Roman"/>
          <w:lang w:val="en-US"/>
        </w:rPr>
        <w:t>These examples demonstrate the diverse approaches to after-school programming and highlight the importance of comprehensive support for children's holistic development.</w:t>
      </w:r>
    </w:p>
    <w:p w14:paraId="1674E7A8" w14:textId="77777777" w:rsidR="00FC689A" w:rsidRDefault="00FC689A" w:rsidP="00391F37">
      <w:pPr>
        <w:rPr>
          <w:rFonts w:ascii="Times New Roman" w:hAnsi="Times New Roman" w:cs="Times New Roman"/>
          <w:lang w:val="en-US"/>
        </w:rPr>
      </w:pPr>
    </w:p>
    <w:p w14:paraId="56EBDB39" w14:textId="1A1EC9FA" w:rsidR="00391F37" w:rsidRPr="0085782F" w:rsidRDefault="00391F37" w:rsidP="00391F37">
      <w:pPr>
        <w:rPr>
          <w:rFonts w:ascii="Times New Roman" w:hAnsi="Times New Roman" w:cs="Times New Roman"/>
          <w:b/>
          <w:bCs/>
          <w:sz w:val="28"/>
          <w:szCs w:val="28"/>
          <w:lang w:val="en-US"/>
        </w:rPr>
      </w:pPr>
      <w:r w:rsidRPr="0085782F">
        <w:rPr>
          <w:rFonts w:ascii="Times New Roman" w:hAnsi="Times New Roman" w:cs="Times New Roman"/>
          <w:b/>
          <w:bCs/>
          <w:sz w:val="28"/>
          <w:szCs w:val="28"/>
          <w:lang w:val="en-US"/>
        </w:rPr>
        <w:lastRenderedPageBreak/>
        <w:t>References</w:t>
      </w:r>
    </w:p>
    <w:p w14:paraId="3145ED07" w14:textId="77777777" w:rsidR="00391F37" w:rsidRPr="00391F37" w:rsidRDefault="00391F37" w:rsidP="00391F37">
      <w:pPr>
        <w:rPr>
          <w:rFonts w:ascii="Times New Roman" w:hAnsi="Times New Roman" w:cs="Times New Roman"/>
          <w:lang w:val="en-US"/>
        </w:rPr>
      </w:pPr>
    </w:p>
    <w:p w14:paraId="2215254F" w14:textId="01C19EFF" w:rsidR="00391F37" w:rsidRPr="00391F37" w:rsidRDefault="00391F37" w:rsidP="0085782F">
      <w:pPr>
        <w:spacing w:line="480" w:lineRule="auto"/>
        <w:ind w:left="706" w:hanging="706"/>
        <w:rPr>
          <w:rFonts w:ascii="Times New Roman" w:hAnsi="Times New Roman" w:cs="Times New Roman"/>
          <w:lang w:val="en-US"/>
        </w:rPr>
      </w:pPr>
      <w:r w:rsidRPr="00391F37">
        <w:rPr>
          <w:rFonts w:ascii="Times New Roman" w:hAnsi="Times New Roman" w:cs="Times New Roman"/>
          <w:lang w:val="en-US"/>
        </w:rPr>
        <w:t xml:space="preserve">Boys &amp; Girls Clubs of America. (n.d.). About Us. Retrieved from </w:t>
      </w:r>
      <w:proofErr w:type="gramStart"/>
      <w:r w:rsidRPr="00391F37">
        <w:rPr>
          <w:rFonts w:ascii="Times New Roman" w:hAnsi="Times New Roman" w:cs="Times New Roman"/>
          <w:lang w:val="en-US"/>
        </w:rPr>
        <w:t>https://www.bgca.org/about-us</w:t>
      </w:r>
      <w:proofErr w:type="gramEnd"/>
    </w:p>
    <w:p w14:paraId="164446E5" w14:textId="7BFD4253" w:rsidR="00391F37" w:rsidRPr="00391F37" w:rsidRDefault="00391F37" w:rsidP="0085782F">
      <w:pPr>
        <w:spacing w:line="480" w:lineRule="auto"/>
        <w:ind w:left="706" w:hanging="706"/>
        <w:rPr>
          <w:rFonts w:ascii="Times New Roman" w:hAnsi="Times New Roman" w:cs="Times New Roman"/>
          <w:lang w:val="en-US"/>
        </w:rPr>
      </w:pPr>
      <w:r w:rsidRPr="00391F37">
        <w:rPr>
          <w:rFonts w:ascii="Times New Roman" w:hAnsi="Times New Roman" w:cs="Times New Roman"/>
          <w:lang w:val="en-US"/>
        </w:rPr>
        <w:t xml:space="preserve">Children's Aid Society. (n.d.). Community Schools. Retrieved from </w:t>
      </w:r>
      <w:proofErr w:type="gramStart"/>
      <w:r w:rsidRPr="00391F37">
        <w:rPr>
          <w:rFonts w:ascii="Times New Roman" w:hAnsi="Times New Roman" w:cs="Times New Roman"/>
          <w:lang w:val="en-US"/>
        </w:rPr>
        <w:t>https://www.childrensaidnyc.org/programs/community-schools</w:t>
      </w:r>
      <w:proofErr w:type="gramEnd"/>
    </w:p>
    <w:p w14:paraId="252CBF86" w14:textId="546080C1" w:rsidR="00391F37" w:rsidRPr="00391F37" w:rsidRDefault="00391F37" w:rsidP="0085782F">
      <w:pPr>
        <w:spacing w:line="480" w:lineRule="auto"/>
        <w:ind w:left="706" w:hanging="706"/>
        <w:rPr>
          <w:rFonts w:ascii="Times New Roman" w:hAnsi="Times New Roman" w:cs="Times New Roman"/>
          <w:lang w:val="en-US"/>
        </w:rPr>
      </w:pPr>
      <w:r w:rsidRPr="00391F37">
        <w:rPr>
          <w:rFonts w:ascii="Times New Roman" w:hAnsi="Times New Roman" w:cs="Times New Roman"/>
          <w:lang w:val="en-US"/>
        </w:rPr>
        <w:t xml:space="preserve">National Institute on Out-of-School Time (NIOST). (n.d.). Publications. Retrieved from </w:t>
      </w:r>
      <w:proofErr w:type="gramStart"/>
      <w:r w:rsidRPr="00391F37">
        <w:rPr>
          <w:rFonts w:ascii="Times New Roman" w:hAnsi="Times New Roman" w:cs="Times New Roman"/>
          <w:lang w:val="en-US"/>
        </w:rPr>
        <w:t>https://www.niost.org/Publications</w:t>
      </w:r>
      <w:proofErr w:type="gramEnd"/>
    </w:p>
    <w:sectPr w:rsidR="00391F37" w:rsidRPr="00391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37"/>
    <w:rsid w:val="00391F37"/>
    <w:rsid w:val="0041584A"/>
    <w:rsid w:val="00463B43"/>
    <w:rsid w:val="0085782F"/>
    <w:rsid w:val="0098481A"/>
    <w:rsid w:val="00A00745"/>
    <w:rsid w:val="00B54B1B"/>
    <w:rsid w:val="00CA058E"/>
    <w:rsid w:val="00EA22B9"/>
    <w:rsid w:val="00FC689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25C8"/>
  <w15:chartTrackingRefBased/>
  <w15:docId w15:val="{CAA403B2-5649-484F-A223-06EEBE15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F37"/>
    <w:rPr>
      <w:rFonts w:eastAsiaTheme="majorEastAsia" w:cstheme="majorBidi"/>
      <w:color w:val="272727" w:themeColor="text1" w:themeTint="D8"/>
    </w:rPr>
  </w:style>
  <w:style w:type="paragraph" w:styleId="Title">
    <w:name w:val="Title"/>
    <w:basedOn w:val="Normal"/>
    <w:next w:val="Normal"/>
    <w:link w:val="TitleChar"/>
    <w:uiPriority w:val="10"/>
    <w:qFormat/>
    <w:rsid w:val="00391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F37"/>
    <w:pPr>
      <w:spacing w:before="160"/>
      <w:jc w:val="center"/>
    </w:pPr>
    <w:rPr>
      <w:i/>
      <w:iCs/>
      <w:color w:val="404040" w:themeColor="text1" w:themeTint="BF"/>
    </w:rPr>
  </w:style>
  <w:style w:type="character" w:customStyle="1" w:styleId="QuoteChar">
    <w:name w:val="Quote Char"/>
    <w:basedOn w:val="DefaultParagraphFont"/>
    <w:link w:val="Quote"/>
    <w:uiPriority w:val="29"/>
    <w:rsid w:val="00391F37"/>
    <w:rPr>
      <w:i/>
      <w:iCs/>
      <w:color w:val="404040" w:themeColor="text1" w:themeTint="BF"/>
    </w:rPr>
  </w:style>
  <w:style w:type="paragraph" w:styleId="ListParagraph">
    <w:name w:val="List Paragraph"/>
    <w:basedOn w:val="Normal"/>
    <w:uiPriority w:val="34"/>
    <w:qFormat/>
    <w:rsid w:val="00391F37"/>
    <w:pPr>
      <w:ind w:left="720"/>
      <w:contextualSpacing/>
    </w:pPr>
  </w:style>
  <w:style w:type="character" w:styleId="IntenseEmphasis">
    <w:name w:val="Intense Emphasis"/>
    <w:basedOn w:val="DefaultParagraphFont"/>
    <w:uiPriority w:val="21"/>
    <w:qFormat/>
    <w:rsid w:val="00391F37"/>
    <w:rPr>
      <w:i/>
      <w:iCs/>
      <w:color w:val="0F4761" w:themeColor="accent1" w:themeShade="BF"/>
    </w:rPr>
  </w:style>
  <w:style w:type="paragraph" w:styleId="IntenseQuote">
    <w:name w:val="Intense Quote"/>
    <w:basedOn w:val="Normal"/>
    <w:next w:val="Normal"/>
    <w:link w:val="IntenseQuoteChar"/>
    <w:uiPriority w:val="30"/>
    <w:qFormat/>
    <w:rsid w:val="00391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F37"/>
    <w:rPr>
      <w:i/>
      <w:iCs/>
      <w:color w:val="0F4761" w:themeColor="accent1" w:themeShade="BF"/>
    </w:rPr>
  </w:style>
  <w:style w:type="character" w:styleId="IntenseReference">
    <w:name w:val="Intense Reference"/>
    <w:basedOn w:val="DefaultParagraphFont"/>
    <w:uiPriority w:val="32"/>
    <w:qFormat/>
    <w:rsid w:val="00391F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292404">
      <w:bodyDiv w:val="1"/>
      <w:marLeft w:val="0"/>
      <w:marRight w:val="0"/>
      <w:marTop w:val="0"/>
      <w:marBottom w:val="0"/>
      <w:divBdr>
        <w:top w:val="none" w:sz="0" w:space="0" w:color="auto"/>
        <w:left w:val="none" w:sz="0" w:space="0" w:color="auto"/>
        <w:bottom w:val="none" w:sz="0" w:space="0" w:color="auto"/>
        <w:right w:val="none" w:sz="0" w:space="0" w:color="auto"/>
      </w:divBdr>
    </w:div>
    <w:div w:id="1958902302">
      <w:bodyDiv w:val="1"/>
      <w:marLeft w:val="0"/>
      <w:marRight w:val="0"/>
      <w:marTop w:val="0"/>
      <w:marBottom w:val="0"/>
      <w:divBdr>
        <w:top w:val="none" w:sz="0" w:space="0" w:color="auto"/>
        <w:left w:val="none" w:sz="0" w:space="0" w:color="auto"/>
        <w:bottom w:val="none" w:sz="0" w:space="0" w:color="auto"/>
        <w:right w:val="none" w:sz="0" w:space="0" w:color="auto"/>
      </w:divBdr>
    </w:div>
    <w:div w:id="200050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Figueroa</dc:creator>
  <cp:keywords/>
  <dc:description/>
  <cp:lastModifiedBy>Toyinbo, Mayowa V</cp:lastModifiedBy>
  <cp:revision>3</cp:revision>
  <dcterms:created xsi:type="dcterms:W3CDTF">2024-03-23T17:37:00Z</dcterms:created>
  <dcterms:modified xsi:type="dcterms:W3CDTF">2024-04-10T05:33:00Z</dcterms:modified>
</cp:coreProperties>
</file>