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60"/>
        <w:jc w:val="both"/>
        <w:rPr/>
      </w:pPr>
      <w:r>
        <w:rPr/>
        <w:t xml:space="preserve">Registro de pedido </w:t>
      </w:r>
    </w:p>
    <w:p>
      <w:pPr>
        <w:pStyle w:val="BodyText"/>
        <w:bidi w:val="0"/>
        <w:jc w:val="both"/>
        <w:rPr/>
      </w:pPr>
      <w:r>
        <w:rPr/>
        <w:t xml:space="preserve">Sirve para registrar pedidos </w:t>
      </w:r>
      <w:r>
        <w:rPr/>
        <w:t>con</w:t>
      </w:r>
      <w:r>
        <w:rPr/>
        <w:t xml:space="preserve"> materiales y condiciones de entrega. Filtros </w:t>
      </w:r>
      <w:r>
        <w:rPr/>
        <w:t>son los siguientes</w:t>
      </w:r>
      <w:r>
        <w:rPr/>
        <w:t>: vendedor, código, razón social y documento, según el rol.</w:t>
      </w:r>
      <w:r>
        <w:rPr/>
        <w:t xml:space="preserve">se preparan primero las razones comerciales y luego se realiza la busqueda de los materiales. </w:t>
      </w:r>
      <w:r>
        <w:rPr/>
        <w:t xml:space="preserve">Búsqueda de materiales </w:t>
      </w:r>
      <w:r>
        <w:rPr/>
        <w:t>se hace por</w:t>
      </w:r>
      <w:r>
        <w:rPr/>
        <w:t xml:space="preserve">: código, artículo textil y orillo, entre otros criterios. </w:t>
      </w:r>
      <w:r>
        <w:rPr/>
        <w:t xml:space="preserve">Una vez seleccionados los materiales se registro el </w:t>
      </w:r>
      <w:r>
        <w:rPr/>
        <w:t>pedido en SAP, con cantidades, precios, descuentos, impuestos y total, además de los datos comerciales y de entrega.</w:t>
      </w:r>
    </w:p>
    <w:p>
      <w:pPr>
        <w:pStyle w:val="Heading2"/>
        <w:bidi w:val="0"/>
        <w:jc w:val="both"/>
        <w:rPr/>
      </w:pPr>
      <w:r>
        <w:rPr/>
        <w:t>Seguimiento de pedidos</w:t>
      </w:r>
    </w:p>
    <w:p>
      <w:pPr>
        <w:pStyle w:val="BodyText"/>
        <w:bidi w:val="0"/>
        <w:jc w:val="both"/>
        <w:rPr/>
      </w:pPr>
      <w:r>
        <w:rPr/>
        <w:t>Sirve para consultar el avance de los documentos comerciales y sus entregas.</w:t>
      </w:r>
      <w:r>
        <w:rPr/>
        <w:t>Sus f</w:t>
      </w:r>
      <w:r>
        <w:rPr/>
        <w:t xml:space="preserve">iltros </w:t>
      </w:r>
      <w:r>
        <w:rPr/>
        <w:t>son</w:t>
      </w:r>
      <w:r>
        <w:rPr/>
        <w:t xml:space="preserve">: fecha inicial y final, documento, cliente y vendedor, según el rol. </w:t>
      </w:r>
      <w:r>
        <w:rPr/>
        <w:t>Se obtienen los r</w:t>
      </w:r>
      <w:r>
        <w:rPr/>
        <w:t xml:space="preserve">esultados: pedidos con estado, importe y fechas; detalle de cantidades pedidas, despachadas y pendientes, despachos, guías y facturas relacionadas. </w:t>
      </w:r>
      <w:r>
        <w:rPr/>
        <w:t>En esta app se puede realizar el seguimiento tanto de lo ya despachado como lo que falta y las facturas y guias asociadas con los pedidos, ademas de validar tambien de manera visual como va el pedido.</w:t>
      </w:r>
    </w:p>
    <w:p>
      <w:pPr>
        <w:pStyle w:val="Heading2"/>
        <w:bidi w:val="0"/>
        <w:jc w:val="both"/>
        <w:rPr/>
      </w:pPr>
      <w:r>
        <w:rPr/>
        <w:t>Consulta de Stock</w:t>
      </w:r>
    </w:p>
    <w:p>
      <w:pPr>
        <w:pStyle w:val="BodyText"/>
        <w:bidi w:val="0"/>
        <w:jc w:val="both"/>
        <w:rPr/>
      </w:pPr>
      <w:r>
        <w:rPr/>
        <w:t xml:space="preserve">Sirve para consultar existencias de textiles, químicos y cerámicos. </w:t>
      </w:r>
      <w:r>
        <w:rPr/>
        <w:t>Sus f</w:t>
      </w:r>
      <w:r>
        <w:rPr/>
        <w:t xml:space="preserve">iltros </w:t>
      </w:r>
      <w:r>
        <w:rPr/>
        <w:t>son</w:t>
      </w:r>
      <w:r>
        <w:rPr/>
        <w:t xml:space="preserve">: material, grupo, descripción y marca; textiles: artículo, orillo y metraje mínimo; cerámicos: metraje, formato, calidad, estilo y tipo de stock, según perfil. </w:t>
      </w:r>
      <w:r>
        <w:rPr/>
        <w:t>Los r</w:t>
      </w:r>
      <w:r>
        <w:rPr/>
        <w:t xml:space="preserve">esultados: stock físico y disponible; detalle por piezas, lotes, calibre o tono, además de cantidades pendientes y separadas, según la unidad de negocio. </w:t>
      </w:r>
      <w:r>
        <w:rPr/>
        <w:t>En esta app podemos ver las cantidades o solo indicar si existe material sin dar mas detalle, tiene dos vistas la de tabla que muestra los datos a forma de excel y la vista en imagenes que nos muestra los productos y su detalle con foto.</w:t>
      </w:r>
    </w:p>
    <w:p>
      <w:pPr>
        <w:pStyle w:val="Heading2"/>
        <w:bidi w:val="0"/>
        <w:jc w:val="both"/>
        <w:rPr/>
      </w:pPr>
      <w:r>
        <w:rPr/>
        <w:t>Consulta Estado de Cuenta</w:t>
      </w:r>
    </w:p>
    <w:p>
      <w:pPr>
        <w:pStyle w:val="BodyText"/>
        <w:bidi w:val="0"/>
        <w:jc w:val="both"/>
        <w:rPr/>
      </w:pPr>
      <w:r>
        <w:rPr/>
        <w:t xml:space="preserve">Sirve para revisar los documentos y compromisos de pago del cliente. </w:t>
      </w:r>
      <w:r>
        <w:rPr/>
        <w:t>Sus f</w:t>
      </w:r>
      <w:r>
        <w:rPr/>
        <w:t>iltros: vendedor, código de cliente, razón social y RUC, según el rol; el cliente accede directamente a su información.</w:t>
      </w:r>
      <w:r>
        <w:rPr/>
        <w:t>Sus r</w:t>
      </w:r>
      <w:r>
        <w:rPr/>
        <w:t xml:space="preserve">esultados </w:t>
      </w:r>
      <w:r>
        <w:rPr/>
        <w:t>son</w:t>
      </w:r>
      <w:r>
        <w:rPr/>
        <w:t xml:space="preserve">: documentos con importes, moneda, vencimientos y condiciones de pago; productos en préstamo cuando aplica y descarga del estado de cuenta en PDF. </w:t>
      </w:r>
      <w:r>
        <w:rPr/>
        <w:t>Esta app nos brinda un estado de cuentas del cliente con la empresa y la documentacion asociada a este estado.</w:t>
      </w:r>
    </w:p>
    <w:p>
      <w:pPr>
        <w:pStyle w:val="Heading2"/>
        <w:bidi w:val="0"/>
        <w:jc w:val="both"/>
        <w:rPr/>
      </w:pPr>
      <w:r>
        <w:rPr/>
      </w:r>
    </w:p>
    <w:p>
      <w:pPr>
        <w:pStyle w:val="Heading2"/>
        <w:bidi w:val="0"/>
        <w:spacing w:before="200" w:after="60"/>
        <w:jc w:val="both"/>
        <w:rPr>
          <w:sz w:val="18"/>
        </w:rPr>
      </w:pPr>
      <w:r>
        <w:rPr/>
      </w:r>
    </w:p>
    <w:sectPr>
      <w:type w:val="nextPage"/>
      <w:pgSz w:w="11906" w:h="16838"/>
      <w:pgMar w:left="907" w:right="907" w:gutter="0" w:header="0" w:top="850" w:footer="0" w:bottom="850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Arial" w:hAnsi="Arial" w:eastAsia="Arial" w:cs="Arial"/>
      <w:color w:val="263746"/>
      <w:kern w:val="0"/>
      <w:sz w:val="20"/>
      <w:szCs w:val="20"/>
      <w:lang w:val="en-U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</w:pPr>
    <w:rPr>
      <w:b/>
      <w:bCs/>
      <w:color w:val="17486B"/>
      <w:sz w:val="40"/>
      <w:szCs w:val="40"/>
    </w:rPr>
  </w:style>
  <w:style w:type="paragraph" w:styleId="Heading2">
    <w:name w:val="heading 2"/>
    <w:basedOn w:val="Ttulo"/>
    <w:next w:val="BodyText"/>
    <w:qFormat/>
    <w:pPr>
      <w:spacing w:before="200" w:after="60"/>
      <w:ind w:start="200" w:end="200"/>
      <w:outlineLvl w:val="1"/>
    </w:pPr>
    <w:rPr>
      <w:rFonts w:ascii="Liberation Serif" w:hAnsi="Liberation Serif" w:eastAsia="Noto Serif CJK SC" w:cs="Noto Sans Devanagari"/>
      <w:b/>
      <w:bCs/>
      <w:color w:val="17486B"/>
      <w:sz w:val="22"/>
      <w:szCs w:val="22"/>
    </w:rPr>
  </w:style>
  <w:style w:type="character" w:styleId="Caracteresdenotafinal">
    <w:name w:val="Caracteres de nota final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283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BodyTextintro">
    <w:name w:val="Body Text.intro"/>
    <w:basedOn w:val="BodyText"/>
    <w:qFormat/>
    <w:pPr>
      <w:spacing w:before="0" w:after="140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LibreOffice/26.2.5.2$Linux_X86_64 LibreOffice_project/61ce4735733fc982d62cda794bbbc193ac1508e5</Application>
  <AppVersion>15.0000</AppVersion>
  <Pages>1</Pages>
  <Words>353</Words>
  <Characters>1881</Characters>
  <CharactersWithSpaces>2227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2026-09-09T09:33:41Z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