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2405E" w14:textId="60101BBB" w:rsidR="0068321C" w:rsidRDefault="00903D19" w:rsidP="00903D19">
      <w:pPr>
        <w:pStyle w:val="ListParagraph"/>
        <w:numPr>
          <w:ilvl w:val="0"/>
          <w:numId w:val="1"/>
        </w:numPr>
        <w:rPr>
          <w:rFonts w:asciiTheme="majorBidi" w:hAnsiTheme="majorBidi" w:cstheme="majorBidi"/>
          <w:b/>
          <w:bCs/>
          <w:sz w:val="32"/>
          <w:szCs w:val="32"/>
        </w:rPr>
      </w:pPr>
      <w:r w:rsidRPr="00903D19">
        <w:rPr>
          <w:rFonts w:asciiTheme="majorBidi" w:hAnsiTheme="majorBidi" w:cstheme="majorBidi"/>
          <w:b/>
          <w:bCs/>
          <w:sz w:val="32"/>
          <w:szCs w:val="32"/>
        </w:rPr>
        <w:t>The language is MATLAP</w:t>
      </w:r>
      <w:r>
        <w:rPr>
          <w:rFonts w:asciiTheme="majorBidi" w:hAnsiTheme="majorBidi" w:cstheme="majorBidi"/>
          <w:b/>
          <w:bCs/>
          <w:sz w:val="32"/>
          <w:szCs w:val="32"/>
        </w:rPr>
        <w:t>.</w:t>
      </w:r>
    </w:p>
    <w:p w14:paraId="3D355E07" w14:textId="01060C3C" w:rsidR="00903D19" w:rsidRDefault="00903D19" w:rsidP="00903D19">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The VRAM acts as buffer between the GPU and CPU.</w:t>
      </w:r>
    </w:p>
    <w:p w14:paraId="3E0190A1" w14:textId="77777777" w:rsidR="00734D9D" w:rsidRPr="00734D9D" w:rsidRDefault="00734D9D" w:rsidP="00734D9D">
      <w:pPr>
        <w:pStyle w:val="ListParagraph"/>
        <w:numPr>
          <w:ilvl w:val="0"/>
          <w:numId w:val="1"/>
        </w:numPr>
        <w:shd w:val="clear" w:color="auto" w:fill="FFFFFF"/>
        <w:spacing w:before="100" w:beforeAutospacing="1" w:after="100" w:afterAutospacing="1" w:line="240" w:lineRule="auto"/>
        <w:outlineLvl w:val="1"/>
        <w:rPr>
          <w:rFonts w:ascii="Inter" w:eastAsia="Times New Roman" w:hAnsi="Inter" w:cs="Times New Roman"/>
          <w:b/>
          <w:bCs/>
          <w:color w:val="000000"/>
          <w:kern w:val="0"/>
          <w:sz w:val="36"/>
          <w:szCs w:val="36"/>
          <w14:ligatures w14:val="none"/>
        </w:rPr>
      </w:pPr>
      <w:r w:rsidRPr="00734D9D">
        <w:rPr>
          <w:rFonts w:ascii="Inter" w:eastAsia="Times New Roman" w:hAnsi="Inter" w:cs="Times New Roman"/>
          <w:b/>
          <w:bCs/>
          <w:color w:val="000000"/>
          <w:kern w:val="0"/>
          <w:sz w:val="36"/>
          <w:szCs w:val="36"/>
          <w14:ligatures w14:val="none"/>
        </w:rPr>
        <w:t>TPUs vs. GPUs: Performance Comparison</w:t>
      </w:r>
    </w:p>
    <w:p w14:paraId="5D163738" w14:textId="77777777" w:rsidR="00734D9D" w:rsidRPr="00734D9D" w:rsidRDefault="00734D9D" w:rsidP="00734D9D">
      <w:pPr>
        <w:shd w:val="clear" w:color="auto" w:fill="FFFFFF"/>
        <w:spacing w:before="100" w:beforeAutospacing="1" w:after="100" w:afterAutospacing="1" w:line="240" w:lineRule="auto"/>
        <w:rPr>
          <w:rFonts w:ascii="Inter" w:eastAsia="Times New Roman" w:hAnsi="Inter" w:cs="Times New Roman"/>
          <w:color w:val="000000"/>
          <w:kern w:val="0"/>
          <w:sz w:val="25"/>
          <w:szCs w:val="25"/>
          <w14:ligatures w14:val="none"/>
        </w:rPr>
      </w:pPr>
      <w:r w:rsidRPr="00734D9D">
        <w:rPr>
          <w:rFonts w:ascii="Inter" w:eastAsia="Times New Roman" w:hAnsi="Inter" w:cs="Times New Roman"/>
          <w:color w:val="000000"/>
          <w:kern w:val="0"/>
          <w:sz w:val="25"/>
          <w:szCs w:val="25"/>
          <w14:ligatures w14:val="none"/>
        </w:rPr>
        <w:t>These are the main factors that come into play when comparing TPUs versus GPUs:</w:t>
      </w:r>
    </w:p>
    <w:p w14:paraId="38514B2B" w14:textId="77777777" w:rsidR="00734D9D" w:rsidRPr="00734D9D" w:rsidRDefault="00734D9D" w:rsidP="00734D9D">
      <w:pPr>
        <w:shd w:val="clear" w:color="auto" w:fill="FFFFFF"/>
        <w:spacing w:before="100" w:beforeAutospacing="1" w:after="100" w:afterAutospacing="1" w:line="240" w:lineRule="auto"/>
        <w:outlineLvl w:val="2"/>
        <w:rPr>
          <w:rFonts w:ascii="Inter" w:eastAsia="Times New Roman" w:hAnsi="Inter" w:cs="Times New Roman"/>
          <w:color w:val="000000"/>
          <w:kern w:val="0"/>
          <w:sz w:val="27"/>
          <w:szCs w:val="27"/>
          <w14:ligatures w14:val="none"/>
        </w:rPr>
      </w:pPr>
      <w:r w:rsidRPr="00734D9D">
        <w:rPr>
          <w:rFonts w:ascii="Inter" w:eastAsia="Times New Roman" w:hAnsi="Inter" w:cs="Times New Roman"/>
          <w:b/>
          <w:bCs/>
          <w:color w:val="000000"/>
          <w:kern w:val="0"/>
          <w:sz w:val="27"/>
          <w:szCs w:val="27"/>
          <w14:ligatures w14:val="none"/>
        </w:rPr>
        <w:t>Speed</w:t>
      </w:r>
    </w:p>
    <w:p w14:paraId="21BD72B6" w14:textId="77777777" w:rsidR="00734D9D" w:rsidRPr="00734D9D" w:rsidRDefault="00734D9D" w:rsidP="00734D9D">
      <w:pPr>
        <w:shd w:val="clear" w:color="auto" w:fill="FFFFFF"/>
        <w:spacing w:before="100" w:beforeAutospacing="1" w:after="100" w:afterAutospacing="1" w:line="240" w:lineRule="auto"/>
        <w:rPr>
          <w:rFonts w:ascii="Inter" w:eastAsia="Times New Roman" w:hAnsi="Inter" w:cs="Times New Roman"/>
          <w:color w:val="000000"/>
          <w:kern w:val="0"/>
          <w:sz w:val="25"/>
          <w:szCs w:val="25"/>
          <w14:ligatures w14:val="none"/>
        </w:rPr>
      </w:pPr>
      <w:r w:rsidRPr="00734D9D">
        <w:rPr>
          <w:rFonts w:ascii="Inter" w:eastAsia="Times New Roman" w:hAnsi="Inter" w:cs="Times New Roman"/>
          <w:color w:val="000000"/>
          <w:kern w:val="0"/>
          <w:sz w:val="25"/>
          <w:szCs w:val="25"/>
          <w14:ligatures w14:val="none"/>
        </w:rPr>
        <w:t>TPUs are designed specifically for accelerating machine learning workloads, particularly those involving deep learning tasks. GPUs offer high computational power and parallel processing capabilities, making them suitable for a wide range of applications. GPUs are generally faster than CPUs for deep learning tasks, but the specialized architecture of TPUs often allows them to be faster than GPUs. </w:t>
      </w:r>
    </w:p>
    <w:p w14:paraId="7BE66B88" w14:textId="77777777" w:rsidR="00734D9D" w:rsidRPr="00734D9D" w:rsidRDefault="00734D9D" w:rsidP="00734D9D">
      <w:pPr>
        <w:shd w:val="clear" w:color="auto" w:fill="FFFFFF"/>
        <w:spacing w:before="100" w:beforeAutospacing="1" w:after="100" w:afterAutospacing="1" w:line="240" w:lineRule="auto"/>
        <w:outlineLvl w:val="2"/>
        <w:rPr>
          <w:rFonts w:ascii="Inter" w:eastAsia="Times New Roman" w:hAnsi="Inter" w:cs="Times New Roman"/>
          <w:color w:val="000000"/>
          <w:kern w:val="0"/>
          <w:sz w:val="27"/>
          <w:szCs w:val="27"/>
          <w14:ligatures w14:val="none"/>
        </w:rPr>
      </w:pPr>
      <w:r w:rsidRPr="00734D9D">
        <w:rPr>
          <w:rFonts w:ascii="Inter" w:eastAsia="Times New Roman" w:hAnsi="Inter" w:cs="Times New Roman"/>
          <w:b/>
          <w:bCs/>
          <w:color w:val="000000"/>
          <w:kern w:val="0"/>
          <w:sz w:val="27"/>
          <w:szCs w:val="27"/>
          <w14:ligatures w14:val="none"/>
        </w:rPr>
        <w:t>Power Consumption</w:t>
      </w:r>
    </w:p>
    <w:p w14:paraId="51B8422E" w14:textId="77777777" w:rsidR="00734D9D" w:rsidRPr="00734D9D" w:rsidRDefault="00734D9D" w:rsidP="00734D9D">
      <w:pPr>
        <w:shd w:val="clear" w:color="auto" w:fill="FFFFFF"/>
        <w:spacing w:before="100" w:beforeAutospacing="1" w:after="100" w:afterAutospacing="1" w:line="240" w:lineRule="auto"/>
        <w:rPr>
          <w:rFonts w:ascii="Inter" w:eastAsia="Times New Roman" w:hAnsi="Inter" w:cs="Times New Roman"/>
          <w:color w:val="000000"/>
          <w:kern w:val="0"/>
          <w:sz w:val="25"/>
          <w:szCs w:val="25"/>
          <w14:ligatures w14:val="none"/>
        </w:rPr>
      </w:pPr>
      <w:r w:rsidRPr="00734D9D">
        <w:rPr>
          <w:rFonts w:ascii="Inter" w:eastAsia="Times New Roman" w:hAnsi="Inter" w:cs="Times New Roman"/>
          <w:color w:val="000000"/>
          <w:kern w:val="0"/>
          <w:sz w:val="25"/>
          <w:szCs w:val="25"/>
          <w14:ligatures w14:val="none"/>
        </w:rPr>
        <w:t>TPUs use less energy than GPUs because they’re optimized for energy efficiency. Google’s TPUs are designed to deliver high performance while </w:t>
      </w:r>
      <w:hyperlink r:id="rId5" w:tgtFrame="_blank" w:history="1">
        <w:r w:rsidRPr="00734D9D">
          <w:rPr>
            <w:rFonts w:ascii="Inter" w:eastAsia="Times New Roman" w:hAnsi="Inter" w:cs="Times New Roman"/>
            <w:color w:val="0000FF"/>
            <w:kern w:val="0"/>
            <w:sz w:val="25"/>
            <w:szCs w:val="25"/>
            <w:u w:val="single"/>
            <w14:ligatures w14:val="none"/>
          </w:rPr>
          <w:t>minimizing power consumption</w:t>
        </w:r>
      </w:hyperlink>
      <w:r w:rsidRPr="00734D9D">
        <w:rPr>
          <w:rFonts w:ascii="Inter" w:eastAsia="Times New Roman" w:hAnsi="Inter" w:cs="Times New Roman"/>
          <w:color w:val="000000"/>
          <w:kern w:val="0"/>
          <w:sz w:val="25"/>
          <w:szCs w:val="25"/>
          <w14:ligatures w14:val="none"/>
        </w:rPr>
        <w:t>, making them ideal for large-scale deployment in data centers.</w:t>
      </w:r>
    </w:p>
    <w:p w14:paraId="24CFCFA1" w14:textId="77777777" w:rsidR="00734D9D" w:rsidRPr="00734D9D" w:rsidRDefault="00734D9D" w:rsidP="00734D9D">
      <w:pPr>
        <w:shd w:val="clear" w:color="auto" w:fill="FFFFFF"/>
        <w:spacing w:before="100" w:beforeAutospacing="1" w:after="100" w:afterAutospacing="1" w:line="240" w:lineRule="auto"/>
        <w:rPr>
          <w:rFonts w:ascii="Inter" w:eastAsia="Times New Roman" w:hAnsi="Inter" w:cs="Times New Roman"/>
          <w:color w:val="000000"/>
          <w:kern w:val="0"/>
          <w:sz w:val="25"/>
          <w:szCs w:val="25"/>
          <w14:ligatures w14:val="none"/>
        </w:rPr>
      </w:pPr>
      <w:r w:rsidRPr="00734D9D">
        <w:rPr>
          <w:rFonts w:ascii="Inter" w:eastAsia="Times New Roman" w:hAnsi="Inter" w:cs="Times New Roman"/>
          <w:color w:val="000000"/>
          <w:kern w:val="0"/>
          <w:sz w:val="25"/>
          <w:szCs w:val="25"/>
          <w14:ligatures w14:val="none"/>
        </w:rPr>
        <w:t>GPUs, while powerful, tend to consume more power, especially when operating at maximum capacity. This can lead to higher operational costs, particularly in scenarios where energy efficiency is critical. </w:t>
      </w:r>
    </w:p>
    <w:p w14:paraId="535D2310" w14:textId="77777777" w:rsidR="00734D9D" w:rsidRPr="00734D9D" w:rsidRDefault="00734D9D" w:rsidP="00734D9D">
      <w:pPr>
        <w:shd w:val="clear" w:color="auto" w:fill="FFFFFF"/>
        <w:spacing w:before="100" w:beforeAutospacing="1" w:after="100" w:afterAutospacing="1" w:line="240" w:lineRule="auto"/>
        <w:outlineLvl w:val="2"/>
        <w:rPr>
          <w:rFonts w:ascii="Inter" w:eastAsia="Times New Roman" w:hAnsi="Inter" w:cs="Times New Roman"/>
          <w:color w:val="000000"/>
          <w:kern w:val="0"/>
          <w:sz w:val="27"/>
          <w:szCs w:val="27"/>
          <w14:ligatures w14:val="none"/>
        </w:rPr>
      </w:pPr>
      <w:r w:rsidRPr="00734D9D">
        <w:rPr>
          <w:rFonts w:ascii="Inter" w:eastAsia="Times New Roman" w:hAnsi="Inter" w:cs="Times New Roman"/>
          <w:b/>
          <w:bCs/>
          <w:color w:val="000000"/>
          <w:kern w:val="0"/>
          <w:sz w:val="27"/>
          <w:szCs w:val="27"/>
          <w14:ligatures w14:val="none"/>
        </w:rPr>
        <w:t>Cost-effectiveness</w:t>
      </w:r>
    </w:p>
    <w:p w14:paraId="3716F2E8" w14:textId="77777777" w:rsidR="00734D9D" w:rsidRPr="00734D9D" w:rsidRDefault="00734D9D" w:rsidP="00734D9D">
      <w:pPr>
        <w:shd w:val="clear" w:color="auto" w:fill="FFFFFF"/>
        <w:spacing w:before="100" w:beforeAutospacing="1" w:after="100" w:afterAutospacing="1" w:line="240" w:lineRule="auto"/>
        <w:rPr>
          <w:rFonts w:ascii="Inter" w:eastAsia="Times New Roman" w:hAnsi="Inter" w:cs="Times New Roman"/>
          <w:color w:val="000000"/>
          <w:kern w:val="0"/>
          <w:sz w:val="25"/>
          <w:szCs w:val="25"/>
          <w14:ligatures w14:val="none"/>
        </w:rPr>
      </w:pPr>
      <w:r w:rsidRPr="00734D9D">
        <w:rPr>
          <w:rFonts w:ascii="Inter" w:eastAsia="Times New Roman" w:hAnsi="Inter" w:cs="Times New Roman"/>
          <w:color w:val="000000"/>
          <w:kern w:val="0"/>
          <w:sz w:val="25"/>
          <w:szCs w:val="25"/>
          <w14:ligatures w14:val="none"/>
        </w:rPr>
        <w:t>The cost-effectiveness of TPUs versus GPUs depends on various factors, including performance requirements, deployment scale, and budget constraints. TPUs may offer better cost-effectiveness for specific machine learning workloads due to their superior performance and energy efficiency. GPUs, being more general-purpose processors, may provide better value for applications beyond machine learning, such as graphics rendering, scientific computing, and gaming.</w:t>
      </w:r>
    </w:p>
    <w:p w14:paraId="06717CCF" w14:textId="77777777" w:rsidR="00734D9D" w:rsidRPr="00734D9D" w:rsidRDefault="00734D9D" w:rsidP="00734D9D">
      <w:pPr>
        <w:shd w:val="clear" w:color="auto" w:fill="FFFFFF"/>
        <w:spacing w:before="100" w:beforeAutospacing="1" w:after="100" w:afterAutospacing="1" w:line="240" w:lineRule="auto"/>
        <w:rPr>
          <w:rFonts w:ascii="Inter" w:eastAsia="Times New Roman" w:hAnsi="Inter" w:cs="Times New Roman"/>
          <w:color w:val="000000"/>
          <w:kern w:val="0"/>
          <w:sz w:val="25"/>
          <w:szCs w:val="25"/>
          <w14:ligatures w14:val="none"/>
        </w:rPr>
      </w:pPr>
      <w:r w:rsidRPr="00734D9D">
        <w:rPr>
          <w:rFonts w:ascii="Inter" w:eastAsia="Times New Roman" w:hAnsi="Inter" w:cs="Times New Roman"/>
          <w:color w:val="000000"/>
          <w:kern w:val="0"/>
          <w:sz w:val="25"/>
          <w:szCs w:val="25"/>
          <w14:ligatures w14:val="none"/>
        </w:rPr>
        <w:t>Benchmarks comparing TPUs and GPUs in machine learning tasks have shown that TPUs often outperform GPUs in terms of training speed and efficiency. For example, </w:t>
      </w:r>
      <w:hyperlink r:id="rId6" w:tgtFrame="_blank" w:history="1">
        <w:r w:rsidRPr="00734D9D">
          <w:rPr>
            <w:rFonts w:ascii="Inter" w:eastAsia="Times New Roman" w:hAnsi="Inter" w:cs="Times New Roman"/>
            <w:color w:val="0000FF"/>
            <w:kern w:val="0"/>
            <w:sz w:val="25"/>
            <w:szCs w:val="25"/>
            <w:u w:val="single"/>
            <w14:ligatures w14:val="none"/>
          </w:rPr>
          <w:t>Google’s own benchmarks</w:t>
        </w:r>
      </w:hyperlink>
      <w:r w:rsidRPr="00734D9D">
        <w:rPr>
          <w:rFonts w:ascii="Inter" w:eastAsia="Times New Roman" w:hAnsi="Inter" w:cs="Times New Roman"/>
          <w:color w:val="000000"/>
          <w:kern w:val="0"/>
          <w:sz w:val="25"/>
          <w:szCs w:val="25"/>
          <w14:ligatures w14:val="none"/>
        </w:rPr>
        <w:t> have demonstrated significant speedups in training deep learning models using TPUs compared to GPUs. However, the choice between TPUs and GPUs ultimately depends on the specific requirements and constraints of the application, as well as factors such as availability, compatibility, and support within the existing infrastructure.</w:t>
      </w:r>
    </w:p>
    <w:p w14:paraId="048B8733" w14:textId="77777777" w:rsidR="00903D19" w:rsidRPr="00903D19" w:rsidRDefault="00903D19" w:rsidP="00734D9D">
      <w:pPr>
        <w:pStyle w:val="ListParagraph"/>
        <w:rPr>
          <w:rFonts w:asciiTheme="majorBidi" w:hAnsiTheme="majorBidi" w:cstheme="majorBidi"/>
          <w:b/>
          <w:bCs/>
          <w:sz w:val="32"/>
          <w:szCs w:val="32"/>
        </w:rPr>
      </w:pPr>
    </w:p>
    <w:p w14:paraId="32FA054D" w14:textId="77777777" w:rsidR="00903D19" w:rsidRDefault="00903D19">
      <w:pPr>
        <w:rPr>
          <w:rFonts w:asciiTheme="majorBidi" w:hAnsiTheme="majorBidi" w:cstheme="majorBidi"/>
          <w:b/>
          <w:bCs/>
          <w:sz w:val="32"/>
          <w:szCs w:val="32"/>
        </w:rPr>
      </w:pPr>
    </w:p>
    <w:p w14:paraId="64E4AD55" w14:textId="77777777" w:rsidR="00903D19" w:rsidRPr="00903D19" w:rsidRDefault="00903D19">
      <w:pPr>
        <w:rPr>
          <w:rFonts w:asciiTheme="majorBidi" w:hAnsiTheme="majorBidi" w:cstheme="majorBidi"/>
          <w:b/>
          <w:bCs/>
          <w:sz w:val="32"/>
          <w:szCs w:val="32"/>
        </w:rPr>
      </w:pPr>
    </w:p>
    <w:sectPr w:rsidR="00903D19" w:rsidRPr="00903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1651"/>
    <w:multiLevelType w:val="hybridMultilevel"/>
    <w:tmpl w:val="946C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300AC"/>
    <w:multiLevelType w:val="hybridMultilevel"/>
    <w:tmpl w:val="E1A6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980575">
    <w:abstractNumId w:val="0"/>
  </w:num>
  <w:num w:numId="2" w16cid:durableId="957956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19"/>
    <w:rsid w:val="00074E48"/>
    <w:rsid w:val="00086C97"/>
    <w:rsid w:val="000E706F"/>
    <w:rsid w:val="0068321C"/>
    <w:rsid w:val="00734D9D"/>
    <w:rsid w:val="00903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AD7A"/>
  <w15:chartTrackingRefBased/>
  <w15:docId w15:val="{9FFF505D-9662-4F7F-B256-4C8E633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3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3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D19"/>
    <w:rPr>
      <w:rFonts w:eastAsiaTheme="majorEastAsia" w:cstheme="majorBidi"/>
      <w:color w:val="272727" w:themeColor="text1" w:themeTint="D8"/>
    </w:rPr>
  </w:style>
  <w:style w:type="paragraph" w:styleId="Title">
    <w:name w:val="Title"/>
    <w:basedOn w:val="Normal"/>
    <w:next w:val="Normal"/>
    <w:link w:val="TitleChar"/>
    <w:uiPriority w:val="10"/>
    <w:qFormat/>
    <w:rsid w:val="00903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D19"/>
    <w:pPr>
      <w:spacing w:before="160"/>
      <w:jc w:val="center"/>
    </w:pPr>
    <w:rPr>
      <w:i/>
      <w:iCs/>
      <w:color w:val="404040" w:themeColor="text1" w:themeTint="BF"/>
    </w:rPr>
  </w:style>
  <w:style w:type="character" w:customStyle="1" w:styleId="QuoteChar">
    <w:name w:val="Quote Char"/>
    <w:basedOn w:val="DefaultParagraphFont"/>
    <w:link w:val="Quote"/>
    <w:uiPriority w:val="29"/>
    <w:rsid w:val="00903D19"/>
    <w:rPr>
      <w:i/>
      <w:iCs/>
      <w:color w:val="404040" w:themeColor="text1" w:themeTint="BF"/>
    </w:rPr>
  </w:style>
  <w:style w:type="paragraph" w:styleId="ListParagraph">
    <w:name w:val="List Paragraph"/>
    <w:basedOn w:val="Normal"/>
    <w:uiPriority w:val="34"/>
    <w:qFormat/>
    <w:rsid w:val="00903D19"/>
    <w:pPr>
      <w:ind w:left="720"/>
      <w:contextualSpacing/>
    </w:pPr>
  </w:style>
  <w:style w:type="character" w:styleId="IntenseEmphasis">
    <w:name w:val="Intense Emphasis"/>
    <w:basedOn w:val="DefaultParagraphFont"/>
    <w:uiPriority w:val="21"/>
    <w:qFormat/>
    <w:rsid w:val="00903D19"/>
    <w:rPr>
      <w:i/>
      <w:iCs/>
      <w:color w:val="0F4761" w:themeColor="accent1" w:themeShade="BF"/>
    </w:rPr>
  </w:style>
  <w:style w:type="paragraph" w:styleId="IntenseQuote">
    <w:name w:val="Intense Quote"/>
    <w:basedOn w:val="Normal"/>
    <w:next w:val="Normal"/>
    <w:link w:val="IntenseQuoteChar"/>
    <w:uiPriority w:val="30"/>
    <w:qFormat/>
    <w:rsid w:val="00903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D19"/>
    <w:rPr>
      <w:i/>
      <w:iCs/>
      <w:color w:val="0F4761" w:themeColor="accent1" w:themeShade="BF"/>
    </w:rPr>
  </w:style>
  <w:style w:type="character" w:styleId="IntenseReference">
    <w:name w:val="Intense Reference"/>
    <w:basedOn w:val="DefaultParagraphFont"/>
    <w:uiPriority w:val="32"/>
    <w:qFormat/>
    <w:rsid w:val="00903D19"/>
    <w:rPr>
      <w:b/>
      <w:bCs/>
      <w:smallCaps/>
      <w:color w:val="0F4761" w:themeColor="accent1" w:themeShade="BF"/>
      <w:spacing w:val="5"/>
    </w:rPr>
  </w:style>
  <w:style w:type="paragraph" w:styleId="NormalWeb">
    <w:name w:val="Normal (Web)"/>
    <w:basedOn w:val="Normal"/>
    <w:uiPriority w:val="99"/>
    <w:semiHidden/>
    <w:unhideWhenUsed/>
    <w:rsid w:val="00734D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34D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52373">
      <w:bodyDiv w:val="1"/>
      <w:marLeft w:val="0"/>
      <w:marRight w:val="0"/>
      <w:marTop w:val="0"/>
      <w:marBottom w:val="0"/>
      <w:divBdr>
        <w:top w:val="none" w:sz="0" w:space="0" w:color="auto"/>
        <w:left w:val="none" w:sz="0" w:space="0" w:color="auto"/>
        <w:bottom w:val="none" w:sz="0" w:space="0" w:color="auto"/>
        <w:right w:val="none" w:sz="0" w:space="0" w:color="auto"/>
      </w:divBdr>
    </w:div>
    <w:div w:id="13591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blog/products/compute/performance-per-dollar-of-gpus-and-tpus-for-ai-inference" TargetMode="External"/><Relationship Id="rId5" Type="http://schemas.openxmlformats.org/officeDocument/2006/relationships/hyperlink" Target="https://blog.purestorage.com/perspectives/how-to-outsmart-the-gpu-shortage-with-storage-optimized-for-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zyado9555@gmail.com</dc:creator>
  <cp:keywords/>
  <dc:description/>
  <cp:lastModifiedBy>zyado9555@gmail.com</cp:lastModifiedBy>
  <cp:revision>2</cp:revision>
  <dcterms:created xsi:type="dcterms:W3CDTF">2024-07-09T00:12:00Z</dcterms:created>
  <dcterms:modified xsi:type="dcterms:W3CDTF">2024-07-09T00:12:00Z</dcterms:modified>
</cp:coreProperties>
</file>