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Notice of Issuance of Uncertificated Shares</w:t>
      </w:r>
    </w:p>
    <w:p>
      <w:r>
        <w:t>[DATE]</w:t>
      </w:r>
    </w:p>
    <w:p>
      <w:r>
        <w:t>To: Ronald J. Antonelli</w:t>
      </w:r>
    </w:p>
    <w:p>
      <w:r>
        <w:t>Address: [RJ ADDRESS]</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Ronald J. Antonelli</w:t>
            </w:r>
          </w:p>
        </w:tc>
      </w:tr>
      <w:tr>
        <w:tc>
          <w:tcPr>
            <w:tcW w:type="dxa" w:w="4896"/>
          </w:tcPr>
          <w:p>
            <w:r>
              <w:t>Class</w:t>
            </w:r>
          </w:p>
        </w:tc>
        <w:tc>
          <w:tcPr>
            <w:tcW w:type="dxa" w:w="4896"/>
          </w:tcPr>
          <w:p>
            <w:r>
              <w:t>Common Stock</w:t>
            </w:r>
          </w:p>
        </w:tc>
      </w:tr>
      <w:tr>
        <w:tc>
          <w:tcPr>
            <w:tcW w:type="dxa" w:w="4896"/>
          </w:tcPr>
          <w:p>
            <w:r>
              <w:t>Total shares</w:t>
            </w:r>
          </w:p>
        </w:tc>
        <w:tc>
          <w:tcPr>
            <w:tcW w:type="dxa" w:w="4896"/>
          </w:tcPr>
          <w:p>
            <w:r>
              <w:t>1,000,000</w:t>
            </w:r>
          </w:p>
        </w:tc>
      </w:tr>
      <w:tr>
        <w:tc>
          <w:tcPr>
            <w:tcW w:type="dxa" w:w="4896"/>
          </w:tcPr>
          <w:p>
            <w:r>
              <w:t>Initial vested shares</w:t>
            </w:r>
          </w:p>
        </w:tc>
        <w:tc>
          <w:tcPr>
            <w:tcW w:type="dxa" w:w="4896"/>
          </w:tcPr>
          <w:p>
            <w:r>
              <w:t>500,000</w:t>
            </w:r>
          </w:p>
        </w:tc>
      </w:tr>
      <w:tr>
        <w:tc>
          <w:tcPr>
            <w:tcW w:type="dxa" w:w="4896"/>
          </w:tcPr>
          <w:p>
            <w:r>
              <w:t>Vesting shares</w:t>
            </w:r>
          </w:p>
        </w:tc>
        <w:tc>
          <w:tcPr>
            <w:tcW w:type="dxa" w:w="4896"/>
          </w:tcPr>
          <w:p>
            <w:r>
              <w:t>500,000</w:t>
            </w:r>
          </w:p>
        </w:tc>
      </w:tr>
      <w:tr>
        <w:tc>
          <w:tcPr>
            <w:tcW w:type="dxa" w:w="4896"/>
          </w:tcPr>
          <w:p>
            <w:r>
              <w:t>Vesting schedule</w:t>
            </w:r>
          </w:p>
        </w:tc>
        <w:tc>
          <w:tcPr>
            <w:tcW w:type="dxa" w:w="4896"/>
          </w:tcPr>
          <w:p>
            <w:r>
              <w:t>18 months</w:t>
            </w:r>
          </w:p>
        </w:tc>
      </w:tr>
      <w:tr>
        <w:tc>
          <w:tcPr>
            <w:tcW w:type="dxa" w:w="4896"/>
          </w:tcPr>
          <w:p>
            <w:r>
              <w:t>Par value</w:t>
            </w:r>
          </w:p>
        </w:tc>
        <w:tc>
          <w:tcPr>
            <w:tcW w:type="dxa" w:w="4896"/>
          </w:tcPr>
          <w:p>
            <w:r>
              <w:t>$0.00001</w:t>
            </w:r>
          </w:p>
        </w:tc>
      </w:tr>
      <w:tr>
        <w:tc>
          <w:tcPr>
            <w:tcW w:type="dxa" w:w="4896"/>
          </w:tcPr>
          <w:p>
            <w:r>
              <w:t>Ledger entry ID</w:t>
            </w:r>
          </w:p>
        </w:tc>
        <w:tc>
          <w:tcPr>
            <w:tcW w:type="dxa" w:w="4896"/>
          </w:tcPr>
          <w:p>
            <w:r>
              <w:t>CS-003</w:t>
            </w:r>
          </w:p>
        </w:tc>
      </w:tr>
      <w:tr>
        <w:tc>
          <w:tcPr>
            <w:tcW w:type="dxa" w:w="4896"/>
          </w:tcPr>
          <w:p>
            <w:r>
              <w:t>Date of issuance</w:t>
            </w:r>
          </w:p>
        </w:tc>
        <w:tc>
          <w:tcPr>
            <w:tcW w:type="dxa" w:w="4896"/>
          </w:tcPr>
          <w:p>
            <w:r>
              <w:t>[CLOSING DATE]</w:t>
            </w:r>
          </w:p>
        </w:tc>
      </w:tr>
    </w:tbl>
    <w:p>
      <w:r>
        <w:t>The shares are reflected in the Company's stock ledger. No physical stock certificate is being delivered unless the Company separately determines to issue certificated shares.</w:t>
      </w:r>
    </w:p>
    <w:p>
      <w:pPr>
        <w:pStyle w:val="Heading1"/>
      </w:pPr>
      <w:r>
        <w:t>Restrictions</w:t>
      </w:r>
    </w:p>
    <w:p>
      <w:r>
        <w:t>The shares are subject to restrictions under the Restricted Stock Purchase Agreement, Stockholder Joinder, Transfer Restriction, Right of First Refusal, and Confidentiality Agreement, the Company's certificate of incorporation and bylaws, and applicable law.</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 AND ALL APPLICABLE COMPANY TRANSFER RESTRICTIONS.</w:t>
      </w:r>
    </w:p>
    <w:p>
      <w:pPr>
        <w:pStyle w:val="Heading1"/>
      </w:pPr>
      <w:r>
        <w:t>Company</w:t>
      </w:r>
    </w:p>
    <w:p>
      <w:r>
        <w:t>Lolo Care, Inc.</w:t>
      </w:r>
    </w:p>
    <w:p>
      <w:r>
        <w:t>By: ______________________________</w:t>
      </w:r>
    </w:p>
    <w:p>
      <w:r>
        <w:t>Name: ____________________________</w:t>
      </w:r>
    </w:p>
    <w:p>
      <w:r>
        <w:t>Title: _____________________________</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