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Action by Unanimous Written Consent of Stockholders</w:t>
      </w:r>
    </w:p>
    <w:p>
      <w:r>
        <w:t>of</w:t>
      </w:r>
    </w:p>
    <w:p>
      <w:pPr>
        <w:pStyle w:val="Title"/>
        <w:jc w:val="center"/>
      </w:pPr>
      <w:r>
        <w:t>LoLo Care Inc</w:t>
      </w:r>
    </w:p>
    <w:p>
      <w:r>
        <w:t>The undersigned, being all of the current stockholders of LoLo Care Inc, a Delaware corporation (the "Company"), hereby adopt the following resolutions by written consent as of [DATE], pursuant to the Delaware General Corporation Law, the Company's certificate of incorporation, bylaws, and applicable governance agreements.</w:t>
      </w:r>
    </w:p>
    <w:p>
      <w:pPr>
        <w:pStyle w:val="Heading1"/>
      </w:pPr>
      <w:r>
        <w:t>Stockholders</w:t>
      </w:r>
    </w:p>
    <w:tbl>
      <w:tblPr>
        <w:tblStyle w:val="TableGrid"/>
        <w:tblW w:type="auto" w:w="0"/>
        <w:tblLook w:firstColumn="1" w:firstRow="1" w:lastColumn="0" w:lastRow="0" w:noHBand="0" w:noVBand="1" w:val="04A0"/>
      </w:tblPr>
      <w:tblGrid>
        <w:gridCol w:w="4896"/>
        <w:gridCol w:w="4896"/>
      </w:tblGrid>
      <w:tr>
        <w:tc>
          <w:tcPr>
            <w:tcW w:type="dxa" w:w="4896"/>
          </w:tcPr>
          <w:p>
            <w:r>
              <w:t>Stockholder</w:t>
            </w:r>
          </w:p>
        </w:tc>
        <w:tc>
          <w:tcPr>
            <w:tcW w:type="dxa" w:w="4896"/>
          </w:tcPr>
          <w:p>
            <w:r>
              <w:t>Shares of Common Stock</w:t>
            </w:r>
          </w:p>
        </w:tc>
      </w:tr>
      <w:tr>
        <w:tc>
          <w:tcPr>
            <w:tcW w:type="dxa" w:w="4896"/>
          </w:tcPr>
          <w:p>
            <w:r>
              <w:t>Charles Petrini Poli</w:t>
            </w:r>
          </w:p>
        </w:tc>
        <w:tc>
          <w:tcPr>
            <w:tcW w:type="dxa" w:w="4896"/>
          </w:tcPr>
          <w:p>
            <w:r>
              <w:t>5,000,000</w:t>
            </w:r>
          </w:p>
        </w:tc>
      </w:tr>
      <w:tr>
        <w:tc>
          <w:tcPr>
            <w:tcW w:type="dxa" w:w="4896"/>
          </w:tcPr>
          <w:p>
            <w:r>
              <w:t>Thibaud Peverelli</w:t>
            </w:r>
          </w:p>
        </w:tc>
        <w:tc>
          <w:tcPr>
            <w:tcW w:type="dxa" w:w="4896"/>
          </w:tcPr>
          <w:p>
            <w:r>
              <w:t>3,000,000</w:t>
            </w:r>
          </w:p>
        </w:tc>
      </w:tr>
    </w:tbl>
    <w:p>
      <w:pPr>
        <w:pStyle w:val="Heading1"/>
      </w:pPr>
      <w:r>
        <w:t>Approval of RJ Package</w:t>
      </w:r>
    </w:p>
    <w:p>
      <w:r>
        <w:t>RESOLVED, that the stockholders approve the Company's proposed onboarding, equity, transfer restriction, funding, and professional-responsibility package for Ronald J. Antonelli ("RJ") in substantially the form presented to the stockholders;</w:t>
      </w:r>
    </w:p>
    <w:p>
      <w:r>
        <w:t>RESOLVED FURTHER, that the stockholders approve the issuance to RJ of 1,000,000 shares of Common Stock, consisting of 500,000 shares vested at closing and 500,000 shares subject to vesting and company repurchase rights;</w:t>
      </w:r>
    </w:p>
    <w:p>
      <w:r>
        <w:t>RESOLVED FURTHER, that the stockholders approve RJ's Stockholder Joinder, Transfer Restriction, Right of First Refusal, and Confidentiality Agreement, under which RJ will have no Board seat, founder designation right, founder veto right, preemptive right, or special information right unless separately approved in writing;</w:t>
      </w:r>
    </w:p>
    <w:p>
      <w:r>
        <w:t>RESOLVED FURTHER, that the stockholders approve RJ's Capital Contribution and Funding Commitment Agreement, under which RJ will contribute $1,000 per month for 6 months;</w:t>
      </w:r>
    </w:p>
    <w:p>
      <w:r>
        <w:t>RESOLVED FURTHER, that the stockholders approve and waive, solely for the RJ package described in these resolutions, any founder or stockholder approval rights that would otherwise prevent the Company from entering into and performing the RJ package, provided the operative agreements are substantially consistent with the documents presented.</w:t>
      </w:r>
    </w:p>
    <w:p>
      <w:pPr>
        <w:pStyle w:val="Heading1"/>
      </w:pPr>
      <w:r>
        <w:t>General Authorization</w:t>
      </w:r>
    </w:p>
    <w:p>
      <w:r>
        <w:t>RESOLVED, that the officers and directors of the Company are authorized and directed to execute and deliver any agreements, certificates, notices, records, and other documents, and to take any other actions necessary or advisable to carry out the purposes of these resolutions.</w:t>
      </w:r>
    </w:p>
    <w:p>
      <w:pPr>
        <w:pStyle w:val="Heading1"/>
      </w:pPr>
      <w:r>
        <w:t>Signature Page</w:t>
      </w:r>
    </w:p>
    <w:p>
      <w:r>
        <w:t>Executed as of the date first written above.</w:t>
      </w:r>
    </w:p>
    <w:p>
      <w:r>
        <w:t>Stockholder:</w:t>
      </w:r>
    </w:p>
    <w:p>
      <w:r>
        <w:t>__________________________________</w:t>
      </w:r>
    </w:p>
    <w:p>
      <w:r>
        <w:t>Charles Petrini Poli</w:t>
      </w:r>
    </w:p>
    <w:p>
      <w:r>
        <w:t>Stockholder:</w:t>
      </w:r>
    </w:p>
    <w:p>
      <w:r>
        <w:t>__________________________________</w:t>
      </w:r>
    </w:p>
    <w:p>
      <w:r>
        <w:t>Thibaud Peverelli</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