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Professional Responsibility Disclosure and Written Consent</w:t>
      </w:r>
    </w:p>
    <w:p>
      <w:r>
        <w:t>This Professional Responsibility Disclosure and Written Consent (this "Disclosure") is entered into as of [DATE], by and between LoLo Care Inc, a Delaware corporation (the "Company"), and Ronald J. Antonelli ("RJ").</w:t>
      </w:r>
    </w:p>
    <w:p>
      <w:pPr>
        <w:pStyle w:val="Heading1"/>
      </w:pPr>
      <w:r>
        <w:t>1. Purpose</w:t>
      </w:r>
    </w:p>
    <w:p>
      <w:r>
        <w:t>RJ is a Raleigh, North Carolina-based lawyer and is expected to provide legal services and strategic advisory services to the Company. RJ is also expected to receive equity in the Company and contribute $1,000 per month for 6 months. This creates legal ethics and conflict-of-interest issues that must be disclosed and consented to before signing.</w:t>
      </w:r>
    </w:p>
    <w:p>
      <w:pPr>
        <w:pStyle w:val="Heading1"/>
      </w:pPr>
      <w:r>
        <w:t>2. Transaction Summary</w:t>
      </w:r>
    </w:p>
    <w:p>
      <w:r>
        <w:t>The proposed transaction includes:</w:t>
      </w:r>
    </w:p>
    <w:p>
      <w:pPr>
        <w:pStyle w:val="ListBullet"/>
      </w:pPr>
      <w:r>
        <w:t>RJ's engagement as a legal services provider and strategic advisor;</w:t>
      </w:r>
    </w:p>
    <w:p>
      <w:pPr>
        <w:pStyle w:val="ListBullet"/>
      </w:pPr>
      <w:r>
        <w:t>issuance of 1,000,000 shares of Common Stock to RJ;</w:t>
      </w:r>
    </w:p>
    <w:p>
      <w:pPr>
        <w:pStyle w:val="ListBullet"/>
      </w:pPr>
      <w:r>
        <w:t>500,000 shares vested at closing;</w:t>
      </w:r>
    </w:p>
    <w:p>
      <w:pPr>
        <w:pStyle w:val="ListBullet"/>
      </w:pPr>
      <w:r>
        <w:t>500,000 shares subject to 18-month vesting and company repurchase rights;</w:t>
      </w:r>
    </w:p>
    <w:p>
      <w:pPr>
        <w:pStyle w:val="ListBullet"/>
      </w:pPr>
      <w:r>
        <w:t>transfer restrictions, right of first refusal, confidentiality obligations, and limited stockholder rights;</w:t>
      </w:r>
    </w:p>
    <w:p>
      <w:pPr>
        <w:pStyle w:val="ListBullet"/>
      </w:pPr>
      <w:r>
        <w:t>RJ's $1,000 per month for 6 months funding commitment.</w:t>
      </w:r>
    </w:p>
    <w:p>
      <w:pPr>
        <w:pStyle w:val="Heading1"/>
      </w:pPr>
      <w:r>
        <w:t>3. Potential Conflicts and Risks</w:t>
      </w:r>
    </w:p>
    <w:p>
      <w:r>
        <w:t>The Company acknowledges that:</w:t>
      </w:r>
    </w:p>
    <w:p>
      <w:pPr>
        <w:pStyle w:val="ListBullet"/>
      </w:pPr>
      <w:r>
        <w:t>RJ's personal equity interest may create incentives that differ from the Company's interests;</w:t>
      </w:r>
    </w:p>
    <w:p>
      <w:pPr>
        <w:pStyle w:val="ListBullet"/>
      </w:pPr>
      <w:r>
        <w:t>RJ's funding commitment may create business and investment interests that differ from the Company's interests;</w:t>
      </w:r>
    </w:p>
    <w:p>
      <w:pPr>
        <w:pStyle w:val="ListBullet"/>
      </w:pPr>
      <w:r>
        <w:t>RJ may have a personal interest in how the equity, vesting, funding, tax, securities, and governance documents are drafted;</w:t>
      </w:r>
    </w:p>
    <w:p>
      <w:pPr>
        <w:pStyle w:val="ListBullet"/>
      </w:pPr>
      <w:r>
        <w:t>RJ should not be the Company's only legal advisor on the fairness or legal effect of RJ's own transaction;</w:t>
      </w:r>
    </w:p>
    <w:p>
      <w:pPr>
        <w:pStyle w:val="ListBullet"/>
      </w:pPr>
      <w:r>
        <w:t>North Carolina Rule of Professional Conduct 1.8(a) may require fair and reasonable terms, full written disclosure in a reasonably understandable manner, written advice to seek independent counsel, a reasonable opportunity to seek independent counsel, and written informed consent;</w:t>
      </w:r>
    </w:p>
    <w:p>
      <w:pPr>
        <w:pStyle w:val="ListBullet"/>
      </w:pPr>
      <w:r>
        <w:t>North Carolina Rule of Professional Conduct 1.7 may require analysis of whether RJ's personal equity and funding interests materially limit the representation and whether any conflict is consentable;</w:t>
      </w:r>
    </w:p>
    <w:p>
      <w:pPr>
        <w:pStyle w:val="ListBullet"/>
      </w:pPr>
      <w:r>
        <w:t>North Carolina Rule of Professional Conduct 5.4 may require confirmation that the arrangement does not interfere with RJ's independent professional judgment or the client-lawyer relationship;</w:t>
      </w:r>
    </w:p>
    <w:p>
      <w:pPr>
        <w:pStyle w:val="ListBullet"/>
      </w:pPr>
      <w:r>
        <w:t>other North Carolina rules, ethics opinions, or facts may impose additional requirements.</w:t>
      </w:r>
    </w:p>
    <w:p>
      <w:pPr>
        <w:pStyle w:val="Heading1"/>
      </w:pPr>
      <w:r>
        <w:t>4. Independent Counsel Recommendation</w:t>
      </w:r>
    </w:p>
    <w:p>
      <w:r>
        <w:t>The Company is advised in writing to seek independent legal counsel regarding:</w:t>
      </w:r>
    </w:p>
    <w:p>
      <w:pPr>
        <w:pStyle w:val="ListBullet"/>
      </w:pPr>
      <w:r>
        <w:t>the fairness and reasonableness of the RJ transaction;</w:t>
      </w:r>
    </w:p>
    <w:p>
      <w:pPr>
        <w:pStyle w:val="ListBullet"/>
      </w:pPr>
      <w:r>
        <w:t>the equity issuance and vesting structure;</w:t>
      </w:r>
    </w:p>
    <w:p>
      <w:pPr>
        <w:pStyle w:val="ListBullet"/>
      </w:pPr>
      <w:r>
        <w:t>the funding commitment;</w:t>
      </w:r>
    </w:p>
    <w:p>
      <w:pPr>
        <w:pStyle w:val="ListBullet"/>
      </w:pPr>
      <w:r>
        <w:t>securities-law compliance;</w:t>
      </w:r>
    </w:p>
    <w:p>
      <w:pPr>
        <w:pStyle w:val="ListBullet"/>
      </w:pPr>
      <w:r>
        <w:t>tax consequences;</w:t>
      </w:r>
    </w:p>
    <w:p>
      <w:pPr>
        <w:pStyle w:val="ListBullet"/>
      </w:pPr>
      <w:r>
        <w:t>North Carolina professional-responsibility compliance;</w:t>
      </w:r>
    </w:p>
    <w:p>
      <w:pPr>
        <w:pStyle w:val="ListBullet"/>
      </w:pPr>
      <w:r>
        <w:t>conflicts of interest;</w:t>
      </w:r>
    </w:p>
    <w:p>
      <w:pPr>
        <w:pStyle w:val="ListBullet"/>
      </w:pPr>
      <w:r>
        <w:t>whether RJ can ethically provide legal services to the Company while holding the equity and funding obligations described above.</w:t>
      </w:r>
    </w:p>
    <w:p>
      <w:pPr>
        <w:pStyle w:val="Heading1"/>
      </w:pPr>
      <w:r>
        <w:t>5. Reasonable Opportunity</w:t>
      </w:r>
    </w:p>
    <w:p>
      <w:r>
        <w:t>The Company acknowledges that it has had, or before signing the operative documents will have, a reasonable opportunity to seek independent legal counsel.</w:t>
      </w:r>
    </w:p>
    <w:p>
      <w:pPr>
        <w:pStyle w:val="Heading1"/>
      </w:pPr>
      <w:r>
        <w:t>6. RJ Representations</w:t>
      </w:r>
    </w:p>
    <w:p>
      <w:r>
        <w:t>RJ represents that:</w:t>
      </w:r>
    </w:p>
    <w:p>
      <w:pPr>
        <w:pStyle w:val="ListBullet"/>
      </w:pPr>
      <w:r>
        <w:t>RJ will comply with all professional-responsibility rules applicable to RJ, including the North Carolina Rules of Professional Conduct;</w:t>
      </w:r>
    </w:p>
    <w:p>
      <w:pPr>
        <w:pStyle w:val="ListBullet"/>
      </w:pPr>
      <w:r>
        <w:t>RJ has disclosed any known conflict that would materially affect RJ's ability to provide services to the Company;</w:t>
      </w:r>
    </w:p>
    <w:p>
      <w:pPr>
        <w:pStyle w:val="ListBullet"/>
      </w:pPr>
      <w:r>
        <w:t>RJ will not advise the Company as sole counsel on whether the RJ transaction is fair and reasonable to the Company;</w:t>
      </w:r>
    </w:p>
    <w:p>
      <w:pPr>
        <w:pStyle w:val="ListBullet"/>
      </w:pPr>
      <w:r>
        <w:t>RJ will cooperate with independent counsel review of the transaction;</w:t>
      </w:r>
    </w:p>
    <w:p>
      <w:pPr>
        <w:pStyle w:val="ListBullet"/>
      </w:pPr>
      <w:r>
        <w:t>RJ will promptly inform the Company if any North Carolina State Bar rule, conflict rule, ethics opinion, or professional obligation affects RJ's ability to perform services or hold the equity.</w:t>
      </w:r>
    </w:p>
    <w:p>
      <w:pPr>
        <w:pStyle w:val="Heading1"/>
      </w:pPr>
      <w:r>
        <w:t>7. Company Consent</w:t>
      </w:r>
    </w:p>
    <w:p>
      <w:r>
        <w:t>Subject to independent counsel review or the Company's informed decision not to retain independent counsel, the Company consents to RJ's equity and funding transaction and to RJ's provision of services to the Company, subject to the terms of the operative agreements and applicable law.</w:t>
      </w:r>
    </w:p>
    <w:p>
      <w:pPr>
        <w:pStyle w:val="Heading1"/>
      </w:pPr>
      <w:r>
        <w:t>8. No Waiver of Non-Waivable Duties</w:t>
      </w:r>
    </w:p>
    <w:p>
      <w:r>
        <w:t>Nothing in this Disclosure waives any duty, conflict rule, fiduciary duty, privilege, confidentiality obligation, or professional obligation that cannot be waived under applicable law or professional-responsibility rules.</w:t>
      </w:r>
    </w:p>
    <w:p>
      <w:pPr>
        <w:pStyle w:val="Heading1"/>
      </w:pPr>
      <w:r>
        <w:t>Signature Page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RJ</w:t>
      </w:r>
    </w:p>
    <w:p>
      <w:r>
        <w:t>__________________________________</w:t>
      </w:r>
    </w:p>
    <w:p>
      <w:r>
        <w:t>Ronald J. Antonelli</w:t>
      </w:r>
    </w:p>
    <w:p>
      <w:pPr>
        <w:pStyle w:val="Heading2"/>
      </w:pPr>
      <w:r>
        <w:t>Independent Counsel Acknowledgment, if applicable</w:t>
      </w:r>
    </w:p>
    <w:p>
      <w:r>
        <w:t>Reviewed by independent counsel for LoLo Care Inc:</w:t>
      </w:r>
    </w:p>
    <w:p>
      <w:r>
        <w:t>__________________________________</w:t>
      </w:r>
    </w:p>
    <w:p>
      <w:r>
        <w:t>Name: [COUNSEL NAME]</w:t>
      </w:r>
    </w:p>
    <w:p>
      <w:r>
        <w:t>Firm: _____________________________</w:t>
      </w:r>
    </w:p>
    <w:p>
      <w:r>
        <w:t>Date: _____________________________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