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Stockholders</w:t>
      </w:r>
    </w:p>
    <w:p>
      <w:r>
        <w:t>of</w:t>
      </w:r>
    </w:p>
    <w:p>
      <w:pPr>
        <w:pStyle w:val="Title"/>
        <w:jc w:val="center"/>
      </w:pPr>
      <w:r>
        <w:t>[COMPANY LEGAL NAME]</w:t>
      </w:r>
    </w:p>
    <w:p>
      <w:r>
        <w:t>The undersigned, being all of the stockholders of [COMPANY LEGAL NAME], a Delaware corporation (the "Company"), hereby adopt the following resolutions by written consent as of [DATE], pursuant to the Delaware General Corporation Law, the Company's certificate of incorporation, and the Company's bylaws.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 Poli</w:t>
            </w:r>
          </w:p>
        </w:tc>
        <w:tc>
          <w:tcPr>
            <w:tcW w:type="dxa" w:w="4896"/>
          </w:tcPr>
          <w:p>
            <w:r>
              <w:t>5,000,000</w:t>
            </w:r>
          </w:p>
        </w:tc>
      </w:tr>
      <w:tr>
        <w:tc>
          <w:tcPr>
            <w:tcW w:type="dxa" w:w="4896"/>
          </w:tcPr>
          <w:p>
            <w:r>
              <w:t>Thibaud Peverelli</w:t>
            </w:r>
          </w:p>
        </w:tc>
        <w:tc>
          <w:tcPr>
            <w:tcW w:type="dxa" w:w="4896"/>
          </w:tcPr>
          <w:p>
            <w:r>
              <w:t>3,000,000</w:t>
            </w:r>
          </w:p>
        </w:tc>
      </w:tr>
    </w:tbl>
    <w:p>
      <w:r>
        <w:t>The undersigned constitute all holders of the Company's issued and outstanding voting stock as of the date of this consent.</w:t>
      </w:r>
    </w:p>
    <w:p>
      <w:pPr>
        <w:pStyle w:val="Heading1"/>
      </w:pPr>
      <w:r>
        <w:t>Election and Confirmation of Directors</w:t>
      </w:r>
    </w:p>
    <w:p>
      <w:r>
        <w:t>RESOLVED, that the number of directors constituting the Board is fixed at two;</w:t>
      </w:r>
    </w:p>
    <w:p>
      <w:r>
        <w:t>RESOLVED FURTHER, that the following persons are hereby elected or confirmed as directors of the Company, to serve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 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Approval of Founder Voting and Governance Agreement</w:t>
      </w:r>
    </w:p>
    <w:p>
      <w:r>
        <w:t>RESOLVED, that the stockholders approve the Founder Voting and Governance Agreement among the Company, Charles Petrini Poli, and Thibaud Peverelli, in substantially the form presented to the stockholders;</w:t>
      </w:r>
    </w:p>
    <w:p>
      <w:r>
        <w:t>RESOLVED FURTHER, that each stockholder agrees to execute and deliver the Founder Voting and Governance Agreement and to vote such stockholder's shares in accordance with that agreement.</w:t>
      </w:r>
    </w:p>
    <w:p>
      <w:pPr>
        <w:pStyle w:val="Heading1"/>
      </w:pPr>
      <w:r>
        <w:t>Ratification of Bylaws and Governance Documents</w:t>
      </w:r>
    </w:p>
    <w:p>
      <w:r>
        <w:t>RESOLVED, that the stockholders approve and ratify the bylaws of the Company, the Reserved Matters Schedule, the Board Approval Authority Matrix, and the Conflict of Interest Policy, each in substantially the form presented to the stockholders;</w:t>
      </w:r>
    </w:p>
    <w:p>
      <w:r>
        <w:t>RESOLVED FURTHER, that the officers and directors of the Company are authorized and directed to take all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 Poli</w:t>
      </w:r>
    </w:p>
    <w:p>
      <w:r>
        <w:t>Stockholder:</w:t>
      </w:r>
    </w:p>
    <w:p>
      <w:r>
        <w:t>__________________________________</w:t>
      </w:r>
    </w:p>
    <w:p>
      <w:r>
        <w:t>Thibaud Peverelli</w:t>
      </w:r>
    </w:p>
    <w:p>
      <w:pPr>
        <w:pStyle w:val="Heading1"/>
      </w:pPr>
      <w:r>
        <w:t>Drafting Note</w:t>
      </w:r>
    </w:p>
    <w:p>
      <w:r>
        <w:t>Use this document after the founder shares have been issued. If no shares have been issued yet, the incorporator or initial directors should first complete the organizational steps required by the Company.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