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Action by Unanimous Written Consent of the Board of Directors</w:t>
      </w:r>
    </w:p>
    <w:p>
      <w:r>
        <w:t>of</w:t>
      </w:r>
    </w:p>
    <w:p>
      <w:pPr>
        <w:pStyle w:val="Title"/>
        <w:jc w:val="center"/>
      </w:pPr>
      <w:r>
        <w:t>[COMPANY LEGAL NAME]</w:t>
      </w:r>
    </w:p>
    <w:p>
      <w:r>
        <w:t>The undersigned, being all of the members of the board of directors (the "Board") of [COMPANY LEGAL NAME], a Delaware corporation (the "Company"), hereby adopt the following resolutions by written consent as of [DATE], pursuant to the Delaware General Corporation Law, the Company's certificate of incorporation, and the Company's bylaws.</w:t>
      </w:r>
    </w:p>
    <w:p>
      <w:pPr>
        <w:pStyle w:val="Heading1"/>
      </w:pPr>
      <w:r>
        <w:t>Directors</w:t>
      </w:r>
    </w:p>
    <w:tbl>
      <w:tblPr>
        <w:tblStyle w:val="TableGrid"/>
        <w:tblW w:type="auto" w:w="0"/>
        <w:tblLook w:firstColumn="1" w:firstRow="1" w:lastColumn="0" w:lastRow="0" w:noHBand="0" w:noVBand="1" w:val="04A0"/>
      </w:tblPr>
      <w:tblGrid>
        <w:gridCol w:w="4896"/>
        <w:gridCol w:w="4896"/>
      </w:tblGrid>
      <w:tr>
        <w:tc>
          <w:tcPr>
            <w:tcW w:type="dxa" w:w="4896"/>
          </w:tcPr>
          <w:p>
            <w:r>
              <w:t>Director</w:t>
            </w:r>
          </w:p>
        </w:tc>
        <w:tc>
          <w:tcPr>
            <w:tcW w:type="dxa" w:w="4896"/>
          </w:tcPr>
          <w:p>
            <w:r>
              <w:t>Seat</w:t>
            </w:r>
          </w:p>
        </w:tc>
      </w:tr>
      <w:tr>
        <w:tc>
          <w:tcPr>
            <w:tcW w:type="dxa" w:w="4896"/>
          </w:tcPr>
          <w:p>
            <w:r>
              <w:t>Charles Petrini Poli</w:t>
            </w:r>
          </w:p>
        </w:tc>
        <w:tc>
          <w:tcPr>
            <w:tcW w:type="dxa" w:w="4896"/>
          </w:tcPr>
          <w:p>
            <w:r>
              <w:t>Founder Seat 1</w:t>
            </w:r>
          </w:p>
        </w:tc>
      </w:tr>
      <w:tr>
        <w:tc>
          <w:tcPr>
            <w:tcW w:type="dxa" w:w="4896"/>
          </w:tcPr>
          <w:p>
            <w:r>
              <w:t>Thibaud Peverelli</w:t>
            </w:r>
          </w:p>
        </w:tc>
        <w:tc>
          <w:tcPr>
            <w:tcW w:type="dxa" w:w="4896"/>
          </w:tcPr>
          <w:p>
            <w:r>
              <w:t>Founder Seat 2</w:t>
            </w:r>
          </w:p>
        </w:tc>
      </w:tr>
    </w:tbl>
    <w:p>
      <w:pPr>
        <w:pStyle w:val="Heading1"/>
      </w:pPr>
      <w:r>
        <w:t>Adoption of Bylaws</w:t>
      </w:r>
    </w:p>
    <w:p>
      <w:r>
        <w:t>RESOLVED, that the bylaws of the Company, in substantially the form presented to the Board, are hereby adopted and approved as the bylaws of the Company;</w:t>
      </w:r>
    </w:p>
    <w:p>
      <w:r>
        <w:t>RESOLVED FURTHER, that the Secretary of the Company is authorized and directed to insert a copy of the bylaws in the Company's minute book.</w:t>
      </w:r>
    </w:p>
    <w:p>
      <w:pPr>
        <w:pStyle w:val="Heading1"/>
      </w:pPr>
      <w:r>
        <w:t>Founder Voting and Governance Agreement</w:t>
      </w:r>
    </w:p>
    <w:p>
      <w:r>
        <w:t>RESOLVED, that the Founder Voting and Governance Agreement among the Company, Charles Petrini Poli, and Thibaud Peverelli, in substantially the form presented to the Board, is hereby approved;</w:t>
      </w:r>
    </w:p>
    <w:p>
      <w:r>
        <w:t>RESOLVED FURTHER, that the officers of the Company are authorized and directed to execute and deliver the Founder Voting and Governance Agreement on behalf of the Company.</w:t>
      </w:r>
    </w:p>
    <w:p>
      <w:pPr>
        <w:pStyle w:val="Heading1"/>
      </w:pPr>
      <w:r>
        <w:t>Reserved Matters Schedule</w:t>
      </w:r>
    </w:p>
    <w:p>
      <w:r>
        <w:t>RESOLVED, that the Reserved Matters Schedule, in substantially the form presented to the Board, is hereby adopted and approved;</w:t>
      </w:r>
    </w:p>
    <w:p>
      <w:r>
        <w:t>RESOLVED FURTHER, that no officer, employee, agent, committee, or other representative of the Company may take any action listed as a reserved matter unless the approval required by the Reserved Matters Schedule has been obtained.</w:t>
      </w:r>
    </w:p>
    <w:p>
      <w:pPr>
        <w:pStyle w:val="Heading1"/>
      </w:pPr>
      <w:r>
        <w:t>Approval Authority Matrix</w:t>
      </w:r>
    </w:p>
    <w:p>
      <w:r>
        <w:t>RESOLVED, that the Board Approval Authority Matrix, in substantially the form presented to the Board, is hereby adopted and approved as an internal delegation of authority for ordinary-course business operations;</w:t>
      </w:r>
    </w:p>
    <w:p>
      <w:r>
        <w:t>RESOLVED FURTHER, that the Board may amend, supplement, suspend, or revoke the Board Approval Authority Matrix at any time, subject to the Company's certificate of incorporation, bylaws, and applicable governance agreements.</w:t>
      </w:r>
    </w:p>
    <w:p>
      <w:pPr>
        <w:pStyle w:val="Heading1"/>
      </w:pPr>
      <w:r>
        <w:t>Conflict of Interest Policy</w:t>
      </w:r>
    </w:p>
    <w:p>
      <w:r>
        <w:t>RESOLVED, that the Conflict of Interest Policy, in substantially the form presented to the Board, is hereby adopted and approved.</w:t>
      </w:r>
    </w:p>
    <w:p>
      <w:pPr>
        <w:pStyle w:val="Heading1"/>
      </w:pPr>
      <w:r>
        <w:t>Indemnification Agreements</w:t>
      </w:r>
    </w:p>
    <w:p>
      <w:r>
        <w:t>RESOLVED, that the form of Director and Officer Indemnification Agreement presented to the Board is hereby approved;</w:t>
      </w:r>
    </w:p>
    <w:p>
      <w:r>
        <w:t>RESOLVED FURTHER, that the Company is authorized to enter into indemnification agreements with Charles Petrini Poli, Thibaud Peverelli, and such other directors and officers as the Board may approve.</w:t>
      </w:r>
    </w:p>
    <w:p>
      <w:pPr>
        <w:pStyle w:val="Heading1"/>
      </w:pPr>
      <w:r>
        <w:t>Officer Appointments</w:t>
      </w:r>
    </w:p>
    <w:p>
      <w:r>
        <w:t>RESOLVED, that the following persons are appointed to the offices set forth opposite their names, to serve until their successors are duly appointed and qualified or until their earlier resignation or removal:</w:t>
      </w:r>
    </w:p>
    <w:tbl>
      <w:tblPr>
        <w:tblStyle w:val="TableGrid"/>
        <w:tblW w:type="auto" w:w="0"/>
        <w:tblLook w:firstColumn="1" w:firstRow="1" w:lastColumn="0" w:lastRow="0" w:noHBand="0" w:noVBand="1" w:val="04A0"/>
      </w:tblPr>
      <w:tblGrid>
        <w:gridCol w:w="4896"/>
        <w:gridCol w:w="4896"/>
      </w:tblGrid>
      <w:tr>
        <w:tc>
          <w:tcPr>
            <w:tcW w:type="dxa" w:w="4896"/>
          </w:tcPr>
          <w:p>
            <w:r>
              <w:t>Officer</w:t>
            </w:r>
          </w:p>
        </w:tc>
        <w:tc>
          <w:tcPr>
            <w:tcW w:type="dxa" w:w="4896"/>
          </w:tcPr>
          <w:p>
            <w:r>
              <w:t>Office</w:t>
            </w:r>
          </w:p>
        </w:tc>
      </w:tr>
      <w:tr>
        <w:tc>
          <w:tcPr>
            <w:tcW w:type="dxa" w:w="4896"/>
          </w:tcPr>
          <w:p>
            <w:r>
              <w:t>[OFFICER NAME]</w:t>
            </w:r>
          </w:p>
        </w:tc>
        <w:tc>
          <w:tcPr>
            <w:tcW w:type="dxa" w:w="4896"/>
          </w:tcPr>
          <w:p>
            <w:r>
              <w:t>Chief Executive Officer</w:t>
            </w:r>
          </w:p>
        </w:tc>
      </w:tr>
      <w:tr>
        <w:tc>
          <w:tcPr>
            <w:tcW w:type="dxa" w:w="4896"/>
          </w:tcPr>
          <w:p>
            <w:r>
              <w:t>[OFFICER NAME]</w:t>
            </w:r>
          </w:p>
        </w:tc>
        <w:tc>
          <w:tcPr>
            <w:tcW w:type="dxa" w:w="4896"/>
          </w:tcPr>
          <w:p>
            <w:r>
              <w:t>President</w:t>
            </w:r>
          </w:p>
        </w:tc>
      </w:tr>
      <w:tr>
        <w:tc>
          <w:tcPr>
            <w:tcW w:type="dxa" w:w="4896"/>
          </w:tcPr>
          <w:p>
            <w:r>
              <w:t>[OFFICER NAME]</w:t>
            </w:r>
          </w:p>
        </w:tc>
        <w:tc>
          <w:tcPr>
            <w:tcW w:type="dxa" w:w="4896"/>
          </w:tcPr>
          <w:p>
            <w:r>
              <w:t>Secretary</w:t>
            </w:r>
          </w:p>
        </w:tc>
      </w:tr>
      <w:tr>
        <w:tc>
          <w:tcPr>
            <w:tcW w:type="dxa" w:w="4896"/>
          </w:tcPr>
          <w:p>
            <w:r>
              <w:t>[OFFICER NAME]</w:t>
            </w:r>
          </w:p>
        </w:tc>
        <w:tc>
          <w:tcPr>
            <w:tcW w:type="dxa" w:w="4896"/>
          </w:tcPr>
          <w:p>
            <w:r>
              <w:t>Treasurer</w:t>
            </w:r>
          </w:p>
        </w:tc>
      </w:tr>
    </w:tbl>
    <w:p>
      <w:pPr>
        <w:pStyle w:val="Heading1"/>
      </w:pPr>
      <w:r>
        <w:t>General Authorization and Ratification</w:t>
      </w:r>
    </w:p>
    <w:p>
      <w:r>
        <w:t>RESOLVED, that the officers of the Company are authorized and directed to execute and deliver any agreements, certificates, notices, records, and other documents, and to take any other actions they deem necessary or advisable to carry out the purposes of these resolutions;</w:t>
      </w:r>
    </w:p>
    <w:p>
      <w:r>
        <w:t>RESOLVED FURTHER, that all actions previously taken by any officer, director, incorporator, employee, or agent of the Company in connection with the matters authorized by these resolutions are hereby approved, ratified, and confirmed.</w:t>
      </w:r>
    </w:p>
    <w:p>
      <w:pPr>
        <w:pStyle w:val="Heading1"/>
      </w:pPr>
      <w:r>
        <w:t>Signature Page</w:t>
      </w:r>
    </w:p>
    <w:p>
      <w:r>
        <w:t>Executed as of the date first written above.</w:t>
      </w:r>
    </w:p>
    <w:p>
      <w:r>
        <w:t>Director:</w:t>
      </w:r>
    </w:p>
    <w:p>
      <w:r>
        <w:t>__________________________________</w:t>
      </w:r>
    </w:p>
    <w:p>
      <w:r>
        <w:t>Charles Petrini Poli</w:t>
      </w:r>
    </w:p>
    <w:p>
      <w:r>
        <w:t>Director:</w:t>
      </w:r>
    </w:p>
    <w:p>
      <w:r>
        <w:t>__________________________________</w:t>
      </w:r>
    </w:p>
    <w:p>
      <w:r>
        <w:t>Thibaud Peverelli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