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0"/>
        <w:gridCol w:w="8816"/>
        <w:tblGridChange w:id="0">
          <w:tblGrid>
            <w:gridCol w:w="1640"/>
            <w:gridCol w:w="881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팀 이름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VSL_go0n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 이름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Recover It!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문제 풀이과정 작성 (캡처화면 필수) / Write-up Details (The screenshot is mandatory)</w:t>
            </w:r>
          </w:p>
        </w:tc>
      </w:tr>
      <w:tr>
        <w:trPr>
          <w:cantSplit w:val="0"/>
          <w:trHeight w:val="1237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Static Analysis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The provided file is a 64-bit Linux ELF binary named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Initial inspection of the function list in IDA Pro reveals symbols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ror8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rol8</w:t>
            </w:r>
            <w:r w:rsidDel="00000000" w:rsidR="00000000" w:rsidRPr="00000000">
              <w:rPr>
                <w:rtl w:val="0"/>
              </w:rPr>
              <w:t xml:space="preserve">. These appear to be "rabbit holes" designed to mislead researchers into thinking the encryption involves bit rotation.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By decompiling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function (F5), the actual core logic is revealed to be much simpler.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ind w:left="600" w:right="60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[Insert SCREENSHOT 1: IDA Pro Pseudocode (F5) of the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function]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Encryption Logic Analysis</w:t>
            </w:r>
            <w:r w:rsidDel="00000000" w:rsidR="00000000" w:rsidRPr="00000000">
              <w:rPr>
                <w:rtl w:val="0"/>
              </w:rPr>
              <w:t xml:space="preserve"> Based on the decompiled code, the program operates as follows: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 Validation:</w:t>
            </w:r>
            <w:r w:rsidDel="00000000" w:rsidR="00000000" w:rsidRPr="00000000">
              <w:rPr>
                <w:rtl w:val="0"/>
              </w:rPr>
              <w:t xml:space="preserve"> The program prompts for an input string and checks its length. The flag must be exactly 64 characters long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 ( strlen(s) == 64 )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XOR Loop:</w:t>
            </w:r>
            <w:r w:rsidDel="00000000" w:rsidR="00000000" w:rsidRPr="00000000">
              <w:rPr>
                <w:rtl w:val="0"/>
              </w:rPr>
              <w:t xml:space="preserve"> The program iterates through the 64 characters of the input. For each index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 (from 0 to 63), it performs an XOR operation on the character with the value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(i + 103)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Logic: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s[i] ^= (_BYTE)i + 103;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Verification:</w:t>
            </w:r>
            <w:r w:rsidDel="00000000" w:rsidR="00000000" w:rsidRPr="00000000">
              <w:rPr>
                <w:rtl w:val="0"/>
              </w:rPr>
              <w:t xml:space="preserve"> After the XOR operation, the modified string is compared against a pre-defined data array named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cmptable</w:t>
            </w:r>
            <w:r w:rsidDel="00000000" w:rsidR="00000000" w:rsidRPr="00000000">
              <w:rPr>
                <w:rtl w:val="0"/>
              </w:rPr>
              <w:t xml:space="preserve">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memcmp</w:t>
            </w:r>
            <w:r w:rsidDel="00000000" w:rsidR="00000000" w:rsidRPr="00000000">
              <w:rPr>
                <w:rtl w:val="0"/>
              </w:rPr>
              <w:t xml:space="preserve">. If they match, it prints "Correct!".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Data Extraction</w:t>
            </w:r>
            <w:r w:rsidDel="00000000" w:rsidR="00000000" w:rsidRPr="00000000">
              <w:rPr>
                <w:rtl w:val="0"/>
              </w:rPr>
              <w:t xml:space="preserve"> To recover the flag, we need the raw bytes of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cmptable</w:t>
            </w:r>
            <w:r w:rsidDel="00000000" w:rsidR="00000000" w:rsidRPr="00000000">
              <w:rPr>
                <w:rtl w:val="0"/>
              </w:rPr>
              <w:t xml:space="preserve">. By double-clicking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cmptable</w:t>
            </w:r>
            <w:r w:rsidDel="00000000" w:rsidR="00000000" w:rsidRPr="00000000">
              <w:rPr>
                <w:rtl w:val="0"/>
              </w:rPr>
              <w:t xml:space="preserve"> symbol in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memcmp</w:t>
            </w:r>
            <w:r w:rsidDel="00000000" w:rsidR="00000000" w:rsidRPr="00000000">
              <w:rPr>
                <w:rtl w:val="0"/>
              </w:rPr>
              <w:t xml:space="preserve"> call, we navigate to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.data</w:t>
            </w:r>
            <w:r w:rsidDel="00000000" w:rsidR="00000000" w:rsidRPr="00000000">
              <w:rPr>
                <w:rtl w:val="0"/>
              </w:rPr>
              <w:t xml:space="preserve"> section. We then extract all 64 bytes (from address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0x4020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0x405F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ind w:left="600" w:right="60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[Insert SCREENSHOT 2: IDA View or Hex View showing the 64 bytes of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cmptable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Decryption Script</w:t>
            </w:r>
            <w:r w:rsidDel="00000000" w:rsidR="00000000" w:rsidRPr="00000000">
              <w:rPr>
                <w:rtl w:val="0"/>
              </w:rPr>
              <w:t xml:space="preserve"> Since XOR is a symmetric operation, we can reverse the encryption by XORing the bytes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cmptable</w:t>
            </w:r>
            <w:r w:rsidDel="00000000" w:rsidR="00000000" w:rsidRPr="00000000">
              <w:rPr>
                <w:rtl w:val="0"/>
              </w:rPr>
              <w:t xml:space="preserve"> with the same values used during encryption: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(i + 103)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Python Decryption Script: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# 64 bytes extracted from the cmptable array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cmptable = [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  0x55, 0x5A, 0x0A, 0x59, 0x5F, 0x09, 0x55, 0x5F,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   0x56, 0x14, 0x43, 0x4A, 0x43, 0x44, 0x11, 0x14,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   0x41, 0x48, 0x4C, 0x1E, 0x42, 0x1A, 0x19, 0x1C,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   0x1C, 0xB9, 0xE3, 0xE3, 0xBA, 0xE5, 0xE7, 0xB1,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  0xB6, 0xEC, 0xBF, 0xE8, 0xB2, 0xBD, 0xBA, 0xBB,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   0xEB, 0xA6, 0xF3, 0xA1, 0xF1, 0xA4, 0xA4, 0xA0,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 0xF4, 0xAC, 0xA0, 0xF9, 0xFF, 0xA5, 0xA9, 0xA8,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   0xAD, 0x94, 0xC7, 0x97, 0x97, 0x91, 0xC6, 0x95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flag_content = ""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# Reverse the XOR operation to recover the original characters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for i in range(64):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    flag_content += chr(cmptable[i] ^ (i + 103))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print(f"hacktheon2026{{{flag_content}}}")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FinalFlag: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hacktheon2026{22c34e819d2800db605d9fdbc9ba9ab71d6b9175d6b3b016c49cd94624f545c3}</w:t>
            </w:r>
          </w:p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1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474345</wp:posOffset>
              </wp:positionV>
              <wp:extent cx="5962739" cy="283157"/>
              <wp:effectExtent b="0" l="0" r="0" t="0"/>
              <wp:wrapSquare wrapText="bothSides" distB="0" distT="0" distL="118745" distR="11874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622C85"/>
                      </a:solidFill>
                      <a:ln cap="flat" cmpd="sng" w="12700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1"/>
                              <w:strike w:val="0"/>
                              <w:color w:val="dae000"/>
                              <w:sz w:val="32"/>
                              <w:vertAlign w:val="baseline"/>
                            </w:rPr>
                            <w:t xml:space="preserve">2025 HACKTHEON SEJONG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474345</wp:posOffset>
              </wp:positionV>
              <wp:extent cx="5962739" cy="283157"/>
              <wp:effectExtent b="0" l="0" r="0" t="0"/>
              <wp:wrapSquare wrapText="bothSides" distB="0" distT="0" distL="118745" distR="118745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739" cy="28315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yRVFDAKKFSNSpczGUfd/Ohi+aQ==">CgMxLjA4AHIhMUJrc2lxcHI5eEc5aHN1WFEyNFdFaEhFRDBVaGFudnY3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