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w:t xml:space="preserve">Trading Pair</w:t>
      </w:r>
      <w:r/>
    </w:p>
    <w:tbl>
      <w:tblPr>
        <w:tblStyle w:val="908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3">
            <w:pPr>
              <w:widowControl w:val="false"/>
              <w:pBdr/>
              <w:spacing w:line="240" w:lineRule="auto"/>
              <w:ind/>
              <w:rPr/>
            </w:pPr>
            <w:r>
              <w:t xml:space="preserve">Admin tạo Trading Pair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5">
            <w:pPr>
              <w:widowControl w:val="false"/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7">
            <w:pPr>
              <w:widowControl w:val="false"/>
              <w:pBdr/>
              <w:spacing w:line="240" w:lineRule="auto"/>
              <w:ind/>
              <w:rPr/>
            </w:pPr>
            <w:r>
              <w:t xml:space="preserve">Trading Pair chưa tồn tại. Base Asset và Quote Asset tồn tại. Cả hai Asset cho phép Trading. Matching Engine sẵn sàng xử lý Trading Pair.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B">
            <w:pPr>
              <w:widowControl w:val="false"/>
              <w:pBdr/>
              <w:spacing w:line="240" w:lineRule="auto"/>
              <w:ind/>
              <w:rPr/>
            </w:pPr>
            <w:r>
              <w:t xml:space="preserve">Trading Pair được tạo ở trạng thái INACTIVE. Trading Pair chưa nhận Order cho đến khi được kích hoạt.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E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Admin chọn tạo Trading Pair. </w:t>
            </w:r>
            <w:r/>
          </w:p>
          <w:p w14:paraId="4E068C5D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Admin chọn Base Asset và Qu</w:t>
            </w:r>
            <w:r>
              <w:t xml:space="preserve">ote Asset. </w:t>
            </w:r>
            <w:r/>
          </w:p>
          <w:p w14:paraId="2AAEE037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Admin nhập tick size, step size, minimum quantity và minimum notional. </w:t>
            </w:r>
            <w:r/>
          </w:p>
          <w:p w14:paraId="77C7813C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Backend validate cấu hình. </w:t>
            </w:r>
            <w:r/>
          </w:p>
          <w:p w14:paraId="0721B767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Backend kiểm tra Trading Pair chưa tồn tại. </w:t>
            </w:r>
            <w:r/>
          </w:p>
          <w:p w14:paraId="48848B70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Backend tạo Trading Pair ở trạng thái INACTIVE.</w:t>
            </w:r>
            <w:r/>
          </w:p>
          <w:p w14:paraId="6E7BC243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 Backend ghi Audit Log. </w:t>
            </w:r>
            <w:r/>
          </w:p>
          <w:p w14:paraId="26CCEB00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/>
            </w:pPr>
            <w:r>
              <w:t xml:space="preserve">Hệ thống trả kết quả thành công.</w:t>
            </w:r>
            <w:r/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7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Base Asset trùng Quote Asset.</w:t>
            </w:r>
            <w:r/>
          </w:p>
          <w:p w14:paraId="00000018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Trading Pair đã tồn tại.</w:t>
            </w:r>
            <w:r/>
          </w:p>
          <w:p w14:paraId="00000019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Tick size hoặc step size không hợp lệ.</w:t>
            </w:r>
            <w:r/>
          </w:p>
          <w:p w14:paraId="0000001A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Asset đang bị vô hiệu hóa.</w:t>
            </w:r>
            <w:r/>
          </w:p>
        </w:tc>
      </w:tr>
    </w:tbl>
    <w:p w14:paraId="0000001B">
      <w:pPr>
        <w:pBdr/>
        <w:spacing/>
        <w:ind/>
        <w:rPr/>
      </w:pPr>
      <w:r>
        <w:rPr>
          <w:rtl w:val="0"/>
        </w:rPr>
      </w:r>
      <w:r/>
    </w:p>
    <w:tbl>
      <w:tblPr>
        <w:tblStyle w:val="909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1">
          <w:tblGrid>
            <w:gridCol w:w="1665"/>
            <w:gridCol w:w="733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D">
            <w:pPr>
              <w:widowControl w:val="false"/>
              <w:pBdr/>
              <w:spacing w:line="240" w:lineRule="auto"/>
              <w:ind/>
              <w:rPr/>
            </w:pPr>
            <w:r>
              <w:t xml:space="preserve">Admin mở thị trường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E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F">
            <w:pPr>
              <w:widowControl w:val="false"/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1">
            <w:pPr>
              <w:widowControl w:val="false"/>
              <w:pBdr/>
              <w:spacing w:line="240" w:lineRule="auto"/>
              <w:ind/>
              <w:rPr/>
            </w:pPr>
            <w:r>
              <w:t xml:space="preserve">Trading Pair đang INACTIVE. Base Asset và Quote Asset tồn tại. Cả hai Asset cho phép Trading. Matching Engine sẵn sàng xử lý Trading Pair.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có thể đặt Order cho Trading Pair.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5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chọn kích hoạt Trading Pair.</w:t>
            </w:r>
            <w:r/>
          </w:p>
          <w:p w14:paraId="00000026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kiểm tra cấu hình.</w:t>
            </w:r>
            <w:r/>
          </w:p>
          <w:p w14:paraId="00000027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kiểm tra trạng thái Matching Engine.</w:t>
            </w:r>
            <w:r/>
          </w:p>
          <w:p w14:paraId="00000028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chuyển Trading Pair sang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ACTIVE</w:t>
            </w:r>
            <w:r>
              <w:rPr>
                <w:rtl w:val="0"/>
              </w:rPr>
              <w:t xml:space="preserve">.</w:t>
            </w:r>
            <w:r/>
          </w:p>
          <w:p w14:paraId="00000029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thông báo cho Matching Engine.</w:t>
            </w:r>
            <w:r/>
          </w:p>
          <w:p w14:paraId="0000002A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Matching Engine khởi tạo Order Book cho Trading Pair.</w:t>
            </w:r>
            <w:r/>
          </w:p>
          <w:p w14:paraId="0000002B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ghi Audit Log.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D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Engine không khả dụng.</w:t>
            </w:r>
            <w:r/>
          </w:p>
          <w:p w14:paraId="0000002E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Asset đang bị khóa giao dịch.</w:t>
            </w:r>
            <w:r/>
          </w:p>
          <w:p w14:paraId="0000002F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Trading Pair thiếu cấu hình bắt buộc.</w:t>
            </w:r>
            <w:r/>
          </w:p>
        </w:tc>
      </w:tr>
    </w:tbl>
    <w:p w14:paraId="00000030">
      <w:pPr>
        <w:pBdr/>
        <w:spacing/>
        <w:ind/>
        <w:rPr/>
      </w:pPr>
      <w:r>
        <w:rPr>
          <w:rtl w:val="0"/>
        </w:rPr>
      </w:r>
      <w:r/>
    </w:p>
    <w:p w14:paraId="00000031">
      <w:pPr>
        <w:pBdr/>
        <w:spacing/>
        <w:ind/>
        <w:rPr/>
      </w:pPr>
      <w:r>
        <w:rPr>
          <w:rtl w:val="0"/>
        </w:rPr>
      </w:r>
      <w:r/>
    </w:p>
    <w:p w14:paraId="00000032">
      <w:pPr>
        <w:pBdr/>
        <w:spacing/>
        <w:ind/>
        <w:rPr/>
      </w:pPr>
      <w:r>
        <w:rPr>
          <w:rtl w:val="0"/>
        </w:rPr>
      </w:r>
      <w:r/>
    </w:p>
    <w:p w14:paraId="00000033">
      <w:pPr>
        <w:pBdr/>
        <w:spacing/>
        <w:ind/>
        <w:rPr/>
      </w:pPr>
      <w:r>
        <w:rPr>
          <w:rtl w:val="0"/>
        </w:rPr>
      </w:r>
      <w:r/>
    </w:p>
    <w:p w14:paraId="00000034">
      <w:pPr>
        <w:pBdr/>
        <w:spacing/>
        <w:ind/>
        <w:rPr/>
      </w:pPr>
      <w:r>
        <w:rPr>
          <w:rtl w:val="0"/>
        </w:rPr>
      </w:r>
      <w:r/>
    </w:p>
    <w:p w14:paraId="00000035">
      <w:pPr>
        <w:pBdr/>
        <w:spacing/>
        <w:ind/>
        <w:rPr/>
      </w:pPr>
      <w:r>
        <w:rPr>
          <w:rtl w:val="0"/>
        </w:rPr>
      </w:r>
      <w:r/>
    </w:p>
    <w:tbl>
      <w:tblPr>
        <w:tblStyle w:val="910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2">
          <w:tblGrid>
            <w:gridCol w:w="1665"/>
            <w:gridCol w:w="733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7">
            <w:pPr>
              <w:widowControl w:val="false"/>
              <w:pBdr/>
              <w:spacing w:line="240" w:lineRule="auto"/>
              <w:ind/>
              <w:rPr/>
            </w:pPr>
            <w:r>
              <w:t xml:space="preserve">Admin tạm dừng thị trường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9">
            <w:pPr>
              <w:widowControl w:val="false"/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B">
            <w:pPr>
              <w:widowControl w:val="false"/>
              <w:pBdr/>
              <w:spacing w:line="240" w:lineRule="auto"/>
              <w:ind/>
              <w:rPr/>
            </w:pPr>
            <w:r>
              <w:t xml:space="preserve">Trading Pair đang ACTIVE.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D">
            <w:pPr>
              <w:widowControl w:val="false"/>
              <w:pBdr/>
              <w:spacing w:line="240" w:lineRule="auto"/>
              <w:ind/>
              <w:rPr/>
            </w:pPr>
            <w:r>
              <w:t xml:space="preserve">Trading Pair chuyển sang SUSPENDED. Không có Order mới được chấp nhận. Open Order được giữ nguyên trong MVP.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0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chọn tạm dừng Trading Pair.</w:t>
            </w:r>
            <w:r/>
          </w:p>
          <w:p w14:paraId="00000041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chuyển market sang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SUSPENDED</w:t>
            </w:r>
            <w:r>
              <w:rPr>
                <w:rtl w:val="0"/>
              </w:rPr>
              <w:t xml:space="preserve">.</w:t>
            </w:r>
            <w:r/>
          </w:p>
          <w:p w14:paraId="00000042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thông báo cho Matching Engine.</w:t>
            </w:r>
            <w:r/>
          </w:p>
          <w:p w14:paraId="00000043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Engine ngừng nhận Order mới.</w:t>
            </w:r>
            <w:r/>
          </w:p>
          <w:p w14:paraId="00000044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Hệ thống giữ nguyên hoặc xử lý các Open Order theo cấu hình.</w:t>
            </w:r>
            <w:r/>
          </w:p>
          <w:p w14:paraId="00000045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ghi Audit Log.</w:t>
            </w:r>
            <w:r/>
          </w:p>
        </w:tc>
      </w:tr>
      <w:tr>
        <w:trPr>
          <w:cantSplit w:val="false"/>
          <w:trHeight w:val="347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7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Engine không phản hồi.</w:t>
            </w:r>
            <w:r/>
          </w:p>
          <w:p w14:paraId="00000048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Market đã bị tạm dừng trước đó.</w:t>
            </w:r>
            <w:r/>
            <w:r/>
            <w:r/>
            <w:r/>
          </w:p>
        </w:tc>
      </w:tr>
    </w:tbl>
    <w:p w14:paraId="00000049">
      <w:pPr>
        <w:pBdr/>
        <w:spacing/>
        <w:ind/>
        <w:rPr/>
      </w:pPr>
      <w:r>
        <w:rPr>
          <w:rtl w:val="0"/>
        </w:rPr>
      </w:r>
      <w:r/>
    </w:p>
    <w:p w14:paraId="0000004A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 Mono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vi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"/>
    <w:basedOn w:val="7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Table Grid Light"/>
    <w:basedOn w:val="7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1"/>
    <w:basedOn w:val="7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2"/>
    <w:basedOn w:val="7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1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2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3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4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5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6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1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2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3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4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5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6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1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2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3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4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5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6"/>
    <w:basedOn w:val="7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4">
    <w:name w:val="Heading 7"/>
    <w:basedOn w:val="899"/>
    <w:next w:val="899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5">
    <w:name w:val="Heading 8"/>
    <w:basedOn w:val="899"/>
    <w:next w:val="899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Heading 9"/>
    <w:basedOn w:val="899"/>
    <w:next w:val="899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numbering" w:styleId="848" w:default="1">
    <w:name w:val="No List"/>
    <w:uiPriority w:val="99"/>
    <w:semiHidden/>
    <w:unhideWhenUsed/>
    <w:pPr>
      <w:pBdr/>
      <w:spacing/>
      <w:ind/>
    </w:pPr>
  </w:style>
  <w:style w:type="character" w:styleId="849">
    <w:name w:val="Heading 1 Char"/>
    <w:basedOn w:val="847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7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7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7"/>
    <w:link w:val="90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7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7"/>
    <w:link w:val="90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8">
    <w:name w:val="Title Char"/>
    <w:basedOn w:val="847"/>
    <w:link w:val="9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Subtitle Char"/>
    <w:basedOn w:val="847"/>
    <w:link w:val="90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9"/>
    <w:next w:val="899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7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2">
    <w:name w:val="List Paragraph"/>
    <w:basedOn w:val="899"/>
    <w:uiPriority w:val="34"/>
    <w:qFormat/>
    <w:pPr>
      <w:pBdr/>
      <w:spacing/>
      <w:ind w:left="720"/>
      <w:contextualSpacing w:val="true"/>
    </w:pPr>
  </w:style>
  <w:style w:type="character" w:styleId="863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4">
    <w:name w:val="Intense Quote"/>
    <w:basedOn w:val="899"/>
    <w:next w:val="899"/>
    <w:link w:val="8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5">
    <w:name w:val="Intense Quote Char"/>
    <w:basedOn w:val="847"/>
    <w:link w:val="86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6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7">
    <w:name w:val="No Spacing"/>
    <w:basedOn w:val="899"/>
    <w:uiPriority w:val="1"/>
    <w:qFormat/>
    <w:pPr>
      <w:pBdr/>
      <w:spacing w:after="0" w:line="240" w:lineRule="auto"/>
      <w:ind/>
    </w:pPr>
  </w:style>
  <w:style w:type="character" w:styleId="868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9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7"/>
    <w:link w:val="873"/>
    <w:uiPriority w:val="99"/>
    <w:pPr>
      <w:pBdr/>
      <w:spacing/>
      <w:ind/>
    </w:pPr>
  </w:style>
  <w:style w:type="paragraph" w:styleId="875">
    <w:name w:val="Footer"/>
    <w:basedOn w:val="899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7"/>
    <w:link w:val="875"/>
    <w:uiPriority w:val="99"/>
    <w:pPr>
      <w:pBdr/>
      <w:spacing/>
      <w:ind/>
    </w:pPr>
  </w:style>
  <w:style w:type="paragraph" w:styleId="877">
    <w:name w:val="Caption"/>
    <w:basedOn w:val="899"/>
    <w:next w:val="89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9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7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9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7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9"/>
    <w:next w:val="899"/>
    <w:uiPriority w:val="39"/>
    <w:unhideWhenUsed/>
    <w:pPr>
      <w:pBdr/>
      <w:spacing w:after="100"/>
      <w:ind/>
    </w:pPr>
  </w:style>
  <w:style w:type="paragraph" w:styleId="887">
    <w:name w:val="toc 2"/>
    <w:basedOn w:val="899"/>
    <w:next w:val="899"/>
    <w:uiPriority w:val="39"/>
    <w:unhideWhenUsed/>
    <w:pPr>
      <w:pBdr/>
      <w:spacing w:after="100"/>
      <w:ind w:left="220"/>
    </w:pPr>
  </w:style>
  <w:style w:type="paragraph" w:styleId="888">
    <w:name w:val="toc 3"/>
    <w:basedOn w:val="899"/>
    <w:next w:val="899"/>
    <w:uiPriority w:val="39"/>
    <w:unhideWhenUsed/>
    <w:pPr>
      <w:pBdr/>
      <w:spacing w:after="100"/>
      <w:ind w:left="440"/>
    </w:pPr>
  </w:style>
  <w:style w:type="paragraph" w:styleId="889">
    <w:name w:val="toc 4"/>
    <w:basedOn w:val="899"/>
    <w:next w:val="899"/>
    <w:uiPriority w:val="39"/>
    <w:unhideWhenUsed/>
    <w:pPr>
      <w:pBdr/>
      <w:spacing w:after="100"/>
      <w:ind w:left="660"/>
    </w:pPr>
  </w:style>
  <w:style w:type="paragraph" w:styleId="890">
    <w:name w:val="toc 5"/>
    <w:basedOn w:val="899"/>
    <w:next w:val="899"/>
    <w:uiPriority w:val="39"/>
    <w:unhideWhenUsed/>
    <w:pPr>
      <w:pBdr/>
      <w:spacing w:after="100"/>
      <w:ind w:left="880"/>
    </w:pPr>
  </w:style>
  <w:style w:type="paragraph" w:styleId="891">
    <w:name w:val="toc 6"/>
    <w:basedOn w:val="899"/>
    <w:next w:val="899"/>
    <w:uiPriority w:val="39"/>
    <w:unhideWhenUsed/>
    <w:pPr>
      <w:pBdr/>
      <w:spacing w:after="100"/>
      <w:ind w:left="1100"/>
    </w:pPr>
  </w:style>
  <w:style w:type="paragraph" w:styleId="892">
    <w:name w:val="toc 7"/>
    <w:basedOn w:val="899"/>
    <w:next w:val="899"/>
    <w:uiPriority w:val="39"/>
    <w:unhideWhenUsed/>
    <w:pPr>
      <w:pBdr/>
      <w:spacing w:after="100"/>
      <w:ind w:left="1320"/>
    </w:pPr>
  </w:style>
  <w:style w:type="paragraph" w:styleId="893">
    <w:name w:val="toc 8"/>
    <w:basedOn w:val="899"/>
    <w:next w:val="899"/>
    <w:uiPriority w:val="39"/>
    <w:unhideWhenUsed/>
    <w:pPr>
      <w:pBdr/>
      <w:spacing w:after="100"/>
      <w:ind w:left="1540"/>
    </w:pPr>
  </w:style>
  <w:style w:type="paragraph" w:styleId="894">
    <w:name w:val="toc 9"/>
    <w:basedOn w:val="899"/>
    <w:next w:val="899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9"/>
    <w:next w:val="899"/>
    <w:uiPriority w:val="99"/>
    <w:unhideWhenUsed/>
    <w:pPr>
      <w:pBdr/>
      <w:spacing w:after="0" w:afterAutospacing="0"/>
      <w:ind/>
    </w:pPr>
  </w:style>
  <w:style w:type="table" w:styleId="898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9" w:default="1">
    <w:name w:val="Normal"/>
    <w:pPr>
      <w:pBdr/>
      <w:spacing/>
      <w:ind/>
    </w:pPr>
  </w:style>
  <w:style w:type="paragraph" w:styleId="900">
    <w:name w:val="Heading 1"/>
    <w:basedOn w:val="899"/>
    <w:next w:val="899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901">
    <w:name w:val="Heading 2"/>
    <w:basedOn w:val="899"/>
    <w:next w:val="899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902">
    <w:name w:val="Heading 3"/>
    <w:basedOn w:val="899"/>
    <w:next w:val="899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903">
    <w:name w:val="Heading 4"/>
    <w:basedOn w:val="899"/>
    <w:next w:val="899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904">
    <w:name w:val="Heading 5"/>
    <w:basedOn w:val="899"/>
    <w:next w:val="899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905">
    <w:name w:val="Heading 6"/>
    <w:basedOn w:val="899"/>
    <w:next w:val="899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906">
    <w:name w:val="Title"/>
    <w:basedOn w:val="899"/>
    <w:next w:val="899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907">
    <w:name w:val="Subtitle"/>
    <w:basedOn w:val="899"/>
    <w:next w:val="899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908">
    <w:name w:val="StGen0"/>
    <w:basedOn w:val="89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StGen1"/>
    <w:basedOn w:val="89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StGen2"/>
    <w:basedOn w:val="89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2026-06-30T10:09:37Z</dcterms:modified>
</cp:coreProperties>
</file>