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6 USCS § 681c</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Current through Public Law 118-62, approved May 13, 2024.</w:t>
      </w:r>
    </w:p>
    <w:p>
      <w:pPr>
        <w:keepNext w:val="0"/>
        <w:spacing w:after="0" w:line="240" w:lineRule="atLeast"/>
        <w:ind w:right="0"/>
        <w:jc w:val="both"/>
      </w:pPr>
      <w:bookmarkStart w:id="0" w:name="Bookmark_47"/>
      <w:bookmarkEnd w:id="0"/>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United States Code Service</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6. DOMESTIC SECURITY (§§ 101 — 1534)</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1. HOMELAND SECURITY ORGANIZATION (§§ 101 — 681g)</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CYBERSECURITY AND INFRASTRUCTURE SECURITY AGENCY (§§ 650 — 681g)</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CYBER INCIDENT REPORTING (§§ 681 — 681g)</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681c. Voluntary reporting of other cyber incidents</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b/>
        </w:rPr>
        <w:t xml:space="preserve">(a) In general.   </w:t>
      </w:r>
      <w:bookmarkStart w:id="1" w:name="Bookmark__a"/>
      <w:bookmarkEnd w:id="1"/>
      <w:r>
        <w:rPr>
          <w:rFonts w:ascii="times" w:eastAsia="times" w:hAnsi="times" w:cs="times"/>
          <w:b w:val="0"/>
          <w:i w:val="0"/>
          <w:strike w:val="0"/>
          <w:noProof w:val="0"/>
          <w:color w:val="000000"/>
          <w:position w:val="0"/>
          <w:sz w:val="24"/>
          <w:u w:val="none"/>
          <w:vertAlign w:val="baseline"/>
        </w:rPr>
        <w:t>Entities may voluntarily report cyber incidents or ransom payments to the Agency that are not required under paragraph (1), (2), or (3) of section 2242(a) [6 USCS § 681b(a)], but may enhance the situational awareness of cyber threats.</w:t>
      </w:r>
    </w:p>
    <w:p>
      <w:pPr>
        <w:keepNext w:val="0"/>
        <w:spacing w:before="120" w:after="0" w:line="300" w:lineRule="atLeast"/>
        <w:ind w:left="720" w:right="0"/>
        <w:jc w:val="left"/>
      </w:pPr>
      <w:r>
        <w:rPr>
          <w:b/>
        </w:rPr>
        <w:t xml:space="preserve">(b) Voluntary provision of additional information in required reports.   </w:t>
      </w:r>
      <w:bookmarkStart w:id="2" w:name="Bookmark__b"/>
      <w:bookmarkEnd w:id="2"/>
      <w:r>
        <w:rPr>
          <w:rFonts w:ascii="times" w:eastAsia="times" w:hAnsi="times" w:cs="times"/>
          <w:b w:val="0"/>
          <w:i w:val="0"/>
          <w:strike w:val="0"/>
          <w:noProof w:val="0"/>
          <w:color w:val="000000"/>
          <w:position w:val="0"/>
          <w:sz w:val="24"/>
          <w:u w:val="none"/>
          <w:vertAlign w:val="baseline"/>
        </w:rPr>
        <w:t>Covered entities may voluntarily include in reports required under paragraph (1), (2), or (3) of section 2242(a) [6 USCS § 681b(a)] information that is not required to be included, but may enhance the situational awareness of cyber threats.</w:t>
      </w:r>
    </w:p>
    <w:p>
      <w:pPr>
        <w:keepNext w:val="0"/>
        <w:spacing w:before="120" w:after="0" w:line="300" w:lineRule="atLeast"/>
        <w:ind w:left="720" w:right="0"/>
        <w:jc w:val="left"/>
      </w:pPr>
      <w:r>
        <w:rPr>
          <w:b/>
        </w:rPr>
        <w:t xml:space="preserve">(c) Application of section 2245.   </w:t>
      </w:r>
      <w:bookmarkStart w:id="3" w:name="Bookmark__c"/>
      <w:bookmarkEnd w:id="3"/>
      <w:r>
        <w:rPr>
          <w:rFonts w:ascii="times" w:eastAsia="times" w:hAnsi="times" w:cs="times"/>
          <w:b w:val="0"/>
          <w:i w:val="0"/>
          <w:strike w:val="0"/>
          <w:noProof w:val="0"/>
          <w:color w:val="000000"/>
          <w:position w:val="0"/>
          <w:sz w:val="24"/>
          <w:u w:val="none"/>
          <w:vertAlign w:val="baseline"/>
        </w:rPr>
        <w:t>Section 2245 [6 USCS § 681e] shall apply in the same manner and to the same extent to reports and information submitted under subsections (a) and (b) as it applies to reports and information submitted under section 2242 [6 USCS § 681b].</w:t>
      </w:r>
    </w:p>
    <w:p>
      <w:pPr>
        <w:keepNext/>
        <w:spacing w:before="240" w:after="0" w:line="340" w:lineRule="atLeast"/>
        <w:ind w:left="0" w:right="0" w:firstLine="0"/>
        <w:jc w:val="left"/>
      </w:pPr>
      <w:bookmarkStart w:id="4" w:name="History"/>
      <w:bookmarkEnd w:id="4"/>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Nov. 25, 2002, P.L. 107-296, Title XXII, Subtitle D, § 2243, as added March 15, 2022, P.L. 117-103, Div Y, § 103(a)(2), 136 Stat. 1049; Dec. 23, 2022, P.L. 117-263, Div G, Title LXXI, Subtitle E, § 7143(e)(1), 136 Stat. 3664.</w:t>
      </w:r>
    </w:p>
    <w:p>
      <w:pPr>
        <w:keepNext w:val="0"/>
        <w:spacing w:before="12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United States Code Service</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Trayce Hockstad</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 681c. Voluntary reporting of other cyber incidents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681c. Voluntary reporting of other cyber incidents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225594619</vt:lpwstr>
  </property>
  <property fmtid="{D5CDD505-2E9C-101B-9397-08002B2CF9AE}" pid="3" name="LADocCount">
    <vt:lpwstr>1</vt:lpwstr>
  </property>
  <property fmtid="{D5CDD505-2E9C-101B-9397-08002B2CF9AE}" pid="4" name="LADocumentID:urn:contentItem:677P-FW43-CGX8-04V3-00000-00">
    <vt:lpwstr>Doc::/shared/document|contextualFeaturePermID::1519360</vt:lpwstr>
  </property>
  <property fmtid="{D5CDD505-2E9C-101B-9397-08002B2CF9AE}" pid="5" name="UserPermID">
    <vt:lpwstr>urn:user:PA186163333</vt:lpwstr>
  </property>
</Properties>
</file>