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20 ILCS 2310/2310-436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EXECUTIVE BRANCH (§§ 5/1-1 — 100-90)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DEPARTMENT OF PUBLIC HEALTH (§§ 2305/1.1 — 2335/99)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Civil Administrative Code of Illinois (Department of Public Health Powers and Duties Law) (§§ 2310/55.47 — 2310-720)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2310. Department of Public Health (§§ 2310/2310-1 — 2310-720)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20 ILCS 2310/2310-436 Homeless service providers.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 “homeless service provider” means a person or entity who provides services to homeless persons under any of the programs of or identified by the Department of Human Services.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The Department shall consider all homeless service providers in the State to be essential critical infrastructure workers in accordance with the most recent guidance from the federal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 The Department shall ensure that homeless service providers qualify for the same priority benefits afforded to frontline workers by the State, including, but not limited to:</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federal funding for relief relating to public health emergencies;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personal protective equipment; and</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vaccinations.</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In accordance with this Section, during a federally designated public health emergency or a public health disaster declared by a proclamation issued by the Governor under Section 7 of the Illinois Emergency Management Agency Act [20 ILCS 3305/7], the Department and the Illinois Emergency Management Agency shall offer recommendations to their local counterparts, including local public health departments and local emergency management assistance agencies, encouraging them to consider homeless service providers when making determinations about providing assistance.</w:t>
      </w:r>
    </w:p>
    <w:p>
      <w:pPr>
        <w:keepNext w:val="0"/>
        <w:spacing w:before="120" w:after="0" w:line="300" w:lineRule="atLeast"/>
        <w:ind w:left="720" w:right="0"/>
        <w:jc w:val="left"/>
      </w:pPr>
      <w:r>
        <w:rPr>
          <w:b/>
        </w:rPr>
        <w:t xml:space="preserve">(d)  </w:t>
      </w:r>
      <w:bookmarkStart w:id="7" w:name="Bookmark__d"/>
      <w:bookmarkEnd w:id="7"/>
      <w:r>
        <w:rPr>
          <w:rFonts w:ascii="times" w:eastAsia="times" w:hAnsi="times" w:cs="times"/>
          <w:b w:val="0"/>
          <w:i w:val="0"/>
          <w:strike w:val="0"/>
          <w:noProof w:val="0"/>
          <w:color w:val="000000"/>
          <w:position w:val="0"/>
          <w:sz w:val="24"/>
          <w:u w:val="none"/>
          <w:vertAlign w:val="baseline"/>
        </w:rPr>
        <w:t>The Department may adopt rules for the implementation and administration of this Section and to ensure that homeless service providers are considered essential critical infrastructure workers in the event of a pandemic.</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P.A. 102-919, § 5, effective May 27, 2022; renumbered from § 20 ILCS 2310/2310-434 by 2023 P.A. 103-154, § 100, effective June 30,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 ILCS 2310/2310-436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ILCS 2310/2310-436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29</vt:lpwstr>
  </property>
  <property fmtid="{D5CDD505-2E9C-101B-9397-08002B2CF9AE}" pid="3" name="LADocCount">
    <vt:lpwstr>1</vt:lpwstr>
  </property>
  <property fmtid="{D5CDD505-2E9C-101B-9397-08002B2CF9AE}" pid="4" name="LADocumentID:29">
    <vt:lpwstr>Doc::urn:hlct:15|contextualFeaturePermID::1519360</vt:lpwstr>
  </property>
  <property fmtid="{D5CDD505-2E9C-101B-9397-08002B2CF9AE}" pid="5" name="UserPermID">
    <vt:lpwstr>urn:user:PA186163333</vt:lpwstr>
  </property>
</Properties>
</file>