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Iowa Code § 507F.6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legislation until February 28, 2024, regular session. </w:t>
      </w:r>
    </w:p>
    <w:p>
      <w:pPr>
        <w:keepNext w:val="0"/>
        <w:spacing w:after="0" w:line="240" w:lineRule="atLeast"/>
        <w:ind w:right="0"/>
        <w:jc w:val="both"/>
      </w:pPr>
      <w:bookmarkStart w:id="0" w:name="Bookmark_10"/>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Iowa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XIII Commerce (Subts. 1 — 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1 Insurance and Related Regulation (Chs. 505 — 523I)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Iowa Code Ch. 507F (§§ 507F.1 — 507F.16) </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507F.6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event — investigation.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If a licensee discovers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 or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may have occurred, the licensee, or the outside vendor or third-party service provider the licensee has designated to act on behalf of the licensee, shall conduct a prompt investigation of the event.</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During the investigation, the licensee, outside vendor, or third-party service provider the licensee has designated to act on behalf of the licensee, shall, at a minimum, determine as much of the following as possible:</w:t>
      </w:r>
    </w:p>
    <w:p>
      <w:pPr>
        <w:keepNext w:val="0"/>
        <w:spacing w:before="120" w:after="0" w:line="300" w:lineRule="atLeast"/>
        <w:ind w:left="108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 xml:space="preserve">Confirm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w:t>
      </w:r>
    </w:p>
    <w:p>
      <w:pPr>
        <w:keepNext w:val="0"/>
        <w:spacing w:before="120" w:after="0" w:line="300" w:lineRule="atLeast"/>
        <w:ind w:left="108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 xml:space="preserve">Assess the nature and scope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c.  </w:t>
      </w:r>
      <w:bookmarkStart w:id="5" w:name="Bookmark__2_c"/>
      <w:bookmarkEnd w:id="5"/>
      <w:r>
        <w:rPr>
          <w:rFonts w:ascii="times" w:eastAsia="times" w:hAnsi="times" w:cs="times"/>
          <w:b w:val="0"/>
          <w:i w:val="0"/>
          <w:strike w:val="0"/>
          <w:noProof w:val="0"/>
          <w:color w:val="000000"/>
          <w:position w:val="0"/>
          <w:sz w:val="24"/>
          <w:u w:val="none"/>
          <w:vertAlign w:val="baseline"/>
        </w:rPr>
        <w:t xml:space="preserve">Identify all nonpublic information that may have been compromised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d.  </w:t>
      </w:r>
      <w:bookmarkStart w:id="6" w:name="Bookmark__2_d"/>
      <w:bookmarkEnd w:id="6"/>
      <w:r>
        <w:rPr>
          <w:rFonts w:ascii="times" w:eastAsia="times" w:hAnsi="times" w:cs="times"/>
          <w:b w:val="0"/>
          <w:i w:val="0"/>
          <w:strike w:val="0"/>
          <w:noProof w:val="0"/>
          <w:color w:val="000000"/>
          <w:position w:val="0"/>
          <w:sz w:val="24"/>
          <w:u w:val="none"/>
          <w:vertAlign w:val="baseline"/>
        </w:rPr>
        <w:t>Perform or oversee reasonable measures to restore the security of any compromised information systems in order to prevent further unauthorized acquisition, release, or use of nonpublic information that is in the licensee’s possession, custody, or control.</w:t>
      </w:r>
    </w:p>
    <w:p>
      <w:pPr>
        <w:keepNext w:val="0"/>
        <w:spacing w:before="120" w:after="0" w:line="300" w:lineRule="atLeast"/>
        <w:ind w:left="720" w:right="0"/>
        <w:jc w:val="left"/>
      </w:pPr>
      <w:r>
        <w:rPr>
          <w:b/>
        </w:rPr>
        <w:t xml:space="preserve">3.  </w:t>
      </w:r>
      <w:bookmarkStart w:id="7" w:name="Bookmark__3"/>
      <w:bookmarkEnd w:id="7"/>
      <w:r>
        <w:rPr>
          <w:rFonts w:ascii="times" w:eastAsia="times" w:hAnsi="times" w:cs="times"/>
          <w:b w:val="0"/>
          <w:i w:val="0"/>
          <w:strike w:val="0"/>
          <w:noProof w:val="0"/>
          <w:color w:val="000000"/>
          <w:position w:val="0"/>
          <w:sz w:val="24"/>
          <w:u w:val="none"/>
          <w:vertAlign w:val="baseline"/>
        </w:rPr>
        <w:t xml:space="preserve">If a licensee learns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 or may have occurred, in an information system maintained by a third-party service provider of the licensee, the licensee shall complete an investigation in compliance with this section, or confirm and document that the third-party service provider has completed an investigation in compliance with this section.</w:t>
      </w:r>
    </w:p>
    <w:p>
      <w:pPr>
        <w:keepNext w:val="0"/>
        <w:spacing w:before="120" w:after="0" w:line="300" w:lineRule="atLeast"/>
        <w:ind w:left="720" w:right="0"/>
        <w:jc w:val="left"/>
      </w:pPr>
      <w:r>
        <w:rPr>
          <w:b/>
        </w:rPr>
        <w:t xml:space="preserve">4.  </w:t>
      </w:r>
      <w:bookmarkStart w:id="8" w:name="Bookmark__4"/>
      <w:bookmarkEnd w:id="8"/>
      <w:r>
        <w:rPr>
          <w:rFonts w:ascii="times" w:eastAsia="times" w:hAnsi="times" w:cs="times"/>
          <w:b w:val="0"/>
          <w:i w:val="0"/>
          <w:strike w:val="0"/>
          <w:noProof w:val="0"/>
          <w:color w:val="000000"/>
          <w:position w:val="0"/>
          <w:sz w:val="24"/>
          <w:u w:val="none"/>
          <w:vertAlign w:val="baseline"/>
        </w:rPr>
        <w:t xml:space="preserve">A licensee shall maintain all records and documentation related to the licensee’s investigation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for a minimum of five years from the date of the event, and shall produce the records and documentation upon demand of the commissioner.</w:t>
      </w:r>
    </w:p>
    <w:p>
      <w:pPr>
        <w:keepNext/>
        <w:spacing w:before="240" w:after="0" w:line="340" w:lineRule="atLeast"/>
        <w:ind w:left="0" w:right="0" w:firstLine="0"/>
        <w:jc w:val="left"/>
      </w:pPr>
      <w:bookmarkStart w:id="9" w:name="History"/>
      <w:bookmarkEnd w:id="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2021 Acts, ch 79, § 6, effective January 1, 2022.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Iowa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Iowa Code § 507F.6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Iowa Code § 507F.6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222373135</vt:lpwstr>
  </property>
  <property fmtid="{D5CDD505-2E9C-101B-9397-08002B2CF9AE}" pid="3" name="LADocCount">
    <vt:lpwstr>1</vt:lpwstr>
  </property>
  <property fmtid="{D5CDD505-2E9C-101B-9397-08002B2CF9AE}" pid="4" name="LADocumentID:urn:contentItem:6361-9153-GXJ9-33GP-00000-00">
    <vt:lpwstr>Doc::/shared/document|contextualFeaturePermID::1516831</vt:lpwstr>
  </property>
  <property fmtid="{D5CDD505-2E9C-101B-9397-08002B2CF9AE}" pid="5" name="UserPermID">
    <vt:lpwstr>urn:user:PA186163333</vt:lpwstr>
  </property>
</Properties>
</file>