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51:2007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30-A.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spyware (§§ 51:2006 — 51:2014)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51:2007.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“Authorized user” means with respect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person who owns or is authorized by the owner or lessee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“Cause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be copied” means to distribute, transfer, or procure the copying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any component thereof. The term shall not include the following:</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Transmission, routing, provision of intermediate temporary storage, or caching of software.</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A storage or hosting medium, such as a compact disc, Internet web site,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server, through which the software was distributed by a third party.</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An information location tool, such as a directory, index, reference, pointer, or hypertext link, through which the user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located the software.</w:t>
      </w:r>
    </w:p>
    <w:p>
      <w:pPr>
        <w:keepNext w:val="0"/>
        <w:spacing w:before="120" w:after="0" w:line="300" w:lineRule="atLeast"/>
        <w:ind w:left="108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 xml:space="preserve">“Communications provider” means an entity providing communications networks or services that enable consumers to access the Internet or destinations on the public switched telephone network via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modem. This term shall include cable service providers that also provide telephone services and providers of Voice over Internet Protocol services.</w:t>
      </w:r>
    </w:p>
    <w:p>
      <w:pPr>
        <w:keepNext w:val="0"/>
        <w:spacing w:before="120" w:after="0" w:line="300" w:lineRule="atLeast"/>
        <w:ind w:left="108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sequence of instructions written in any programming language that is executed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The term shall not include a text or data file, an Internet web site, or a data component of an Internet web site that is not executable independently of the Internet web site.</w:t>
      </w:r>
    </w:p>
    <w:p>
      <w:pPr>
        <w:keepNext w:val="0"/>
        <w:spacing w:before="120" w:after="0" w:line="300" w:lineRule="atLeast"/>
        <w:ind w:left="108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virus”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other set of instructions that is designed to degrade the performance of or disable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is designed to have the ability to replicate itself on other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without the authorization of the owners of those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w:t>
      </w:r>
    </w:p>
    <w:p>
      <w:pPr>
        <w:keepNext w:val="0"/>
        <w:spacing w:before="120" w:after="0" w:line="300" w:lineRule="atLeast"/>
        <w:ind w:left="108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 xml:space="preserve">“Damage” means any material impairment to the integrity, functionality, or availability of data, software,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 system, or information.</w:t>
      </w:r>
    </w:p>
    <w:p>
      <w:pPr>
        <w:keepNext w:val="0"/>
        <w:spacing w:before="120" w:after="0" w:line="300" w:lineRule="atLeast"/>
        <w:ind w:left="1080" w:right="0"/>
        <w:jc w:val="left"/>
      </w:pPr>
      <w:r>
        <w:rPr>
          <w:b/>
        </w:rPr>
        <w:t xml:space="preserve">(7)  </w:t>
      </w:r>
      <w:bookmarkStart w:id="10" w:name="Bookmark__7"/>
      <w:bookmarkEnd w:id="10"/>
      <w:r>
        <w:rPr>
          <w:rFonts w:ascii="times" w:eastAsia="times" w:hAnsi="times" w:cs="times"/>
          <w:b w:val="0"/>
          <w:i w:val="0"/>
          <w:strike w:val="0"/>
          <w:noProof w:val="0"/>
          <w:color w:val="000000"/>
          <w:position w:val="0"/>
          <w:sz w:val="24"/>
          <w:u w:val="none"/>
          <w:vertAlign w:val="baseline"/>
        </w:rPr>
        <w:t>“Deceptive” or “deception” means the following:</w:t>
      </w:r>
    </w:p>
    <w:p>
      <w:pPr>
        <w:keepNext w:val="0"/>
        <w:spacing w:before="120" w:after="0" w:line="300" w:lineRule="atLeast"/>
        <w:ind w:left="1440" w:right="0"/>
        <w:jc w:val="left"/>
      </w:pPr>
      <w:r>
        <w:rPr>
          <w:b/>
        </w:rPr>
        <w:t xml:space="preserve">(a)  </w:t>
      </w:r>
      <w:bookmarkStart w:id="11" w:name="Bookmark__7_a"/>
      <w:bookmarkEnd w:id="11"/>
      <w:r>
        <w:rPr>
          <w:rFonts w:ascii="times" w:eastAsia="times" w:hAnsi="times" w:cs="times"/>
          <w:b w:val="0"/>
          <w:i w:val="0"/>
          <w:strike w:val="0"/>
          <w:noProof w:val="0"/>
          <w:color w:val="000000"/>
          <w:position w:val="0"/>
          <w:sz w:val="24"/>
          <w:u w:val="none"/>
          <w:vertAlign w:val="baseline"/>
        </w:rPr>
        <w:t>An intentionally and materially false or fraudulent statement.</w:t>
      </w:r>
    </w:p>
    <w:p>
      <w:pPr>
        <w:keepNext w:val="0"/>
        <w:spacing w:before="120" w:after="0" w:line="300" w:lineRule="atLeast"/>
        <w:ind w:left="1440" w:right="0"/>
        <w:jc w:val="left"/>
      </w:pPr>
      <w:r>
        <w:rPr>
          <w:b/>
        </w:rPr>
        <w:t xml:space="preserve">(b)  </w:t>
      </w:r>
      <w:bookmarkStart w:id="12" w:name="Bookmark__7_b"/>
      <w:bookmarkEnd w:id="12"/>
      <w:r>
        <w:rPr>
          <w:rFonts w:ascii="times" w:eastAsia="times" w:hAnsi="times" w:cs="times"/>
          <w:b w:val="0"/>
          <w:i w:val="0"/>
          <w:strike w:val="0"/>
          <w:noProof w:val="0"/>
          <w:color w:val="000000"/>
          <w:position w:val="0"/>
          <w:sz w:val="24"/>
          <w:u w:val="none"/>
          <w:vertAlign w:val="baseline"/>
        </w:rPr>
        <w:t>A statement or description that intentionally omits or misrepresents material information in order to deceive the authorized user.</w:t>
      </w:r>
    </w:p>
    <w:p>
      <w:pPr>
        <w:keepNext w:val="0"/>
        <w:spacing w:before="120" w:after="0" w:line="300" w:lineRule="atLeast"/>
        <w:ind w:left="1440" w:right="0"/>
        <w:jc w:val="left"/>
      </w:pPr>
      <w:r>
        <w:rPr>
          <w:b/>
        </w:rPr>
        <w:t xml:space="preserve">(c)  </w:t>
      </w:r>
      <w:bookmarkStart w:id="13" w:name="Bookmark__7_c"/>
      <w:bookmarkEnd w:id="13"/>
      <w:r>
        <w:rPr>
          <w:rFonts w:ascii="times" w:eastAsia="times" w:hAnsi="times" w:cs="times"/>
          <w:b w:val="0"/>
          <w:i w:val="0"/>
          <w:strike w:val="0"/>
          <w:noProof w:val="0"/>
          <w:color w:val="000000"/>
          <w:position w:val="0"/>
          <w:sz w:val="24"/>
          <w:u w:val="none"/>
          <w:vertAlign w:val="baseline"/>
        </w:rPr>
        <w:t>An intentional and material failure to provide any notice to an authorized user regarding the download or installation of software in order to deceive the authorized user.</w:t>
      </w:r>
    </w:p>
    <w:p>
      <w:pPr>
        <w:keepNext w:val="0"/>
        <w:spacing w:before="120" w:after="0" w:line="300" w:lineRule="atLeast"/>
        <w:ind w:left="1080" w:right="0"/>
        <w:jc w:val="left"/>
      </w:pPr>
      <w:r>
        <w:rPr>
          <w:b/>
        </w:rPr>
        <w:t xml:space="preserve">(8)  </w:t>
      </w:r>
      <w:bookmarkStart w:id="14" w:name="Bookmark__8"/>
      <w:bookmarkEnd w:id="14"/>
      <w:r>
        <w:rPr>
          <w:rFonts w:ascii="times" w:eastAsia="times" w:hAnsi="times" w:cs="times"/>
          <w:b w:val="0"/>
          <w:i w:val="0"/>
          <w:strike w:val="0"/>
          <w:noProof w:val="0"/>
          <w:color w:val="000000"/>
          <w:position w:val="0"/>
          <w:sz w:val="24"/>
          <w:u w:val="none"/>
          <w:vertAlign w:val="baseline"/>
        </w:rPr>
        <w:t xml:space="preserve">“Execute” means with respect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the performance of the functions or the carrying out of the instructions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(9)  </w:t>
      </w:r>
      <w:bookmarkStart w:id="15" w:name="Bookmark__9"/>
      <w:bookmarkEnd w:id="15"/>
      <w:r>
        <w:rPr>
          <w:rFonts w:ascii="times" w:eastAsia="times" w:hAnsi="times" w:cs="times"/>
          <w:b w:val="0"/>
          <w:i w:val="0"/>
          <w:strike w:val="0"/>
          <w:noProof w:val="0"/>
          <w:color w:val="000000"/>
          <w:position w:val="0"/>
          <w:sz w:val="24"/>
          <w:u w:val="none"/>
          <w:vertAlign w:val="baseline"/>
        </w:rPr>
        <w:t xml:space="preserve">“Internet” means the global information system that is logically linked together by a globally unique address space based on the Internet Protocol (IP), or its subsequent extensions, and that is able to support communications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Transmission Control Protocol/Internet Protocol (TCP/IP) suite, or its subsequent extensions, or other IP-compatible protocols, and that provides,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or makes accessible, either publicly or privately, high-level services layered on the communications and related infrastructure described in this Chapter.</w:t>
      </w:r>
    </w:p>
    <w:p>
      <w:pPr>
        <w:keepNext w:val="0"/>
        <w:spacing w:before="120" w:after="0" w:line="300" w:lineRule="atLeast"/>
        <w:ind w:left="1080" w:right="0"/>
        <w:jc w:val="left"/>
      </w:pPr>
      <w:r>
        <w:rPr>
          <w:b/>
        </w:rPr>
        <w:t xml:space="preserve">(10)  </w:t>
      </w:r>
      <w:bookmarkStart w:id="16" w:name="Bookmark__10"/>
      <w:bookmarkEnd w:id="16"/>
      <w:r>
        <w:rPr>
          <w:rFonts w:ascii="times" w:eastAsia="times" w:hAnsi="times" w:cs="times"/>
          <w:b w:val="0"/>
          <w:i w:val="0"/>
          <w:strike w:val="0"/>
          <w:noProof w:val="0"/>
          <w:color w:val="000000"/>
          <w:position w:val="0"/>
          <w:sz w:val="24"/>
          <w:u w:val="none"/>
          <w:vertAlign w:val="baseline"/>
        </w:rPr>
        <w:t xml:space="preserve">“Message” means a graphical or text communication presented to an authorized user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other than communications originated and sent by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’s operating system or communications presented for any of the purposes described in R.S. 51:2011.</w:t>
      </w:r>
    </w:p>
    <w:p>
      <w:pPr>
        <w:keepNext w:val="0"/>
        <w:spacing w:before="120" w:after="0" w:line="300" w:lineRule="atLeast"/>
        <w:ind w:left="1080" w:right="0"/>
        <w:jc w:val="left"/>
      </w:pPr>
      <w:r>
        <w:rPr>
          <w:b/>
        </w:rPr>
        <w:t xml:space="preserve">(11)  </w:t>
      </w:r>
      <w:bookmarkStart w:id="17" w:name="Bookmark__11"/>
      <w:bookmarkEnd w:id="17"/>
      <w:r>
        <w:rPr>
          <w:rFonts w:ascii="times" w:eastAsia="times" w:hAnsi="times" w:cs="times"/>
          <w:b w:val="0"/>
          <w:i w:val="0"/>
          <w:strike w:val="0"/>
          <w:noProof w:val="0"/>
          <w:color w:val="000000"/>
          <w:position w:val="0"/>
          <w:sz w:val="24"/>
          <w:u w:val="none"/>
          <w:vertAlign w:val="baseline"/>
        </w:rPr>
        <w:t>“Personally identifiable information” means any of the following:</w:t>
      </w:r>
    </w:p>
    <w:p>
      <w:pPr>
        <w:keepNext w:val="0"/>
        <w:spacing w:before="120" w:after="0" w:line="300" w:lineRule="atLeast"/>
        <w:ind w:left="1440" w:right="0"/>
        <w:jc w:val="left"/>
      </w:pPr>
      <w:r>
        <w:rPr>
          <w:b/>
        </w:rPr>
        <w:t xml:space="preserve">(a)  </w:t>
      </w:r>
      <w:bookmarkStart w:id="18" w:name="Bookmark__11_a"/>
      <w:bookmarkEnd w:id="18"/>
      <w:r>
        <w:rPr>
          <w:rFonts w:ascii="times" w:eastAsia="times" w:hAnsi="times" w:cs="times"/>
          <w:b w:val="0"/>
          <w:i w:val="0"/>
          <w:strike w:val="0"/>
          <w:noProof w:val="0"/>
          <w:color w:val="000000"/>
          <w:position w:val="0"/>
          <w:sz w:val="24"/>
          <w:u w:val="none"/>
          <w:vertAlign w:val="baseline"/>
        </w:rPr>
        <w:t>First name or first initial in combination with last name.</w:t>
      </w:r>
    </w:p>
    <w:p>
      <w:pPr>
        <w:keepNext w:val="0"/>
        <w:spacing w:before="120" w:after="0" w:line="300" w:lineRule="atLeast"/>
        <w:ind w:left="1440" w:right="0"/>
        <w:jc w:val="left"/>
      </w:pPr>
      <w:r>
        <w:rPr>
          <w:b/>
        </w:rPr>
        <w:t xml:space="preserve">(b)  </w:t>
      </w:r>
      <w:bookmarkStart w:id="19" w:name="Bookmark__11_b"/>
      <w:bookmarkEnd w:id="19"/>
      <w:r>
        <w:rPr>
          <w:rFonts w:ascii="times" w:eastAsia="times" w:hAnsi="times" w:cs="times"/>
          <w:b w:val="0"/>
          <w:i w:val="0"/>
          <w:strike w:val="0"/>
          <w:noProof w:val="0"/>
          <w:color w:val="000000"/>
          <w:position w:val="0"/>
          <w:sz w:val="24"/>
          <w:u w:val="none"/>
          <w:vertAlign w:val="baseline"/>
        </w:rPr>
        <w:t>Credit or debit card numbers or other financial account numbers.</w:t>
      </w:r>
    </w:p>
    <w:p>
      <w:pPr>
        <w:keepNext w:val="0"/>
        <w:spacing w:before="120" w:after="0" w:line="300" w:lineRule="atLeast"/>
        <w:ind w:left="1440" w:right="0"/>
        <w:jc w:val="left"/>
      </w:pPr>
      <w:r>
        <w:rPr>
          <w:b/>
        </w:rPr>
        <w:t xml:space="preserve">(c)  </w:t>
      </w:r>
      <w:bookmarkStart w:id="20" w:name="Bookmark__11_c"/>
      <w:bookmarkEnd w:id="20"/>
      <w:r>
        <w:rPr>
          <w:rFonts w:ascii="times" w:eastAsia="times" w:hAnsi="times" w:cs="times"/>
          <w:b w:val="0"/>
          <w:i w:val="0"/>
          <w:strike w:val="0"/>
          <w:noProof w:val="0"/>
          <w:color w:val="000000"/>
          <w:position w:val="0"/>
          <w:sz w:val="24"/>
          <w:u w:val="none"/>
          <w:vertAlign w:val="baseline"/>
        </w:rPr>
        <w:t>A password or personal identification number required to access an identified financial account other than a password, personal identification number, or other identification number transmitted by an authorized user to the issuer of the account or its agent.</w:t>
      </w:r>
    </w:p>
    <w:p>
      <w:pPr>
        <w:keepNext w:val="0"/>
        <w:spacing w:before="120" w:after="0" w:line="300" w:lineRule="atLeast"/>
        <w:ind w:left="1440" w:right="0"/>
        <w:jc w:val="left"/>
      </w:pPr>
      <w:r>
        <w:rPr>
          <w:b/>
        </w:rPr>
        <w:t xml:space="preserve">(d)  </w:t>
      </w:r>
      <w:bookmarkStart w:id="21" w:name="Bookmark__11_d"/>
      <w:bookmarkEnd w:id="21"/>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(e)  </w:t>
      </w:r>
      <w:bookmarkStart w:id="22" w:name="Bookmark__11_e"/>
      <w:bookmarkEnd w:id="22"/>
      <w:r>
        <w:rPr>
          <w:rFonts w:ascii="times" w:eastAsia="times" w:hAnsi="times" w:cs="times"/>
          <w:b w:val="0"/>
          <w:i w:val="0"/>
          <w:strike w:val="0"/>
          <w:noProof w:val="0"/>
          <w:color w:val="000000"/>
          <w:position w:val="0"/>
          <w:sz w:val="24"/>
          <w:u w:val="none"/>
          <w:vertAlign w:val="baseline"/>
        </w:rPr>
        <w:t>Any of the following information in a form that personally identifies an authorized user:</w:t>
      </w:r>
    </w:p>
    <w:p>
      <w:pPr>
        <w:keepNext w:val="0"/>
        <w:spacing w:before="120" w:after="0" w:line="300" w:lineRule="atLeast"/>
        <w:ind w:left="1800" w:right="0"/>
        <w:jc w:val="left"/>
      </w:pPr>
      <w:r>
        <w:rPr>
          <w:b/>
        </w:rPr>
        <w:t xml:space="preserve">(i)  </w:t>
      </w:r>
      <w:bookmarkStart w:id="23" w:name="Bookmark__11_e_i"/>
      <w:bookmarkEnd w:id="23"/>
      <w:r>
        <w:rPr>
          <w:rFonts w:ascii="times" w:eastAsia="times" w:hAnsi="times" w:cs="times"/>
          <w:b w:val="0"/>
          <w:i w:val="0"/>
          <w:strike w:val="0"/>
          <w:noProof w:val="0"/>
          <w:color w:val="000000"/>
          <w:position w:val="0"/>
          <w:sz w:val="24"/>
          <w:u w:val="none"/>
          <w:vertAlign w:val="baseline"/>
        </w:rPr>
        <w:t>Account balances.</w:t>
      </w:r>
    </w:p>
    <w:p>
      <w:pPr>
        <w:keepNext w:val="0"/>
        <w:spacing w:before="120" w:after="0" w:line="300" w:lineRule="atLeast"/>
        <w:ind w:left="1800" w:right="0"/>
        <w:jc w:val="left"/>
      </w:pPr>
      <w:r>
        <w:rPr>
          <w:b/>
        </w:rPr>
        <w:t xml:space="preserve">(ii)  </w:t>
      </w:r>
      <w:bookmarkStart w:id="24" w:name="Bookmark__11_e_ii"/>
      <w:bookmarkEnd w:id="24"/>
      <w:r>
        <w:rPr>
          <w:rFonts w:ascii="times" w:eastAsia="times" w:hAnsi="times" w:cs="times"/>
          <w:b w:val="0"/>
          <w:i w:val="0"/>
          <w:strike w:val="0"/>
          <w:noProof w:val="0"/>
          <w:color w:val="000000"/>
          <w:position w:val="0"/>
          <w:sz w:val="24"/>
          <w:u w:val="none"/>
          <w:vertAlign w:val="baseline"/>
        </w:rPr>
        <w:t>Overdraft history.</w:t>
      </w:r>
    </w:p>
    <w:p>
      <w:pPr>
        <w:keepNext w:val="0"/>
        <w:spacing w:before="120" w:after="0" w:line="300" w:lineRule="atLeast"/>
        <w:ind w:left="1800" w:right="0"/>
        <w:jc w:val="left"/>
      </w:pPr>
      <w:r>
        <w:rPr>
          <w:b/>
        </w:rPr>
        <w:t xml:space="preserve">(iii)  </w:t>
      </w:r>
      <w:bookmarkStart w:id="25" w:name="Bookmark__11_e_iii"/>
      <w:bookmarkEnd w:id="25"/>
      <w:r>
        <w:rPr>
          <w:rFonts w:ascii="times" w:eastAsia="times" w:hAnsi="times" w:cs="times"/>
          <w:b w:val="0"/>
          <w:i w:val="0"/>
          <w:strike w:val="0"/>
          <w:noProof w:val="0"/>
          <w:color w:val="000000"/>
          <w:position w:val="0"/>
          <w:sz w:val="24"/>
          <w:u w:val="none"/>
          <w:vertAlign w:val="baseline"/>
        </w:rPr>
        <w:t>Payment history.</w:t>
      </w:r>
    </w:p>
    <w:p>
      <w:pPr>
        <w:keepNext w:val="0"/>
        <w:spacing w:before="120" w:after="0" w:line="300" w:lineRule="atLeast"/>
        <w:ind w:left="1800" w:right="0"/>
        <w:jc w:val="left"/>
      </w:pPr>
      <w:r>
        <w:rPr>
          <w:b/>
        </w:rPr>
        <w:t xml:space="preserve">(iv)  </w:t>
      </w:r>
      <w:bookmarkStart w:id="26" w:name="Bookmark__11_e_iv"/>
      <w:bookmarkEnd w:id="26"/>
      <w:r>
        <w:rPr>
          <w:rFonts w:ascii="times" w:eastAsia="times" w:hAnsi="times" w:cs="times"/>
          <w:b w:val="0"/>
          <w:i w:val="0"/>
          <w:strike w:val="0"/>
          <w:noProof w:val="0"/>
          <w:color w:val="000000"/>
          <w:position w:val="0"/>
          <w:sz w:val="24"/>
          <w:u w:val="none"/>
          <w:vertAlign w:val="baseline"/>
        </w:rPr>
        <w:t>A history of Internet web sites visited.</w:t>
      </w:r>
    </w:p>
    <w:p>
      <w:pPr>
        <w:keepNext w:val="0"/>
        <w:spacing w:before="120" w:after="0" w:line="300" w:lineRule="atLeast"/>
        <w:ind w:left="1800" w:right="0"/>
        <w:jc w:val="left"/>
      </w:pPr>
      <w:r>
        <w:rPr>
          <w:b/>
        </w:rPr>
        <w:t xml:space="preserve">(v)  </w:t>
      </w:r>
      <w:bookmarkStart w:id="27" w:name="Bookmark__11_e_v"/>
      <w:bookmarkEnd w:id="27"/>
      <w:r>
        <w:rPr>
          <w:rFonts w:ascii="times" w:eastAsia="times" w:hAnsi="times" w:cs="times"/>
          <w:b w:val="0"/>
          <w:i w:val="0"/>
          <w:strike w:val="0"/>
          <w:noProof w:val="0"/>
          <w:color w:val="000000"/>
          <w:position w:val="0"/>
          <w:sz w:val="24"/>
          <w:u w:val="none"/>
          <w:vertAlign w:val="baseline"/>
        </w:rPr>
        <w:t>Home address.</w:t>
      </w:r>
    </w:p>
    <w:p>
      <w:pPr>
        <w:keepNext w:val="0"/>
        <w:spacing w:before="120" w:after="0" w:line="300" w:lineRule="atLeast"/>
        <w:ind w:left="1800" w:right="0"/>
        <w:jc w:val="left"/>
      </w:pPr>
      <w:r>
        <w:rPr>
          <w:b/>
        </w:rPr>
        <w:t xml:space="preserve">(vi)  </w:t>
      </w:r>
      <w:bookmarkStart w:id="28" w:name="Bookmark__11_e_vi"/>
      <w:bookmarkEnd w:id="28"/>
      <w:r>
        <w:rPr>
          <w:rFonts w:ascii="times" w:eastAsia="times" w:hAnsi="times" w:cs="times"/>
          <w:b w:val="0"/>
          <w:i w:val="0"/>
          <w:strike w:val="0"/>
          <w:noProof w:val="0"/>
          <w:color w:val="000000"/>
          <w:position w:val="0"/>
          <w:sz w:val="24"/>
          <w:u w:val="none"/>
          <w:vertAlign w:val="baseline"/>
        </w:rPr>
        <w:t>Work address.</w:t>
      </w:r>
    </w:p>
    <w:p>
      <w:pPr>
        <w:keepNext w:val="0"/>
        <w:spacing w:before="120" w:after="0" w:line="300" w:lineRule="atLeast"/>
        <w:ind w:left="1800" w:right="0"/>
        <w:jc w:val="left"/>
      </w:pPr>
      <w:r>
        <w:rPr>
          <w:b/>
        </w:rPr>
        <w:t xml:space="preserve">(vii)  </w:t>
      </w:r>
      <w:bookmarkStart w:id="29" w:name="Bookmark__11_e_vii"/>
      <w:bookmarkEnd w:id="29"/>
      <w:r>
        <w:rPr>
          <w:rFonts w:ascii="times" w:eastAsia="times" w:hAnsi="times" w:cs="times"/>
          <w:b w:val="0"/>
          <w:i w:val="0"/>
          <w:strike w:val="0"/>
          <w:noProof w:val="0"/>
          <w:color w:val="000000"/>
          <w:position w:val="0"/>
          <w:sz w:val="24"/>
          <w:u w:val="none"/>
          <w:vertAlign w:val="baseline"/>
        </w:rPr>
        <w:t>A record of a purchase or purchases.</w:t>
      </w:r>
    </w:p>
    <w:p>
      <w:pPr>
        <w:keepNext w:val="0"/>
        <w:spacing w:before="120" w:after="0" w:line="300" w:lineRule="atLeast"/>
        <w:ind w:left="1080" w:right="0"/>
        <w:jc w:val="left"/>
      </w:pPr>
      <w:r>
        <w:rPr>
          <w:b/>
        </w:rPr>
        <w:t xml:space="preserve">(12)  </w:t>
      </w:r>
      <w:bookmarkStart w:id="30" w:name="Bookmark__12"/>
      <w:bookmarkEnd w:id="30"/>
      <w:r>
        <w:rPr>
          <w:rFonts w:ascii="times" w:eastAsia="times" w:hAnsi="times" w:cs="times"/>
          <w:b w:val="0"/>
          <w:i w:val="0"/>
          <w:strike w:val="0"/>
          <w:noProof w:val="0"/>
          <w:color w:val="000000"/>
          <w:position w:val="0"/>
          <w:sz w:val="24"/>
          <w:u w:val="none"/>
          <w:vertAlign w:val="baseline"/>
        </w:rPr>
        <w:t xml:space="preserve">“Procure the copying” means to pay or provide other consideration to or induce another person to cause software to be copied onto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2006, No. 392, § 1, eff. Aug. 15, 2006.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51:2007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51:2007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3V1-DYB7-W150-00000-00">
    <vt:lpwstr>Doc::/shared/document|contextualFeaturePermID::1516831</vt:lpwstr>
  </property>
  <property fmtid="{D5CDD505-2E9C-101B-9397-08002B2CF9AE}" pid="5" name="UserPermID">
    <vt:lpwstr>urn:user:PA186163333</vt:lpwstr>
  </property>
</Properties>
</file>