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223.085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 State Executive Department. (Chs. 223 — 233J)</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223. Governor. (§§ 223.010 — 223.968)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General Provisions (§§ 223.010 — 223.250)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223.085. Employment of appropriate staff; classification; salaries and benefits; rules and policies; Chief Information Officer of the State; Chief Innovation Officer of the State.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Governor may, within the limits of available money, employ such persons as he or she deems necessary to provide an appropriate staff for the Office of the Governor, including, without limitation, the Office of Economic Development, the Office of Federal Assistance, the Office of Science, Innovation and Technology, the Public Health Resource Office and the Governor’s mansion. Except as otherwise provided by specific statute, such employees are not in the classified or unclassified service of the State and, except as otherwise provided in NRS 231.043 and 231.047, serve at the pleasure of the Governor. Such staff and employees include, without limitation:</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Executive staff;</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Administrative and clerical staff;</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Outreach and communications staff;</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Research and analytical staff; and</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Any other persons the Governor determines are necessary to effectively fulfill the duties, responsibilities and obligations of the Office of the Governor.</w:t>
      </w:r>
    </w:p>
    <w:p>
      <w:pPr>
        <w:keepNext w:val="0"/>
        <w:spacing w:before="120" w:after="0" w:line="300" w:lineRule="atLeast"/>
        <w:ind w:left="720" w:right="0"/>
        <w:jc w:val="left"/>
      </w:pPr>
      <w:r>
        <w:rPr>
          <w:b/>
        </w:rPr>
        <w:t xml:space="preserve">2.  </w:t>
      </w:r>
      <w:bookmarkStart w:id="7" w:name="Bookmark__2"/>
      <w:bookmarkEnd w:id="7"/>
      <w:r>
        <w:rPr>
          <w:rFonts w:ascii="times" w:eastAsia="times" w:hAnsi="times" w:cs="times"/>
          <w:b w:val="0"/>
          <w:i w:val="0"/>
          <w:strike w:val="0"/>
          <w:noProof w:val="0"/>
          <w:color w:val="000000"/>
          <w:position w:val="0"/>
          <w:sz w:val="24"/>
          <w:u w:val="none"/>
          <w:vertAlign w:val="baseline"/>
        </w:rPr>
        <w:t>Except as otherwise provided by specific statute, the Governor shall:</w:t>
      </w:r>
    </w:p>
    <w:p>
      <w:pPr>
        <w:keepNext w:val="0"/>
        <w:spacing w:before="120" w:after="0" w:line="300" w:lineRule="atLeast"/>
        <w:ind w:left="1080" w:right="0"/>
        <w:jc w:val="left"/>
      </w:pPr>
      <w:r>
        <w:rPr>
          <w:b/>
        </w:rPr>
        <w:t xml:space="preserve">(a)  </w:t>
      </w:r>
      <w:bookmarkStart w:id="8" w:name="Bookmark__2_a"/>
      <w:bookmarkEnd w:id="8"/>
      <w:r>
        <w:rPr>
          <w:rFonts w:ascii="times" w:eastAsia="times" w:hAnsi="times" w:cs="times"/>
          <w:b w:val="0"/>
          <w:i w:val="0"/>
          <w:strike w:val="0"/>
          <w:noProof w:val="0"/>
          <w:color w:val="000000"/>
          <w:position w:val="0"/>
          <w:sz w:val="24"/>
          <w:u w:val="none"/>
          <w:vertAlign w:val="baseline"/>
        </w:rPr>
        <w:t>Determine the salaries and benefits of the persons employed pursuant to subsection 1, within limits of money available for that purpose; and</w:t>
      </w:r>
    </w:p>
    <w:p>
      <w:pPr>
        <w:keepNext w:val="0"/>
        <w:spacing w:before="120" w:after="0" w:line="300" w:lineRule="atLeast"/>
        <w:ind w:left="1080" w:right="0"/>
        <w:jc w:val="left"/>
      </w:pPr>
      <w:r>
        <w:rPr>
          <w:b/>
        </w:rPr>
        <w:t xml:space="preserve">(b)  </w:t>
      </w:r>
      <w:bookmarkStart w:id="9" w:name="Bookmark__2_b"/>
      <w:bookmarkEnd w:id="9"/>
      <w:r>
        <w:rPr>
          <w:rFonts w:ascii="times" w:eastAsia="times" w:hAnsi="times" w:cs="times"/>
          <w:b w:val="0"/>
          <w:i w:val="0"/>
          <w:strike w:val="0"/>
          <w:noProof w:val="0"/>
          <w:color w:val="000000"/>
          <w:position w:val="0"/>
          <w:sz w:val="24"/>
          <w:u w:val="none"/>
          <w:vertAlign w:val="baseline"/>
        </w:rPr>
        <w:t>Adopt such rules and policies as he or she deems appropriate to establish the duties and employment rights of the persons employed pursuant to subsection 1.</w:t>
      </w:r>
    </w:p>
    <w:p>
      <w:pPr>
        <w:keepNext w:val="0"/>
        <w:spacing w:before="120" w:after="0" w:line="300" w:lineRule="atLeast"/>
        <w:ind w:left="720" w:right="0"/>
        <w:jc w:val="left"/>
      </w:pPr>
      <w:r>
        <w:rPr>
          <w:b/>
        </w:rPr>
        <w:t xml:space="preserve">3.  </w:t>
      </w:r>
      <w:bookmarkStart w:id="10" w:name="Bookmark__3"/>
      <w:bookmarkEnd w:id="10"/>
      <w:r>
        <w:rPr>
          <w:rFonts w:ascii="times" w:eastAsia="times" w:hAnsi="times" w:cs="times"/>
          <w:b w:val="0"/>
          <w:i w:val="0"/>
          <w:strike w:val="0"/>
          <w:noProof w:val="0"/>
          <w:color w:val="000000"/>
          <w:position w:val="0"/>
          <w:sz w:val="24"/>
          <w:u w:val="none"/>
          <w:vertAlign w:val="baseline"/>
        </w:rPr>
        <w:t>The Governor shall appoint a Chief Information Officer of the State who is responsible for:</w:t>
      </w:r>
    </w:p>
    <w:p>
      <w:pPr>
        <w:keepNext w:val="0"/>
        <w:spacing w:before="120" w:after="0" w:line="300" w:lineRule="atLeast"/>
        <w:ind w:left="1080" w:right="0"/>
        <w:jc w:val="left"/>
      </w:pPr>
      <w:r>
        <w:rPr>
          <w:b/>
        </w:rPr>
        <w:t xml:space="preserve">(a)  </w:t>
      </w:r>
      <w:bookmarkStart w:id="11" w:name="Bookmark__3_a"/>
      <w:bookmarkEnd w:id="11"/>
      <w:r>
        <w:rPr>
          <w:rFonts w:ascii="times" w:eastAsia="times" w:hAnsi="times" w:cs="times"/>
          <w:b w:val="0"/>
          <w:i w:val="0"/>
          <w:strike w:val="0"/>
          <w:noProof w:val="0"/>
          <w:color w:val="000000"/>
          <w:position w:val="0"/>
          <w:sz w:val="24"/>
          <w:u w:val="none"/>
          <w:vertAlign w:val="baseline"/>
        </w:rPr>
        <w:t>Information technology leadership and accountability;</w:t>
      </w:r>
    </w:p>
    <w:p>
      <w:pPr>
        <w:keepNext w:val="0"/>
        <w:spacing w:before="120" w:after="0" w:line="300" w:lineRule="atLeast"/>
        <w:ind w:left="1080" w:right="0"/>
        <w:jc w:val="left"/>
      </w:pPr>
      <w:r>
        <w:rPr>
          <w:b/>
        </w:rPr>
        <w:t xml:space="preserve">(b)  </w:t>
      </w:r>
      <w:bookmarkStart w:id="12" w:name="Bookmark__3_b"/>
      <w:bookmarkEnd w:id="12"/>
      <w:r>
        <w:rPr>
          <w:rFonts w:ascii="times" w:eastAsia="times" w:hAnsi="times" w:cs="times"/>
          <w:b w:val="0"/>
          <w:i w:val="0"/>
          <w:strike w:val="0"/>
          <w:noProof w:val="0"/>
          <w:color w:val="000000"/>
          <w:position w:val="0"/>
          <w:sz w:val="24"/>
          <w:u w:val="none"/>
          <w:vertAlign w:val="baseline"/>
        </w:rPr>
        <w:t>Strategic planning for information technology;</w:t>
      </w:r>
    </w:p>
    <w:p>
      <w:pPr>
        <w:keepNext w:val="0"/>
        <w:spacing w:before="120" w:after="0" w:line="300" w:lineRule="atLeast"/>
        <w:ind w:left="1080" w:right="0"/>
        <w:jc w:val="left"/>
      </w:pPr>
      <w:r>
        <w:rPr>
          <w:b/>
        </w:rPr>
        <w:t xml:space="preserve">(c)  </w:t>
      </w:r>
      <w:bookmarkStart w:id="13" w:name="Bookmark__3_c"/>
      <w:bookmarkEnd w:id="13"/>
      <w:r>
        <w:rPr>
          <w:rFonts w:ascii="times" w:eastAsia="times" w:hAnsi="times" w:cs="times"/>
          <w:b w:val="0"/>
          <w:i w:val="0"/>
          <w:strike w:val="0"/>
          <w:noProof w:val="0"/>
          <w:color w:val="000000"/>
          <w:position w:val="0"/>
          <w:sz w:val="24"/>
          <w:u w:val="none"/>
          <w:vertAlign w:val="baseline"/>
        </w:rPr>
        <w:t>Information technology workforce for the State;</w:t>
      </w:r>
    </w:p>
    <w:p>
      <w:pPr>
        <w:keepNext w:val="0"/>
        <w:spacing w:before="120" w:after="0" w:line="300" w:lineRule="atLeast"/>
        <w:ind w:left="1080" w:right="0"/>
        <w:jc w:val="left"/>
      </w:pPr>
      <w:r>
        <w:rPr>
          <w:b/>
        </w:rPr>
        <w:t xml:space="preserve">(d)  </w:t>
      </w:r>
      <w:bookmarkStart w:id="14" w:name="Bookmark__3_d"/>
      <w:bookmarkEnd w:id="14"/>
      <w:r>
        <w:rPr>
          <w:rFonts w:ascii="times" w:eastAsia="times" w:hAnsi="times" w:cs="times"/>
          <w:b w:val="0"/>
          <w:i w:val="0"/>
          <w:strike w:val="0"/>
          <w:noProof w:val="0"/>
          <w:color w:val="000000"/>
          <w:position w:val="0"/>
          <w:sz w:val="24"/>
          <w:u w:val="none"/>
          <w:vertAlign w:val="baseline"/>
        </w:rPr>
        <w:t>Budgeting and planning for information technology for the State;</w:t>
      </w:r>
    </w:p>
    <w:p>
      <w:pPr>
        <w:keepNext w:val="0"/>
        <w:spacing w:before="120" w:after="0" w:line="300" w:lineRule="atLeast"/>
        <w:ind w:left="1080" w:right="0"/>
        <w:jc w:val="left"/>
      </w:pPr>
      <w:r>
        <w:rPr>
          <w:b/>
        </w:rPr>
        <w:t xml:space="preserve">(e)  </w:t>
      </w:r>
      <w:bookmarkStart w:id="15" w:name="Bookmark__3_e"/>
      <w:bookmarkEnd w:id="15"/>
      <w:r>
        <w:rPr>
          <w:rFonts w:ascii="times" w:eastAsia="times" w:hAnsi="times" w:cs="times"/>
          <w:b w:val="0"/>
          <w:i w:val="0"/>
          <w:strike w:val="0"/>
          <w:noProof w:val="0"/>
          <w:color w:val="000000"/>
          <w:position w:val="0"/>
          <w:sz w:val="24"/>
          <w:u w:val="none"/>
          <w:vertAlign w:val="baseline"/>
        </w:rPr>
        <w:t>Data storage and integrity;</w:t>
      </w:r>
    </w:p>
    <w:p>
      <w:pPr>
        <w:keepNext w:val="0"/>
        <w:spacing w:before="120" w:after="0" w:line="300" w:lineRule="atLeast"/>
        <w:ind w:left="1080" w:right="0"/>
        <w:jc w:val="left"/>
      </w:pPr>
      <w:r>
        <w:rPr>
          <w:b/>
        </w:rPr>
        <w:t xml:space="preserve">(f)  </w:t>
      </w:r>
      <w:bookmarkStart w:id="16" w:name="Bookmark__3_f"/>
      <w:bookmarkEnd w:id="16"/>
      <w:r>
        <w:rPr>
          <w:rFonts w:ascii="times" w:eastAsia="times" w:hAnsi="times" w:cs="times"/>
          <w:b w:val="0"/>
          <w:i w:val="0"/>
          <w:strike w:val="0"/>
          <w:noProof w:val="0"/>
          <w:color w:val="000000"/>
          <w:position w:val="0"/>
          <w:sz w:val="24"/>
          <w:u w:val="none"/>
          <w:vertAlign w:val="baseline"/>
        </w:rPr>
        <w:t>Investment management for information technology;</w:t>
      </w:r>
    </w:p>
    <w:p>
      <w:pPr>
        <w:keepNext w:val="0"/>
        <w:spacing w:before="120" w:after="0" w:line="300" w:lineRule="atLeast"/>
        <w:ind w:left="1080" w:right="0"/>
        <w:jc w:val="left"/>
      </w:pPr>
      <w:r>
        <w:rPr>
          <w:b/>
        </w:rPr>
        <w:t xml:space="preserve">(g)  </w:t>
      </w:r>
      <w:bookmarkStart w:id="17" w:name="Bookmark__3_g"/>
      <w:bookmarkEnd w:id="17"/>
      <w:r>
        <w:rPr>
          <w:rFonts w:ascii="times" w:eastAsia="times" w:hAnsi="times" w:cs="times"/>
          <w:b w:val="0"/>
          <w:i w:val="0"/>
          <w:strike w:val="0"/>
          <w:noProof w:val="0"/>
          <w:color w:val="000000"/>
          <w:position w:val="0"/>
          <w:sz w:val="24"/>
          <w:u w:val="none"/>
          <w:vertAlign w:val="baseline"/>
        </w:rPr>
        <w:t xml:space="preserve">Information technology security,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and privacy; and</w:t>
      </w:r>
    </w:p>
    <w:p>
      <w:pPr>
        <w:keepNext w:val="0"/>
        <w:spacing w:before="120" w:after="0" w:line="300" w:lineRule="atLeast"/>
        <w:ind w:left="1080" w:right="0"/>
        <w:jc w:val="left"/>
      </w:pPr>
      <w:r>
        <w:rPr>
          <w:b/>
        </w:rPr>
        <w:t xml:space="preserve">(h)  </w:t>
      </w:r>
      <w:bookmarkStart w:id="18" w:name="Bookmark__3_h"/>
      <w:bookmarkEnd w:id="18"/>
      <w:r>
        <w:rPr>
          <w:rFonts w:ascii="times" w:eastAsia="times" w:hAnsi="times" w:cs="times"/>
          <w:b w:val="0"/>
          <w:i w:val="0"/>
          <w:strike w:val="0"/>
          <w:noProof w:val="0"/>
          <w:color w:val="000000"/>
          <w:position w:val="0"/>
          <w:sz w:val="24"/>
          <w:u w:val="none"/>
          <w:vertAlign w:val="baseline"/>
        </w:rPr>
        <w:t>Any other duties or responsibilities prescribed by statute or regulation.</w:t>
      </w:r>
    </w:p>
    <w:p>
      <w:pPr>
        <w:keepNext w:val="0"/>
        <w:spacing w:before="120" w:after="0" w:line="300" w:lineRule="atLeast"/>
        <w:ind w:left="720" w:right="0"/>
        <w:jc w:val="left"/>
      </w:pPr>
      <w:r>
        <w:rPr>
          <w:b/>
        </w:rPr>
        <w:t xml:space="preserve">4.  </w:t>
      </w:r>
      <w:bookmarkStart w:id="19" w:name="Bookmark__4"/>
      <w:bookmarkEnd w:id="19"/>
      <w:r>
        <w:rPr>
          <w:rFonts w:ascii="times" w:eastAsia="times" w:hAnsi="times" w:cs="times"/>
          <w:b w:val="0"/>
          <w:i w:val="0"/>
          <w:strike w:val="0"/>
          <w:noProof w:val="0"/>
          <w:color w:val="000000"/>
          <w:position w:val="0"/>
          <w:sz w:val="24"/>
          <w:u w:val="none"/>
          <w:vertAlign w:val="baseline"/>
        </w:rPr>
        <w:t>The Governor shall appoint a Chief Innovation Officer of the State who is responsible for:</w:t>
      </w:r>
    </w:p>
    <w:p>
      <w:pPr>
        <w:keepNext w:val="0"/>
        <w:spacing w:before="120" w:after="0" w:line="300" w:lineRule="atLeast"/>
        <w:ind w:left="1080" w:right="0"/>
        <w:jc w:val="left"/>
      </w:pPr>
      <w:r>
        <w:rPr>
          <w:b/>
        </w:rPr>
        <w:t xml:space="preserve">(a)  </w:t>
      </w:r>
      <w:bookmarkStart w:id="20" w:name="Bookmark__4_a"/>
      <w:bookmarkEnd w:id="20"/>
      <w:r>
        <w:rPr>
          <w:rFonts w:ascii="times" w:eastAsia="times" w:hAnsi="times" w:cs="times"/>
          <w:b w:val="0"/>
          <w:i w:val="0"/>
          <w:strike w:val="0"/>
          <w:noProof w:val="0"/>
          <w:color w:val="000000"/>
          <w:position w:val="0"/>
          <w:sz w:val="24"/>
          <w:u w:val="none"/>
          <w:vertAlign w:val="baseline"/>
        </w:rPr>
        <w:t>Providing overall leadership and guidance relating to employee acquisition, career development, succession planning, retention, professional development and training, leadership development, compensation and benefits;</w:t>
      </w:r>
    </w:p>
    <w:p>
      <w:pPr>
        <w:keepNext w:val="0"/>
        <w:spacing w:before="120" w:after="0" w:line="300" w:lineRule="atLeast"/>
        <w:ind w:left="1080" w:right="0"/>
        <w:jc w:val="left"/>
      </w:pPr>
      <w:r>
        <w:rPr>
          <w:b/>
        </w:rPr>
        <w:t xml:space="preserve">(b)  </w:t>
      </w:r>
      <w:bookmarkStart w:id="21" w:name="Bookmark__4_b"/>
      <w:bookmarkEnd w:id="21"/>
      <w:r>
        <w:rPr>
          <w:rFonts w:ascii="times" w:eastAsia="times" w:hAnsi="times" w:cs="times"/>
          <w:b w:val="0"/>
          <w:i w:val="0"/>
          <w:strike w:val="0"/>
          <w:noProof w:val="0"/>
          <w:color w:val="000000"/>
          <w:position w:val="0"/>
          <w:sz w:val="24"/>
          <w:u w:val="none"/>
          <w:vertAlign w:val="baseline"/>
        </w:rPr>
        <w:t>Developing human resource plans and strategies prospectively by at least 10 years;</w:t>
      </w:r>
    </w:p>
    <w:p>
      <w:pPr>
        <w:keepNext w:val="0"/>
        <w:spacing w:before="120" w:after="0" w:line="300" w:lineRule="atLeast"/>
        <w:ind w:left="1080" w:right="0"/>
        <w:jc w:val="left"/>
      </w:pPr>
      <w:r>
        <w:rPr>
          <w:b/>
        </w:rPr>
        <w:t xml:space="preserve">(c)  </w:t>
      </w:r>
      <w:bookmarkStart w:id="22" w:name="Bookmark__4_c"/>
      <w:bookmarkEnd w:id="22"/>
      <w:r>
        <w:rPr>
          <w:rFonts w:ascii="times" w:eastAsia="times" w:hAnsi="times" w:cs="times"/>
          <w:b w:val="0"/>
          <w:i w:val="0"/>
          <w:strike w:val="0"/>
          <w:noProof w:val="0"/>
          <w:color w:val="000000"/>
          <w:position w:val="0"/>
          <w:sz w:val="24"/>
          <w:u w:val="none"/>
          <w:vertAlign w:val="baseline"/>
        </w:rPr>
        <w:t>Reviewing and monitoring the efficiency of the State Government and providing recommendations on how to reduce costs, improve the delivery of services and ensure the cost-effectiveness of all state governmental programs;</w:t>
      </w:r>
    </w:p>
    <w:p>
      <w:pPr>
        <w:keepNext w:val="0"/>
        <w:spacing w:before="120" w:after="0" w:line="300" w:lineRule="atLeast"/>
        <w:ind w:left="1080" w:right="0"/>
        <w:jc w:val="left"/>
      </w:pPr>
      <w:r>
        <w:rPr>
          <w:b/>
        </w:rPr>
        <w:t xml:space="preserve">(d)  </w:t>
      </w:r>
      <w:bookmarkStart w:id="23" w:name="Bookmark__4_d"/>
      <w:bookmarkEnd w:id="23"/>
      <w:r>
        <w:rPr>
          <w:rFonts w:ascii="times" w:eastAsia="times" w:hAnsi="times" w:cs="times"/>
          <w:b w:val="0"/>
          <w:i w:val="0"/>
          <w:strike w:val="0"/>
          <w:noProof w:val="0"/>
          <w:color w:val="000000"/>
          <w:position w:val="0"/>
          <w:sz w:val="24"/>
          <w:u w:val="none"/>
          <w:vertAlign w:val="baseline"/>
        </w:rPr>
        <w:t>Evaluating, overseeing and administering the competitiveness, appropriateness and effectiveness of the wages, salaries, benefits and work environment of public employees;</w:t>
      </w:r>
    </w:p>
    <w:p>
      <w:pPr>
        <w:keepNext w:val="0"/>
        <w:spacing w:before="120" w:after="0" w:line="300" w:lineRule="atLeast"/>
        <w:ind w:left="1080" w:right="0"/>
        <w:jc w:val="left"/>
      </w:pPr>
      <w:r>
        <w:rPr>
          <w:b/>
        </w:rPr>
        <w:t xml:space="preserve">(e)  </w:t>
      </w:r>
      <w:bookmarkStart w:id="24" w:name="Bookmark__4_e"/>
      <w:bookmarkEnd w:id="24"/>
      <w:r>
        <w:rPr>
          <w:rFonts w:ascii="times" w:eastAsia="times" w:hAnsi="times" w:cs="times"/>
          <w:b w:val="0"/>
          <w:i w:val="0"/>
          <w:strike w:val="0"/>
          <w:noProof w:val="0"/>
          <w:color w:val="000000"/>
          <w:position w:val="0"/>
          <w:sz w:val="24"/>
          <w:u w:val="none"/>
          <w:vertAlign w:val="baseline"/>
        </w:rPr>
        <w:t>Evaluating, overseeing and administering the training and readiness programs for public employees; and</w:t>
      </w:r>
    </w:p>
    <w:p>
      <w:pPr>
        <w:keepNext w:val="0"/>
        <w:spacing w:before="120" w:after="0" w:line="300" w:lineRule="atLeast"/>
        <w:ind w:left="1080" w:right="0"/>
        <w:jc w:val="left"/>
      </w:pPr>
      <w:r>
        <w:rPr>
          <w:b/>
        </w:rPr>
        <w:t xml:space="preserve">(f)  </w:t>
      </w:r>
      <w:bookmarkStart w:id="25" w:name="Bookmark__4_f"/>
      <w:bookmarkEnd w:id="25"/>
      <w:r>
        <w:rPr>
          <w:rFonts w:ascii="times" w:eastAsia="times" w:hAnsi="times" w:cs="times"/>
          <w:b w:val="0"/>
          <w:i w:val="0"/>
          <w:strike w:val="0"/>
          <w:noProof w:val="0"/>
          <w:color w:val="000000"/>
          <w:position w:val="0"/>
          <w:sz w:val="24"/>
          <w:u w:val="none"/>
          <w:vertAlign w:val="baseline"/>
        </w:rPr>
        <w:t>Developing comprehensive and strategic recruitment and retention plans to meet the human resource needs of the State.</w:t>
      </w:r>
    </w:p>
    <w:p>
      <w:pPr>
        <w:keepNext/>
        <w:spacing w:before="240" w:after="0" w:line="340" w:lineRule="atLeast"/>
        <w:ind w:left="0" w:right="0" w:firstLine="0"/>
        <w:jc w:val="left"/>
      </w:pPr>
      <w:bookmarkStart w:id="26" w:name="History"/>
      <w:bookmarkEnd w:id="2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1967, p. 1488; 1971, p. 1423; 1981, p. 1271; 1997, ch. 203, § 50(2), p. 616; 1999, ch. 603, § 1, p. 3278; 2001, ch. 453, § 1, p. 2284; 2009, ch. 467, § 1, p. 2651; 2011, ch. 479, § 1, p. 2935; 2011, ch. 507, § 1, p. 3427; 2015, ch. 375, § 4, p. 2122, effective July 1, 2015; 2017, ch. 595, § 21.5, p. 4331, effective July 1, 2017; 2021, ch. 422, § 1, p. 2739, effective July 1, 2021; 2021, ch. 436, § 1, p. 2785, effective July 1, 2021; 2021, ch. 538, § 1.3, p. 3650, effective July 1, 2021; 2021, ch. 545, § 16, p. 3705, effective July 1, 2022; 2023, ch. 532, § 8, effective July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223.085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223.085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vt:lpwstr>
  </property>
  <property fmtid="{D5CDD505-2E9C-101B-9397-08002B2CF9AE}" pid="3" name="LADocCount">
    <vt:lpwstr>1</vt:lpwstr>
  </property>
  <property fmtid="{D5CDD505-2E9C-101B-9397-08002B2CF9AE}" pid="4" name="LADocumentID:22">
    <vt:lpwstr>Doc::urn:hlct:15|contextualFeaturePermID::1519360</vt:lpwstr>
  </property>
  <property fmtid="{D5CDD505-2E9C-101B-9397-08002B2CF9AE}" pid="5" name="UserPermID">
    <vt:lpwstr>urn:user:PA186163333</vt:lpwstr>
  </property>
</Properties>
</file>