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Penal § 156.50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Penal Law (Pts. ONE — FOUR)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THREE Specific Offenses (Titles G — P)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J Offenses Involving Theft (Arts. 155 — 165)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156 Offenses Involving Computers; Definition of Terms (§§ 156.00 — 156.50)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156.50. Offenses involving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; defenses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any prosecution: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under section 156.05 or 156.10 of this article, it shall be a defense that the defendant had reasonable grounds to believe that he had authorization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under section 156.20, 156.25, 156.26 or 156.27 of this article it shall be a defense that the defendant had reasonable grounds to believe that he had the right to alter in any manner or destroy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 or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under section 156.29 or 156.30 of this article it shall be a defense that the defendant had reasonable grounds to believe that he had the right to copy, reproduce or duplicate in any manner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 or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1986, ch 514, § 1; amd, L 1993, ch 89, § 4, eff Nov 1, 1993; L 2008, ch 590, § 4, eff Nov 1, 2008.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NY CLS Penal § 156.50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CLS Penal § 156.50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