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9B13A" w14:textId="77777777" w:rsidR="00E03FA4" w:rsidRDefault="00E03FA4">
      <w:pPr>
        <w:sectPr w:rsidR="00E03FA4">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76F0DECD" w14:textId="77777777" w:rsidR="00E03FA4" w:rsidRDefault="00E03FA4"/>
    <w:p w14:paraId="11A04B6C" w14:textId="77777777" w:rsidR="00E03FA4" w:rsidRDefault="00BB34A2">
      <w:pPr>
        <w:pStyle w:val="Heading1"/>
        <w:keepNext w:val="0"/>
        <w:spacing w:after="200" w:line="340" w:lineRule="atLeast"/>
        <w:jc w:val="center"/>
      </w:pPr>
      <w:r>
        <w:rPr>
          <w:rFonts w:ascii="Times" w:hAnsi="Times" w:cs="Times"/>
          <w:color w:val="000000"/>
          <w:sz w:val="28"/>
        </w:rPr>
        <w:t>ORC Ann. 1349.01</w:t>
      </w:r>
    </w:p>
    <w:p w14:paraId="4D7A25E8" w14:textId="77777777" w:rsidR="00E03FA4" w:rsidRDefault="00BB34A2">
      <w:pPr>
        <w:spacing w:before="120" w:line="300" w:lineRule="atLeast"/>
        <w:jc w:val="center"/>
      </w:pPr>
      <w:r>
        <w:rPr>
          <w:color w:val="000000"/>
        </w:rPr>
        <w:t>Current through File 26 of the 135th General Assembly (2023-2024).</w:t>
      </w:r>
    </w:p>
    <w:p w14:paraId="620D0D8C" w14:textId="77777777" w:rsidR="00E03FA4" w:rsidRDefault="00E03FA4">
      <w:pPr>
        <w:spacing w:line="240" w:lineRule="atLeast"/>
        <w:jc w:val="both"/>
      </w:pPr>
      <w:bookmarkStart w:id="1" w:name="Bookmark_5"/>
      <w:bookmarkEnd w:id="1"/>
    </w:p>
    <w:p w14:paraId="29CD8CA7" w14:textId="77777777" w:rsidR="00E03FA4" w:rsidRDefault="00BB34A2">
      <w:pPr>
        <w:spacing w:before="200" w:line="280" w:lineRule="atLeast"/>
      </w:pPr>
      <w:r>
        <w:rPr>
          <w:b/>
          <w:i/>
          <w:color w:val="000000"/>
          <w:sz w:val="22"/>
        </w:rPr>
        <w:t>Page’s Ohio Revised Code Annotated</w:t>
      </w:r>
      <w:r>
        <w:rPr>
          <w:b/>
          <w:color w:val="000000"/>
          <w:sz w:val="22"/>
        </w:rPr>
        <w:t xml:space="preserve">  &gt;  </w:t>
      </w:r>
      <w:r>
        <w:rPr>
          <w:b/>
          <w:i/>
          <w:color w:val="000000"/>
          <w:sz w:val="22"/>
        </w:rPr>
        <w:t xml:space="preserve">Title 13: Commercial Transactions — Other Commercial Transactions (Chs. 1301 — </w:t>
      </w:r>
      <w:r>
        <w:rPr>
          <w:b/>
          <w:i/>
          <w:color w:val="000000"/>
          <w:sz w:val="22"/>
        </w:rPr>
        <w:t>1355)</w:t>
      </w:r>
      <w:r>
        <w:rPr>
          <w:b/>
          <w:color w:val="000000"/>
          <w:sz w:val="22"/>
        </w:rPr>
        <w:t xml:space="preserve">  &gt;  </w:t>
      </w:r>
      <w:r>
        <w:rPr>
          <w:b/>
          <w:i/>
          <w:color w:val="000000"/>
          <w:sz w:val="22"/>
        </w:rPr>
        <w:t>Chapter 1349: Consumer Protection (§§ 1349.01 — 1349.99)</w:t>
      </w:r>
    </w:p>
    <w:p w14:paraId="4D999F82" w14:textId="77777777" w:rsidR="00E03FA4" w:rsidRDefault="00BB34A2">
      <w:pPr>
        <w:keepNext/>
        <w:spacing w:before="240" w:line="340" w:lineRule="atLeast"/>
      </w:pPr>
      <w:r>
        <w:br/>
      </w:r>
      <w:r>
        <w:rPr>
          <w:b/>
          <w:color w:val="000000"/>
          <w:sz w:val="28"/>
        </w:rPr>
        <w:t>§ 1349.01 Former spouse, children and person responsible for children not liable for medical costs where responsible party fails to obtain health insurance.</w:t>
      </w:r>
    </w:p>
    <w:p w14:paraId="19892AF3" w14:textId="472BD493" w:rsidR="00E03FA4" w:rsidRDefault="00BB34A2">
      <w:pPr>
        <w:spacing w:line="60" w:lineRule="exact"/>
      </w:pPr>
      <w:r>
        <w:rPr>
          <w:noProof/>
        </w:rPr>
        <mc:AlternateContent>
          <mc:Choice Requires="wps">
            <w:drawing>
              <wp:anchor distT="0" distB="0" distL="114300" distR="114300" simplePos="0" relativeHeight="251658240" behindDoc="0" locked="0" layoutInCell="1" allowOverlap="1" wp14:anchorId="22811BA8" wp14:editId="41933382">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5112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3E417542" w14:textId="77777777" w:rsidR="00E03FA4" w:rsidRDefault="00E03FA4"/>
    <w:p w14:paraId="703C3BAA" w14:textId="77777777" w:rsidR="00E03FA4" w:rsidRDefault="00BB34A2">
      <w:pPr>
        <w:spacing w:before="120" w:line="300" w:lineRule="atLeast"/>
        <w:ind w:left="720"/>
      </w:pPr>
      <w:r>
        <w:rPr>
          <w:b/>
        </w:rPr>
        <w:t xml:space="preserve">(A)  </w:t>
      </w:r>
      <w:bookmarkStart w:id="2" w:name="Bookmark__a"/>
      <w:bookmarkEnd w:id="2"/>
      <w:r>
        <w:rPr>
          <w:color w:val="000000"/>
        </w:rPr>
        <w:t xml:space="preserve">As used in this </w:t>
      </w:r>
      <w:r>
        <w:rPr>
          <w:color w:val="000000"/>
        </w:rPr>
        <w:t>section:</w:t>
      </w:r>
    </w:p>
    <w:p w14:paraId="51C9EF07" w14:textId="77777777" w:rsidR="00E03FA4" w:rsidRDefault="00BB34A2">
      <w:pPr>
        <w:spacing w:before="120" w:line="300" w:lineRule="atLeast"/>
        <w:ind w:left="1080"/>
      </w:pPr>
      <w:r>
        <w:rPr>
          <w:b/>
        </w:rPr>
        <w:t xml:space="preserve">(1)  </w:t>
      </w:r>
      <w:bookmarkStart w:id="3" w:name="Bookmark__a_1"/>
      <w:bookmarkEnd w:id="3"/>
      <w:r>
        <w:rPr>
          <w:color w:val="000000"/>
        </w:rPr>
        <w:t>“Consumer reporting agency” has the same meaning as in the “Fair Credit Reporting Act,” 84 Stat. 1128, 15 U.S.C.A. 1681a.</w:t>
      </w:r>
    </w:p>
    <w:p w14:paraId="4AE3CC90" w14:textId="77777777" w:rsidR="00E03FA4" w:rsidRDefault="00BB34A2">
      <w:pPr>
        <w:spacing w:before="120" w:line="300" w:lineRule="atLeast"/>
        <w:ind w:left="1080"/>
      </w:pPr>
      <w:r>
        <w:rPr>
          <w:b/>
        </w:rPr>
        <w:t xml:space="preserve">(2)  </w:t>
      </w:r>
      <w:bookmarkStart w:id="4" w:name="Bookmark__a_2"/>
      <w:bookmarkEnd w:id="4"/>
      <w:r>
        <w:rPr>
          <w:color w:val="000000"/>
        </w:rPr>
        <w:t>“Court” means the division of the court of common pleas having jurisdiction over actions for divorce, annulment, di</w:t>
      </w:r>
      <w:r>
        <w:rPr>
          <w:color w:val="000000"/>
        </w:rPr>
        <w:t>ssolution of marriage, legal separation, child support, or spousal support.</w:t>
      </w:r>
    </w:p>
    <w:p w14:paraId="202B952B" w14:textId="77777777" w:rsidR="00E03FA4" w:rsidRDefault="00BB34A2">
      <w:pPr>
        <w:spacing w:before="120" w:line="300" w:lineRule="atLeast"/>
        <w:ind w:left="1080"/>
      </w:pPr>
      <w:r>
        <w:rPr>
          <w:b/>
        </w:rPr>
        <w:t xml:space="preserve">(3)  </w:t>
      </w:r>
      <w:bookmarkStart w:id="5" w:name="Bookmark__a_3"/>
      <w:bookmarkEnd w:id="5"/>
      <w:r>
        <w:rPr>
          <w:color w:val="000000"/>
        </w:rPr>
        <w:t>“Health insurance coverage” means hospital, surgical, or medical expense coverage provided under any health insurance or health care policy, contract, or plan or any other hea</w:t>
      </w:r>
      <w:r>
        <w:rPr>
          <w:color w:val="000000"/>
        </w:rPr>
        <w:t>lth benefits arrangement.</w:t>
      </w:r>
    </w:p>
    <w:p w14:paraId="430658D4" w14:textId="77777777" w:rsidR="00E03FA4" w:rsidRDefault="00BB34A2">
      <w:pPr>
        <w:spacing w:before="120" w:line="300" w:lineRule="atLeast"/>
        <w:ind w:left="1080"/>
      </w:pPr>
      <w:r>
        <w:rPr>
          <w:b/>
        </w:rPr>
        <w:t xml:space="preserve">(4)  </w:t>
      </w:r>
      <w:bookmarkStart w:id="6" w:name="Bookmark__a_4"/>
      <w:bookmarkEnd w:id="6"/>
      <w:r>
        <w:rPr>
          <w:color w:val="000000"/>
        </w:rPr>
        <w:t>“Provider” has the same meaning as in section 3902.11 of the Revised Code.</w:t>
      </w:r>
    </w:p>
    <w:p w14:paraId="658A9E6C" w14:textId="77777777" w:rsidR="00E03FA4" w:rsidRDefault="00BB34A2">
      <w:pPr>
        <w:spacing w:before="120" w:line="300" w:lineRule="atLeast"/>
        <w:ind w:left="720"/>
      </w:pPr>
      <w:r>
        <w:rPr>
          <w:b/>
        </w:rPr>
        <w:t xml:space="preserve">(B)  </w:t>
      </w:r>
      <w:bookmarkStart w:id="7" w:name="Bookmark__b"/>
      <w:bookmarkEnd w:id="7"/>
      <w:r>
        <w:rPr>
          <w:color w:val="000000"/>
        </w:rPr>
        <w:t xml:space="preserve">If, pursuant to an action for divorce, annulment, dissolution of marriage, or legal separation, the court determines that a party who is a </w:t>
      </w:r>
      <w:r>
        <w:rPr>
          <w:color w:val="000000"/>
        </w:rPr>
        <w:t>resident of this state is responsible for obtaining health insurance coverage for the party’s former spouse or children or if, pursuant to a child support order issued in accordance with sections 3119.29 to 3119.56 of the Revised Code, the court requires a</w:t>
      </w:r>
      <w:r>
        <w:rPr>
          <w:color w:val="000000"/>
        </w:rPr>
        <w:t xml:space="preserve"> party who is a resident of this state to obtain health insurance coverage for the children who are the subject of the child support order, and the party fails to obtain such coverage, no provider or collection agency shall collect or attempt to collect fr</w:t>
      </w:r>
      <w:r>
        <w:rPr>
          <w:color w:val="000000"/>
        </w:rPr>
        <w:t>om the former spouse, children, or person responsible for the children, any reimbursement of any hospital, surgical, or medical expenses incurred by the provider for services rendered to the former spouse or children, which expenses would have been covered</w:t>
      </w:r>
      <w:r>
        <w:rPr>
          <w:color w:val="000000"/>
        </w:rPr>
        <w:t xml:space="preserve"> but for the failure of the party to obtain the coverage, if the former spouse, any of the children, or a person responsible for the children, provides the following to the provider or collection agency:</w:t>
      </w:r>
    </w:p>
    <w:p w14:paraId="11EC742C" w14:textId="77777777" w:rsidR="00E03FA4" w:rsidRDefault="00BB34A2">
      <w:pPr>
        <w:spacing w:before="120" w:line="300" w:lineRule="atLeast"/>
        <w:ind w:left="1080"/>
      </w:pPr>
      <w:r>
        <w:rPr>
          <w:b/>
        </w:rPr>
        <w:t xml:space="preserve">(1)  </w:t>
      </w:r>
      <w:bookmarkStart w:id="8" w:name="Bookmark__b_1"/>
      <w:bookmarkEnd w:id="8"/>
      <w:r>
        <w:rPr>
          <w:color w:val="000000"/>
        </w:rPr>
        <w:t>A copy of the court order requiring the party t</w:t>
      </w:r>
      <w:r>
        <w:rPr>
          <w:color w:val="000000"/>
        </w:rPr>
        <w:t>o obtain health insurance coverage for the former spouse or children.</w:t>
      </w:r>
    </w:p>
    <w:p w14:paraId="373174C8" w14:textId="77777777" w:rsidR="00E03FA4" w:rsidRDefault="00BB34A2">
      <w:pPr>
        <w:spacing w:before="120" w:line="300" w:lineRule="atLeast"/>
        <w:ind w:left="1080"/>
      </w:pPr>
      <w:r>
        <w:rPr>
          <w:b/>
        </w:rPr>
        <w:t xml:space="preserve">(2)  </w:t>
      </w:r>
      <w:bookmarkStart w:id="9" w:name="Bookmark__b_2"/>
      <w:bookmarkEnd w:id="9"/>
      <w:r>
        <w:rPr>
          <w:color w:val="000000"/>
        </w:rPr>
        <w:t>Reasonable assistance in locating the party and obtaining information about the party’s health insurance coverage.</w:t>
      </w:r>
    </w:p>
    <w:p w14:paraId="7F59EA5A" w14:textId="77777777" w:rsidR="00E03FA4" w:rsidRDefault="00BB34A2">
      <w:pPr>
        <w:spacing w:before="120" w:line="300" w:lineRule="atLeast"/>
        <w:ind w:left="720"/>
      </w:pPr>
      <w:r>
        <w:rPr>
          <w:b/>
        </w:rPr>
        <w:t xml:space="preserve">(C)  </w:t>
      </w:r>
      <w:bookmarkStart w:id="10" w:name="Bookmark__c"/>
      <w:bookmarkEnd w:id="10"/>
      <w:r>
        <w:rPr>
          <w:color w:val="000000"/>
        </w:rPr>
        <w:t>If the requirements of divisions (B)(1) and (2) of this secti</w:t>
      </w:r>
      <w:r>
        <w:rPr>
          <w:color w:val="000000"/>
        </w:rPr>
        <w:t xml:space="preserve">on are not met, the provider or collection agency may collect the hospital, surgical, or medical expenses both from the former spouse or person responsible for the children and from the party who failed to obtain the coverage. </w:t>
      </w:r>
      <w:r>
        <w:rPr>
          <w:color w:val="000000"/>
        </w:rPr>
        <w:lastRenderedPageBreak/>
        <w:t>If the requirements of divisi</w:t>
      </w:r>
      <w:r>
        <w:rPr>
          <w:color w:val="000000"/>
        </w:rPr>
        <w:t>ons (B)(1) and (2) are met, the provider or collection agency may collect or attempt to collect the expenses only from the party.</w:t>
      </w:r>
    </w:p>
    <w:p w14:paraId="37808CC3" w14:textId="77777777" w:rsidR="00E03FA4" w:rsidRDefault="00BB34A2">
      <w:pPr>
        <w:spacing w:before="120" w:line="300" w:lineRule="atLeast"/>
        <w:ind w:left="720"/>
      </w:pPr>
      <w:r>
        <w:rPr>
          <w:color w:val="000000"/>
        </w:rPr>
        <w:t>A party required to obtain health insurance coverage for a former spouse or children who fails to obtain the coverage is liabl</w:t>
      </w:r>
      <w:r>
        <w:rPr>
          <w:color w:val="000000"/>
        </w:rPr>
        <w:t>e to the provider for the hospital, surgical, or medical expenses incurred by the provider as a result of the failure to obtain the coverage. This section does not prohibit a former spouse or person responsible for the children from initiating an action to</w:t>
      </w:r>
      <w:r>
        <w:rPr>
          <w:color w:val="000000"/>
        </w:rPr>
        <w:t xml:space="preserve"> enforce the order requiring the party to obtain health insurance for the former spouse or children or to collect any amounts the former spouse or person responsible for the children pays for hospital, surgical, or medical expenses for which the party is r</w:t>
      </w:r>
      <w:r>
        <w:rPr>
          <w:color w:val="000000"/>
        </w:rPr>
        <w:t>esponsible under the order requiring the party to obtain health insurance for the former spouse or children.</w:t>
      </w:r>
    </w:p>
    <w:p w14:paraId="59A4D74D" w14:textId="77777777" w:rsidR="00E03FA4" w:rsidRDefault="00BB34A2">
      <w:pPr>
        <w:spacing w:before="120" w:line="240" w:lineRule="atLeast"/>
        <w:ind w:left="720"/>
      </w:pPr>
      <w:r>
        <w:rPr>
          <w:b/>
        </w:rPr>
        <w:t xml:space="preserve">(D)  </w:t>
      </w:r>
      <w:bookmarkStart w:id="11" w:name="Bookmark__d"/>
      <w:bookmarkEnd w:id="11"/>
    </w:p>
    <w:p w14:paraId="23E4833C" w14:textId="77777777" w:rsidR="00E03FA4" w:rsidRDefault="00BB34A2">
      <w:pPr>
        <w:spacing w:before="120" w:line="300" w:lineRule="atLeast"/>
        <w:ind w:left="1080"/>
      </w:pPr>
      <w:r>
        <w:rPr>
          <w:b/>
        </w:rPr>
        <w:t xml:space="preserve">(1)  </w:t>
      </w:r>
      <w:bookmarkStart w:id="12" w:name="Bookmark__d_1"/>
      <w:bookmarkEnd w:id="12"/>
      <w:r>
        <w:rPr>
          <w:color w:val="000000"/>
        </w:rPr>
        <w:t>If the requirements of divisions (B)(1) and (2) of this section are met, both of the following restrictions shall apply:</w:t>
      </w:r>
    </w:p>
    <w:p w14:paraId="108B5B9B" w14:textId="77777777" w:rsidR="00E03FA4" w:rsidRDefault="00BB34A2">
      <w:pPr>
        <w:spacing w:before="120" w:line="300" w:lineRule="atLeast"/>
        <w:ind w:left="1440"/>
      </w:pPr>
      <w:r>
        <w:rPr>
          <w:b/>
        </w:rPr>
        <w:t xml:space="preserve">(a)  </w:t>
      </w:r>
      <w:bookmarkStart w:id="13" w:name="Bookmark__d_1_a"/>
      <w:bookmarkEnd w:id="13"/>
      <w:r>
        <w:rPr>
          <w:color w:val="000000"/>
        </w:rPr>
        <w:t>No collect</w:t>
      </w:r>
      <w:r>
        <w:rPr>
          <w:color w:val="000000"/>
        </w:rPr>
        <w:t>ion agency or provider of hospital, surgical, or medical services may report to a consumer reporting agency, for inclusion in the credit file or credit report of the former spouse or person responsible for the children, any information relative to the nonp</w:t>
      </w:r>
      <w:r>
        <w:rPr>
          <w:color w:val="000000"/>
        </w:rPr>
        <w:t>ayment of expenses for the services incurred by the provider, if the nonpayment is the result of the failure of the party responsible for obtaining health insurance coverage to obtain health insurance coverage.</w:t>
      </w:r>
    </w:p>
    <w:p w14:paraId="4D4615BC" w14:textId="77777777" w:rsidR="00E03FA4" w:rsidRDefault="00BB34A2">
      <w:pPr>
        <w:spacing w:before="120" w:line="300" w:lineRule="atLeast"/>
        <w:ind w:left="1440"/>
      </w:pPr>
      <w:r>
        <w:rPr>
          <w:b/>
        </w:rPr>
        <w:t xml:space="preserve">(b)  </w:t>
      </w:r>
      <w:bookmarkStart w:id="14" w:name="Bookmark__d_1_b"/>
      <w:bookmarkEnd w:id="14"/>
      <w:r>
        <w:rPr>
          <w:color w:val="000000"/>
        </w:rPr>
        <w:t>No consumer reporting agency shall inclu</w:t>
      </w:r>
      <w:r>
        <w:rPr>
          <w:color w:val="000000"/>
        </w:rPr>
        <w:t>de in the credit file or credit report of the former spouse or person responsible for the children, any information relative to the nonpayment of any hospital, surgical, or medical expenses incurred by a provider as a result of the party’s failure to obtai</w:t>
      </w:r>
      <w:r>
        <w:rPr>
          <w:color w:val="000000"/>
        </w:rPr>
        <w:t>n the coverage.</w:t>
      </w:r>
    </w:p>
    <w:p w14:paraId="14BCB1A1" w14:textId="77777777" w:rsidR="00E03FA4" w:rsidRDefault="00BB34A2">
      <w:pPr>
        <w:spacing w:before="120" w:line="300" w:lineRule="atLeast"/>
        <w:ind w:left="1080"/>
      </w:pPr>
      <w:r>
        <w:rPr>
          <w:b/>
        </w:rPr>
        <w:t xml:space="preserve">(2)  </w:t>
      </w:r>
      <w:bookmarkStart w:id="15" w:name="Bookmark__d_2"/>
      <w:bookmarkEnd w:id="15"/>
      <w:r>
        <w:rPr>
          <w:color w:val="000000"/>
        </w:rPr>
        <w:t>If the requirements of divisions (B)(1) and (2) of this section are not met, both of the following provisions shall apply:</w:t>
      </w:r>
    </w:p>
    <w:p w14:paraId="25F72948" w14:textId="77777777" w:rsidR="00E03FA4" w:rsidRDefault="00BB34A2">
      <w:pPr>
        <w:spacing w:before="120" w:line="300" w:lineRule="atLeast"/>
        <w:ind w:left="1440"/>
      </w:pPr>
      <w:r>
        <w:rPr>
          <w:b/>
        </w:rPr>
        <w:t xml:space="preserve">(a)  </w:t>
      </w:r>
      <w:bookmarkStart w:id="16" w:name="Bookmark__d_2_a"/>
      <w:bookmarkEnd w:id="16"/>
      <w:r>
        <w:rPr>
          <w:color w:val="000000"/>
        </w:rPr>
        <w:t>A provider of hospital, surgical, or medical services, or a collection agency, may report to a consumer rep</w:t>
      </w:r>
      <w:r>
        <w:rPr>
          <w:color w:val="000000"/>
        </w:rPr>
        <w:t xml:space="preserve">orting agency, for inclusion in the credit file or credit report of the former spouse or person responsible for the children, any information relative to the nonpayment of expenses for the services incurred by the provider, if the nonpayment is the result </w:t>
      </w:r>
      <w:r>
        <w:rPr>
          <w:color w:val="000000"/>
        </w:rPr>
        <w:t>of the failure of the party responsible for obtaining health insurance coverage to obtain such coverage.</w:t>
      </w:r>
    </w:p>
    <w:p w14:paraId="15F7870D" w14:textId="77777777" w:rsidR="00E03FA4" w:rsidRDefault="00BB34A2">
      <w:pPr>
        <w:spacing w:before="120" w:line="300" w:lineRule="atLeast"/>
        <w:ind w:left="1440"/>
      </w:pPr>
      <w:r>
        <w:rPr>
          <w:b/>
        </w:rPr>
        <w:t xml:space="preserve">(b)  </w:t>
      </w:r>
      <w:bookmarkStart w:id="17" w:name="Bookmark__d_2_b"/>
      <w:bookmarkEnd w:id="17"/>
      <w:r>
        <w:rPr>
          <w:color w:val="000000"/>
        </w:rPr>
        <w:t>A consumer reporting agency may include in the credit file or credit report of the former spouse or person responsible for the children, any infor</w:t>
      </w:r>
      <w:r>
        <w:rPr>
          <w:color w:val="000000"/>
        </w:rPr>
        <w:t>mation relative to the nonpayment of any hospital, surgical, or medical expenses incurred by the provider, if the nonpayment is the result of the failure of the party responsible for obtaining health insurance coverage to obtain such coverage.</w:t>
      </w:r>
    </w:p>
    <w:p w14:paraId="5404B3AC" w14:textId="77777777" w:rsidR="00E03FA4" w:rsidRDefault="00BB34A2">
      <w:pPr>
        <w:spacing w:before="120" w:line="240" w:lineRule="atLeast"/>
        <w:ind w:left="1080"/>
      </w:pPr>
      <w:r>
        <w:rPr>
          <w:b/>
        </w:rPr>
        <w:t xml:space="preserve">(3)  </w:t>
      </w:r>
      <w:bookmarkStart w:id="18" w:name="Bookmark__d_3"/>
      <w:bookmarkEnd w:id="18"/>
    </w:p>
    <w:p w14:paraId="536D9EEE" w14:textId="77777777" w:rsidR="00E03FA4" w:rsidRDefault="00BB34A2">
      <w:pPr>
        <w:spacing w:before="120" w:line="300" w:lineRule="atLeast"/>
        <w:ind w:left="1440"/>
      </w:pPr>
      <w:r>
        <w:rPr>
          <w:b/>
        </w:rPr>
        <w:t xml:space="preserve">(a)  </w:t>
      </w:r>
      <w:bookmarkStart w:id="19" w:name="Bookmark__d_3_a"/>
      <w:bookmarkEnd w:id="19"/>
      <w:r>
        <w:rPr>
          <w:color w:val="000000"/>
        </w:rPr>
        <w:t>A</w:t>
      </w:r>
      <w:r>
        <w:rPr>
          <w:color w:val="000000"/>
        </w:rPr>
        <w:t xml:space="preserve"> provider of hospital, surgical, or medical services, or a collection agency, may report to a consumer reporting agency, for inclusion in the credit file or credit report of that party, any information relative to the nonpayment of expenses for the service</w:t>
      </w:r>
      <w:r>
        <w:rPr>
          <w:color w:val="000000"/>
        </w:rPr>
        <w:t xml:space="preserve">s incurred by the </w:t>
      </w:r>
      <w:r>
        <w:rPr>
          <w:color w:val="000000"/>
        </w:rPr>
        <w:lastRenderedPageBreak/>
        <w:t>provider, if the nonpayment is the result of the failure of the party responsible for obtaining health insurance coverage to obtain such coverage.</w:t>
      </w:r>
    </w:p>
    <w:p w14:paraId="2F76FB4F" w14:textId="77777777" w:rsidR="00E03FA4" w:rsidRDefault="00BB34A2">
      <w:pPr>
        <w:spacing w:before="120" w:line="300" w:lineRule="atLeast"/>
        <w:ind w:left="1440"/>
      </w:pPr>
      <w:r>
        <w:rPr>
          <w:b/>
        </w:rPr>
        <w:t xml:space="preserve">(b)  </w:t>
      </w:r>
      <w:bookmarkStart w:id="20" w:name="Bookmark__d_3_b"/>
      <w:bookmarkEnd w:id="20"/>
      <w:r>
        <w:rPr>
          <w:color w:val="000000"/>
        </w:rPr>
        <w:t>A consumer reporting agency may include in the credit file or credit report of the par</w:t>
      </w:r>
      <w:r>
        <w:rPr>
          <w:color w:val="000000"/>
        </w:rPr>
        <w:t>ty responsible for obtaining health insurance coverage, any information relative to the nonpayment of any hospital, surgical, or medical expenses incurred by a provider, if the nonpayment is the result of the failure of that party to obtain health insuranc</w:t>
      </w:r>
      <w:r>
        <w:rPr>
          <w:color w:val="000000"/>
        </w:rPr>
        <w:t>e coverage.</w:t>
      </w:r>
    </w:p>
    <w:p w14:paraId="0293E04B" w14:textId="77777777" w:rsidR="00E03FA4" w:rsidRDefault="00BB34A2">
      <w:pPr>
        <w:spacing w:before="120" w:line="300" w:lineRule="atLeast"/>
        <w:ind w:left="1080"/>
      </w:pPr>
      <w:r>
        <w:rPr>
          <w:b/>
        </w:rPr>
        <w:t xml:space="preserve">(4)  </w:t>
      </w:r>
      <w:bookmarkStart w:id="21" w:name="Bookmark__d_4"/>
      <w:bookmarkEnd w:id="21"/>
      <w:r>
        <w:rPr>
          <w:color w:val="000000"/>
        </w:rPr>
        <w:t xml:space="preserve">If any information described in division (D)(2) of this section is placed in the credit file or credit report of the former spouse or person responsible for the children, the consumer reporting agency shall remove the information from the </w:t>
      </w:r>
      <w:r>
        <w:rPr>
          <w:color w:val="000000"/>
        </w:rPr>
        <w:t>credit file and credit report if the former spouse or person responsible for the children provides the agency with the information required in divisions (B)(1) and (2) of this section. If the agency fails to remove the information from the credit file or c</w:t>
      </w:r>
      <w:r>
        <w:rPr>
          <w:color w:val="000000"/>
        </w:rPr>
        <w:t>redit report pursuant to the terms of the “Fair Credit Reporting Act,” 84 Stat. 1128, 15 U.S.C. 1681a, within a reasonable time after receiving the information required by divisions (B)(1) and (2) of this section, the former spouse may initiate an action t</w:t>
      </w:r>
      <w:r>
        <w:rPr>
          <w:color w:val="000000"/>
        </w:rPr>
        <w:t>o require the agency to remove the information.</w:t>
      </w:r>
    </w:p>
    <w:p w14:paraId="7E104182" w14:textId="77777777" w:rsidR="00E03FA4" w:rsidRDefault="00BB34A2">
      <w:pPr>
        <w:spacing w:before="120" w:line="300" w:lineRule="atLeast"/>
        <w:ind w:left="1080"/>
      </w:pPr>
      <w:r>
        <w:rPr>
          <w:color w:val="000000"/>
        </w:rPr>
        <w:t>If any information described in division (D)(3) of this section is placed in the party’s credit file or credit report, the party has the burden of proving that the party is not responsible for obtaining the h</w:t>
      </w:r>
      <w:r>
        <w:rPr>
          <w:color w:val="000000"/>
        </w:rPr>
        <w:t>ealth insurance coverage or, if responsible, that the expenses incurred are not covered expenses. If the party meets that burden, the agency shall remove the information from the party’s credit file and credit report immediately. If the agency fails to rem</w:t>
      </w:r>
      <w:r>
        <w:rPr>
          <w:color w:val="000000"/>
        </w:rPr>
        <w:t>ove the information from the credit file or credit report immediately after the party meets the burden, the party may initiate an action to require the agency to remove the information.</w:t>
      </w:r>
    </w:p>
    <w:p w14:paraId="50AE1522" w14:textId="77777777" w:rsidR="00E03FA4" w:rsidRDefault="00BB34A2">
      <w:pPr>
        <w:keepNext/>
        <w:spacing w:before="240" w:line="340" w:lineRule="atLeast"/>
      </w:pPr>
      <w:bookmarkStart w:id="22" w:name="History"/>
      <w:bookmarkEnd w:id="22"/>
      <w:r>
        <w:rPr>
          <w:b/>
          <w:color w:val="000000"/>
          <w:sz w:val="28"/>
        </w:rPr>
        <w:t>History</w:t>
      </w:r>
    </w:p>
    <w:p w14:paraId="416DA254" w14:textId="47875799" w:rsidR="00E03FA4" w:rsidRDefault="00BB34A2">
      <w:pPr>
        <w:spacing w:line="60" w:lineRule="exact"/>
      </w:pPr>
      <w:r>
        <w:rPr>
          <w:noProof/>
        </w:rPr>
        <mc:AlternateContent>
          <mc:Choice Requires="wps">
            <w:drawing>
              <wp:anchor distT="0" distB="0" distL="114300" distR="114300" simplePos="0" relativeHeight="251659264" behindDoc="0" locked="0" layoutInCell="1" allowOverlap="1" wp14:anchorId="4E0EBB7F" wp14:editId="618BB40E">
                <wp:simplePos x="0" y="0"/>
                <wp:positionH relativeFrom="column">
                  <wp:posOffset>0</wp:posOffset>
                </wp:positionH>
                <wp:positionV relativeFrom="paragraph">
                  <wp:posOffset>25400</wp:posOffset>
                </wp:positionV>
                <wp:extent cx="6502400" cy="0"/>
                <wp:effectExtent l="15875" t="12700" r="15875" b="1587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2A69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25F9365A" w14:textId="77777777" w:rsidR="00E03FA4" w:rsidRDefault="00E03FA4"/>
    <w:p w14:paraId="64A6D942" w14:textId="77777777" w:rsidR="00E03FA4" w:rsidRDefault="00BB34A2">
      <w:pPr>
        <w:spacing w:before="120" w:line="300" w:lineRule="atLeast"/>
      </w:pPr>
      <w:r>
        <w:rPr>
          <w:color w:val="000000"/>
        </w:rPr>
        <w:t xml:space="preserve">145 v S 295 (Eff 6-30-94); 146 v S 150 (Eff 11-24-95); 147 </w:t>
      </w:r>
      <w:r>
        <w:rPr>
          <w:color w:val="000000"/>
        </w:rPr>
        <w:t>v H 352 (Eff 1-1-98); 148 v S 180 (Eff 3-22-2001); 149 v S 4 (Eff 7-24-2002); 149 v H 657. Eff 12-13-2002.</w:t>
      </w:r>
    </w:p>
    <w:p w14:paraId="6FE9AC83" w14:textId="77777777" w:rsidR="00E03FA4" w:rsidRDefault="00BB34A2">
      <w:pPr>
        <w:spacing w:before="120" w:line="260" w:lineRule="atLeast"/>
      </w:pPr>
      <w:r>
        <w:br/>
      </w:r>
      <w:r>
        <w:rPr>
          <w:color w:val="000000"/>
          <w:sz w:val="20"/>
        </w:rPr>
        <w:t>Page’s Ohio Revised Code Annotated</w:t>
      </w:r>
    </w:p>
    <w:p w14:paraId="728C213C" w14:textId="77777777" w:rsidR="00E03FA4" w:rsidRDefault="00BB34A2">
      <w:pPr>
        <w:spacing w:line="260" w:lineRule="atLeast"/>
      </w:pPr>
      <w:r>
        <w:rPr>
          <w:color w:val="000000"/>
          <w:sz w:val="20"/>
        </w:rPr>
        <w:t>Copyright © 2024 All rights reserved.</w:t>
      </w:r>
    </w:p>
    <w:p w14:paraId="04E4008C" w14:textId="77777777" w:rsidR="00E03FA4" w:rsidRDefault="00E03FA4"/>
    <w:p w14:paraId="39F5B72D" w14:textId="471F732E" w:rsidR="00E03FA4" w:rsidRDefault="00BB34A2">
      <w:pPr>
        <w:ind w:left="200"/>
      </w:pPr>
      <w:r>
        <w:br/>
      </w:r>
      <w:r>
        <w:rPr>
          <w:noProof/>
        </w:rPr>
        <mc:AlternateContent>
          <mc:Choice Requires="wps">
            <w:drawing>
              <wp:anchor distT="0" distB="0" distL="114300" distR="114300" simplePos="0" relativeHeight="251660288" behindDoc="0" locked="0" layoutInCell="1" allowOverlap="1" wp14:anchorId="263BCB35" wp14:editId="0C26C9FC">
                <wp:simplePos x="0" y="0"/>
                <wp:positionH relativeFrom="column">
                  <wp:posOffset>0</wp:posOffset>
                </wp:positionH>
                <wp:positionV relativeFrom="paragraph">
                  <wp:posOffset>127000</wp:posOffset>
                </wp:positionV>
                <wp:extent cx="6502400" cy="0"/>
                <wp:effectExtent l="6350" t="8255" r="6350"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4DAC4"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E03FA4">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9C4D7" w14:textId="77777777" w:rsidR="00000000" w:rsidRDefault="00BB34A2">
      <w:r>
        <w:separator/>
      </w:r>
    </w:p>
  </w:endnote>
  <w:endnote w:type="continuationSeparator" w:id="0">
    <w:p w14:paraId="793E4CFA" w14:textId="77777777" w:rsidR="00000000" w:rsidRDefault="00BB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03FA4" w14:paraId="0D9B0FF3" w14:textId="77777777">
      <w:trPr>
        <w:jc w:val="center"/>
      </w:trPr>
      <w:tc>
        <w:tcPr>
          <w:tcW w:w="2600" w:type="dxa"/>
          <w:tcMar>
            <w:top w:w="200" w:type="dxa"/>
          </w:tcMar>
          <w:vAlign w:val="center"/>
        </w:tcPr>
        <w:p w14:paraId="2ADDF07F" w14:textId="77777777" w:rsidR="00E03FA4" w:rsidRDefault="00E03FA4"/>
      </w:tc>
      <w:tc>
        <w:tcPr>
          <w:tcW w:w="4880" w:type="dxa"/>
          <w:tcMar>
            <w:top w:w="200" w:type="dxa"/>
          </w:tcMar>
          <w:vAlign w:val="center"/>
        </w:tcPr>
        <w:p w14:paraId="1F601221" w14:textId="77777777" w:rsidR="00E03FA4" w:rsidRDefault="00E03FA4"/>
      </w:tc>
      <w:tc>
        <w:tcPr>
          <w:tcW w:w="2600" w:type="dxa"/>
          <w:tcMar>
            <w:top w:w="200" w:type="dxa"/>
          </w:tcMar>
          <w:vAlign w:val="center"/>
        </w:tcPr>
        <w:p w14:paraId="43A4353C" w14:textId="77777777" w:rsidR="00E03FA4" w:rsidRDefault="00E03FA4"/>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0408A" w14:textId="77777777" w:rsidR="00E03FA4" w:rsidRDefault="00BB34A2">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C5995" w14:textId="77777777" w:rsidR="00000000" w:rsidRDefault="00BB34A2">
      <w:r>
        <w:separator/>
      </w:r>
    </w:p>
  </w:footnote>
  <w:footnote w:type="continuationSeparator" w:id="0">
    <w:p w14:paraId="761DB962" w14:textId="77777777" w:rsidR="00000000" w:rsidRDefault="00BB3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03FA4" w14:paraId="03CC3A34" w14:textId="77777777">
      <w:trPr>
        <w:jc w:val="center"/>
      </w:trPr>
      <w:tc>
        <w:tcPr>
          <w:tcW w:w="10080" w:type="dxa"/>
          <w:vAlign w:val="center"/>
        </w:tcPr>
        <w:p w14:paraId="5C74B18C" w14:textId="759A77A1" w:rsidR="00E03FA4" w:rsidRDefault="00BB34A2">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E03FA4" w14:paraId="057A6BAB" w14:textId="77777777">
      <w:trPr>
        <w:jc w:val="center"/>
      </w:trPr>
      <w:tc>
        <w:tcPr>
          <w:tcW w:w="10080" w:type="dxa"/>
        </w:tcPr>
        <w:p w14:paraId="4CE19769" w14:textId="77777777" w:rsidR="00E03FA4" w:rsidRDefault="00BB34A2">
          <w:pPr>
            <w:spacing w:before="60" w:after="200"/>
            <w:jc w:val="center"/>
          </w:pPr>
          <w:r>
            <w:rPr>
              <w:sz w:val="20"/>
            </w:rPr>
            <w:t xml:space="preserve">§ 1349.01 Former spouse, children and person responsible for children not liable for medical costs where responsible party fails to obtain health </w:t>
          </w:r>
          <w:r>
            <w:rPr>
              <w:sz w:val="20"/>
            </w:rPr>
            <w:t>insurance.</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BB34A2"/>
    <w:rsid w:val="00CA2A55"/>
    <w:rsid w:val="00E0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F44CE3E"/>
  <w15:docId w15:val="{F11317F9-1201-4AFC-99A8-8D67809D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1C31E139-6882-4C9F-8A03-0B0D8F9CD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D94DF-684B-4E13-A1CC-E88B129556AF}">
  <ds:schemaRefs>
    <ds:schemaRef ds:uri="http://schemas.microsoft.com/sharepoint/v3/contenttype/forms"/>
  </ds:schemaRefs>
</ds:datastoreItem>
</file>

<file path=customXml/itemProps3.xml><?xml version="1.0" encoding="utf-8"?>
<ds:datastoreItem xmlns:ds="http://schemas.openxmlformats.org/officeDocument/2006/customXml" ds:itemID="{408432F5-3099-4467-AA1B-557DA923BE65}">
  <ds:schemaRefs>
    <ds:schemaRef ds:uri="http://purl.org/dc/terms/"/>
    <ds:schemaRef ds:uri="http://schemas.microsoft.com/office/2006/documentManagement/types"/>
    <ds:schemaRef ds:uri="4e6a8aeb-c29e-4a8a-85db-b95bdfea3467"/>
    <ds:schemaRef ds:uri="http://purl.org/dc/elements/1.1/"/>
    <ds:schemaRef ds:uri="http://schemas.openxmlformats.org/package/2006/metadata/core-properties"/>
    <ds:schemaRef ds:uri="http://schemas.microsoft.com/office/infopath/2007/PartnerControls"/>
    <ds:schemaRef ds:uri="55d6ef15-79d8-436f-a155-0c3446167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1204</Words>
  <Characters>6868</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1349.01 Former spouse, children and person responsible for children not liable for medical costs where responsible party fails to obtain health insurance.</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1349.01 Former spouse, children and person responsible for children not liable for medical costs where responsible party fails to obtain health insurance.</dc:title>
  <dc:creator>Trayce Hockstad</dc:creator>
  <cp:lastModifiedBy>Trayce Hockstad</cp:lastModifiedBy>
  <cp:revision>2</cp:revision>
  <dcterms:created xsi:type="dcterms:W3CDTF">2024-06-11T19:03:00Z</dcterms:created>
  <dcterms:modified xsi:type="dcterms:W3CDTF">2024-06-11T19:03:00Z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2-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