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D7CC7" w14:textId="77777777" w:rsidR="002958EC" w:rsidRDefault="002958EC">
      <w:pPr>
        <w:sectPr w:rsidR="002958EC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1358B13E" w14:textId="77777777" w:rsidR="002958EC" w:rsidRDefault="002958EC"/>
    <w:p w14:paraId="4C944DEC" w14:textId="77777777" w:rsidR="002958EC" w:rsidRDefault="00135E67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>ORC</w:t>
      </w:r>
      <w:r>
        <w:rPr>
          <w:rFonts w:ascii="Times" w:hAnsi="Times" w:cs="Times"/>
          <w:color w:val="000000"/>
          <w:sz w:val="28"/>
        </w:rPr>
        <w:t xml:space="preserve"> Ann. 1349.06</w:t>
      </w:r>
    </w:p>
    <w:p w14:paraId="707E2BA0" w14:textId="77777777" w:rsidR="002958EC" w:rsidRDefault="00135E67">
      <w:pPr>
        <w:spacing w:before="120" w:line="300" w:lineRule="atLeast"/>
        <w:jc w:val="center"/>
      </w:pPr>
      <w:r>
        <w:rPr>
          <w:color w:val="000000"/>
        </w:rPr>
        <w:t>Current through File 26 of the 135th General Assembly (2023-2024).</w:t>
      </w:r>
    </w:p>
    <w:p w14:paraId="335C919C" w14:textId="77777777" w:rsidR="002958EC" w:rsidRDefault="002958EC">
      <w:pPr>
        <w:spacing w:line="240" w:lineRule="atLeast"/>
        <w:jc w:val="both"/>
      </w:pPr>
      <w:bookmarkStart w:id="1" w:name="Bookmark_10"/>
      <w:bookmarkEnd w:id="1"/>
    </w:p>
    <w:p w14:paraId="014AEA83" w14:textId="77777777" w:rsidR="002958EC" w:rsidRDefault="00135E67">
      <w:pPr>
        <w:spacing w:before="200" w:line="280" w:lineRule="atLeast"/>
      </w:pPr>
      <w:r>
        <w:rPr>
          <w:b/>
          <w:i/>
          <w:color w:val="000000"/>
          <w:sz w:val="22"/>
        </w:rPr>
        <w:t>Page’s Ohio Revised Code Annotated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13: Commercial Transactions — Other Commercial Transactions (Chs. 1301 — 1355)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 xml:space="preserve">Chapter 1349: Consumer Protection (§§ 1349.01 </w:t>
      </w:r>
      <w:r>
        <w:rPr>
          <w:b/>
          <w:i/>
          <w:color w:val="000000"/>
          <w:sz w:val="22"/>
        </w:rPr>
        <w:t>— 1349.99)</w:t>
      </w:r>
    </w:p>
    <w:p w14:paraId="32135917" w14:textId="77777777" w:rsidR="002958EC" w:rsidRDefault="00135E67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§ 1349.06 Records of person offering new and unused personal property for sale at flea market or other location.</w:t>
      </w:r>
    </w:p>
    <w:p w14:paraId="2B4D955C" w14:textId="147211B6" w:rsidR="002958EC" w:rsidRDefault="00135E67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D6321" wp14:editId="16DF6D55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B21AC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5A67ACC5" w14:textId="77777777" w:rsidR="002958EC" w:rsidRDefault="002958EC"/>
    <w:p w14:paraId="565BE88E" w14:textId="77777777" w:rsidR="002958EC" w:rsidRDefault="00135E67">
      <w:pPr>
        <w:spacing w:before="120" w:line="300" w:lineRule="atLeast"/>
        <w:ind w:left="720"/>
      </w:pPr>
      <w:r>
        <w:rPr>
          <w:b/>
        </w:rPr>
        <w:t xml:space="preserve">(A)  </w:t>
      </w:r>
      <w:bookmarkStart w:id="2" w:name="Bookmark__a"/>
      <w:bookmarkEnd w:id="2"/>
      <w:r>
        <w:rPr>
          <w:color w:val="000000"/>
        </w:rPr>
        <w:t>As used in this section, “flea market” has the same meaning as in section 3715.52 of the Revised Code.</w:t>
      </w:r>
    </w:p>
    <w:p w14:paraId="1EF56FCC" w14:textId="77777777" w:rsidR="002958EC" w:rsidRDefault="00135E67">
      <w:pPr>
        <w:spacing w:before="120" w:line="240" w:lineRule="atLeast"/>
        <w:ind w:left="720"/>
      </w:pPr>
      <w:r>
        <w:rPr>
          <w:b/>
        </w:rPr>
        <w:t xml:space="preserve">(B)  </w:t>
      </w:r>
      <w:bookmarkStart w:id="3" w:name="Bookmark__b"/>
      <w:bookmarkEnd w:id="3"/>
    </w:p>
    <w:p w14:paraId="48CEA147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4" w:name="Bookmark__b_1"/>
      <w:bookmarkEnd w:id="4"/>
      <w:r>
        <w:rPr>
          <w:color w:val="000000"/>
        </w:rPr>
        <w:t xml:space="preserve">Each </w:t>
      </w:r>
      <w:r>
        <w:rPr>
          <w:color w:val="000000"/>
        </w:rPr>
        <w:t>person that offers new and unused personal property for sale to the general public at a flea market or other location shall maintain, in accordance with division (B) of this section, a record of the person’s purchases of that property.</w:t>
      </w:r>
    </w:p>
    <w:p w14:paraId="3A0DF52A" w14:textId="77777777" w:rsidR="002958EC" w:rsidRDefault="00135E67">
      <w:pPr>
        <w:spacing w:before="120" w:line="300" w:lineRule="atLeast"/>
        <w:ind w:left="1080"/>
      </w:pPr>
      <w:r>
        <w:rPr>
          <w:color w:val="000000"/>
        </w:rPr>
        <w:t>For each purchase tr</w:t>
      </w:r>
      <w:r>
        <w:rPr>
          <w:color w:val="000000"/>
        </w:rPr>
        <w:t>ansaction, the record shall include at least all of the following:</w:t>
      </w:r>
    </w:p>
    <w:p w14:paraId="448313F7" w14:textId="77777777" w:rsidR="002958EC" w:rsidRDefault="00135E67">
      <w:pPr>
        <w:spacing w:before="120" w:line="300" w:lineRule="atLeast"/>
        <w:ind w:left="1440"/>
      </w:pPr>
      <w:r>
        <w:rPr>
          <w:b/>
        </w:rPr>
        <w:t xml:space="preserve">(a)  </w:t>
      </w:r>
      <w:bookmarkStart w:id="5" w:name="Bookmark__b_a"/>
      <w:bookmarkEnd w:id="5"/>
      <w:r>
        <w:rPr>
          <w:color w:val="000000"/>
        </w:rPr>
        <w:t>The date of the transaction;</w:t>
      </w:r>
    </w:p>
    <w:p w14:paraId="73A1BE0C" w14:textId="77777777" w:rsidR="002958EC" w:rsidRDefault="00135E67">
      <w:pPr>
        <w:spacing w:before="120" w:line="300" w:lineRule="atLeast"/>
        <w:ind w:left="1440"/>
      </w:pPr>
      <w:r>
        <w:rPr>
          <w:b/>
        </w:rPr>
        <w:t xml:space="preserve">(b)  </w:t>
      </w:r>
      <w:bookmarkStart w:id="6" w:name="Bookmark__b_b"/>
      <w:bookmarkEnd w:id="6"/>
      <w:r>
        <w:rPr>
          <w:color w:val="000000"/>
        </w:rPr>
        <w:t>The name and address of the individual from whom, or the entity from which, the property was purchased;</w:t>
      </w:r>
    </w:p>
    <w:p w14:paraId="1F04D1F7" w14:textId="77777777" w:rsidR="002958EC" w:rsidRDefault="00135E67">
      <w:pPr>
        <w:spacing w:before="120" w:line="300" w:lineRule="atLeast"/>
        <w:ind w:left="1440"/>
      </w:pPr>
      <w:r>
        <w:rPr>
          <w:b/>
        </w:rPr>
        <w:t xml:space="preserve">(c)  </w:t>
      </w:r>
      <w:bookmarkStart w:id="7" w:name="Bookmark__b_c"/>
      <w:bookmarkEnd w:id="7"/>
      <w:r>
        <w:rPr>
          <w:color w:val="000000"/>
        </w:rPr>
        <w:t xml:space="preserve">A full and accurate description of the </w:t>
      </w:r>
      <w:r>
        <w:rPr>
          <w:color w:val="000000"/>
        </w:rPr>
        <w:t>property purchased, including any identifying letters or marks on the property;</w:t>
      </w:r>
    </w:p>
    <w:p w14:paraId="16F7B119" w14:textId="77777777" w:rsidR="002958EC" w:rsidRDefault="00135E67">
      <w:pPr>
        <w:spacing w:before="120" w:line="300" w:lineRule="atLeast"/>
        <w:ind w:left="1440"/>
      </w:pPr>
      <w:r>
        <w:rPr>
          <w:b/>
        </w:rPr>
        <w:t xml:space="preserve">(d)  </w:t>
      </w:r>
      <w:bookmarkStart w:id="8" w:name="Bookmark__b_d"/>
      <w:bookmarkEnd w:id="8"/>
      <w:r>
        <w:rPr>
          <w:color w:val="000000"/>
        </w:rPr>
        <w:t>The price paid for the property.</w:t>
      </w:r>
    </w:p>
    <w:p w14:paraId="3751C0AF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9" w:name="Bookmark__b_2"/>
      <w:bookmarkEnd w:id="9"/>
      <w:r>
        <w:rPr>
          <w:color w:val="000000"/>
        </w:rPr>
        <w:t>With respect to a single purchase of property for five hundred dollars or more, a bill of sale associated with the purchase that cont</w:t>
      </w:r>
      <w:r>
        <w:rPr>
          <w:color w:val="000000"/>
        </w:rPr>
        <w:t>ains the information listed in division (B)(1) of this section is sufficient to satisfy the requirements of that division.</w:t>
      </w:r>
    </w:p>
    <w:p w14:paraId="5659C0AE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(3)  </w:t>
      </w:r>
      <w:bookmarkStart w:id="10" w:name="Bookmark__b_3"/>
      <w:bookmarkEnd w:id="10"/>
      <w:r>
        <w:rPr>
          <w:color w:val="000000"/>
        </w:rPr>
        <w:t>The record of each purchase transaction shall be maintained for at least two years.</w:t>
      </w:r>
    </w:p>
    <w:p w14:paraId="4C41BB83" w14:textId="77777777" w:rsidR="002958EC" w:rsidRDefault="00135E67">
      <w:pPr>
        <w:spacing w:before="120" w:line="300" w:lineRule="atLeast"/>
        <w:ind w:left="720"/>
      </w:pPr>
      <w:r>
        <w:rPr>
          <w:b/>
        </w:rPr>
        <w:t xml:space="preserve">(C)  </w:t>
      </w:r>
      <w:bookmarkStart w:id="11" w:name="Bookmark__c"/>
      <w:bookmarkEnd w:id="11"/>
      <w:r>
        <w:rPr>
          <w:color w:val="000000"/>
        </w:rPr>
        <w:t>No person shall do any of the following</w:t>
      </w:r>
      <w:r>
        <w:rPr>
          <w:color w:val="000000"/>
        </w:rPr>
        <w:t>:</w:t>
      </w:r>
    </w:p>
    <w:p w14:paraId="10C36470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12" w:name="Bookmark__c_1"/>
      <w:bookmarkEnd w:id="12"/>
      <w:r>
        <w:rPr>
          <w:color w:val="000000"/>
        </w:rPr>
        <w:t>Knowingly falsify, obliterate, or destroy the record required to be maintained by this section;</w:t>
      </w:r>
    </w:p>
    <w:p w14:paraId="32F0D9FB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13" w:name="Bookmark__c_2"/>
      <w:bookmarkEnd w:id="13"/>
      <w:r>
        <w:rPr>
          <w:color w:val="000000"/>
        </w:rPr>
        <w:t>Knowingly refuse or otherwise fail, upon the request of a law enforcement officer, to make the record required to be maintained by this section avai</w:t>
      </w:r>
      <w:r>
        <w:rPr>
          <w:color w:val="000000"/>
        </w:rPr>
        <w:t>lable for inspection within a period of time that is reasonable under the circumstances surrounding the request. Nothing in division (C)(2) of this section requires that a law enforcement officer be given immediate access to the record without reasonable n</w:t>
      </w:r>
      <w:r>
        <w:rPr>
          <w:color w:val="000000"/>
        </w:rPr>
        <w:t>otice.</w:t>
      </w:r>
    </w:p>
    <w:p w14:paraId="5CE73BFD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(3)  </w:t>
      </w:r>
      <w:bookmarkStart w:id="14" w:name="Bookmark__c_3"/>
      <w:bookmarkEnd w:id="14"/>
      <w:r>
        <w:rPr>
          <w:color w:val="000000"/>
        </w:rPr>
        <w:t>Fail to comply with this section.</w:t>
      </w:r>
    </w:p>
    <w:p w14:paraId="2DF52F87" w14:textId="77777777" w:rsidR="002958EC" w:rsidRDefault="00135E67">
      <w:pPr>
        <w:spacing w:before="120" w:line="240" w:lineRule="atLeast"/>
        <w:ind w:left="720"/>
      </w:pPr>
      <w:r>
        <w:rPr>
          <w:b/>
        </w:rPr>
        <w:lastRenderedPageBreak/>
        <w:t xml:space="preserve">(D)  </w:t>
      </w:r>
      <w:bookmarkStart w:id="15" w:name="Bookmark__d"/>
      <w:bookmarkEnd w:id="15"/>
    </w:p>
    <w:p w14:paraId="322D26FC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16" w:name="Bookmark__d_1"/>
      <w:bookmarkEnd w:id="16"/>
      <w:r>
        <w:rPr>
          <w:color w:val="000000"/>
        </w:rPr>
        <w:t>If the record required to be maintained by this section is lost, stolen, or destroyed, and the circumstances surrounding the loss, theft, or destruction do not constitute a violation of division (C)(</w:t>
      </w:r>
      <w:r>
        <w:rPr>
          <w:color w:val="000000"/>
        </w:rPr>
        <w:t>1), (2), or (3) of this section, the person shall do both of the following:</w:t>
      </w:r>
    </w:p>
    <w:p w14:paraId="093D5C54" w14:textId="77777777" w:rsidR="002958EC" w:rsidRDefault="00135E67">
      <w:pPr>
        <w:spacing w:before="120" w:line="300" w:lineRule="atLeast"/>
        <w:ind w:left="1440"/>
      </w:pPr>
      <w:r>
        <w:rPr>
          <w:b/>
        </w:rPr>
        <w:t xml:space="preserve">(a)  </w:t>
      </w:r>
      <w:bookmarkStart w:id="17" w:name="Bookmark__d_1_a"/>
      <w:bookmarkEnd w:id="17"/>
      <w:r>
        <w:rPr>
          <w:color w:val="000000"/>
        </w:rPr>
        <w:t>Within thirty days after the loss, theft, or destruction, give notice of the loss, theft, or destruction to the sheriff of the county in which the person’s principal residence</w:t>
      </w:r>
      <w:r>
        <w:rPr>
          <w:color w:val="000000"/>
        </w:rPr>
        <w:t xml:space="preserve"> in this state or principal place of business in this state is located;</w:t>
      </w:r>
    </w:p>
    <w:p w14:paraId="120BC0A2" w14:textId="77777777" w:rsidR="002958EC" w:rsidRDefault="00135E67">
      <w:pPr>
        <w:spacing w:before="120" w:line="300" w:lineRule="atLeast"/>
        <w:ind w:left="1440"/>
      </w:pPr>
      <w:r>
        <w:rPr>
          <w:b/>
        </w:rPr>
        <w:t xml:space="preserve">(b)  </w:t>
      </w:r>
      <w:bookmarkStart w:id="18" w:name="Bookmark__d_1_b"/>
      <w:bookmarkEnd w:id="18"/>
      <w:r>
        <w:rPr>
          <w:color w:val="000000"/>
        </w:rPr>
        <w:t>Immediately begin maintaining a new record as required by this section.</w:t>
      </w:r>
    </w:p>
    <w:p w14:paraId="67E9D094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19" w:name="Bookmark__d_2"/>
      <w:bookmarkEnd w:id="19"/>
      <w:r>
        <w:rPr>
          <w:color w:val="000000"/>
        </w:rPr>
        <w:t>A person that notifies the sheriff in accordance with division (D)(1) of this section is in compliance</w:t>
      </w:r>
      <w:r>
        <w:rPr>
          <w:color w:val="000000"/>
        </w:rPr>
        <w:t xml:space="preserve"> with division (B) of this section as to the record that was lost, stolen, or destroyed and is a subject of the notice.</w:t>
      </w:r>
    </w:p>
    <w:p w14:paraId="0FF3B3C8" w14:textId="77777777" w:rsidR="002958EC" w:rsidRDefault="00135E67">
      <w:pPr>
        <w:spacing w:before="120" w:line="300" w:lineRule="atLeast"/>
        <w:ind w:left="720"/>
      </w:pPr>
      <w:r>
        <w:rPr>
          <w:b/>
        </w:rPr>
        <w:t xml:space="preserve">(E)  </w:t>
      </w:r>
      <w:bookmarkStart w:id="20" w:name="Bookmark__e"/>
      <w:bookmarkEnd w:id="20"/>
      <w:r>
        <w:rPr>
          <w:color w:val="000000"/>
        </w:rPr>
        <w:t>This section does not apply to any of the following:</w:t>
      </w:r>
    </w:p>
    <w:p w14:paraId="1344B65B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21" w:name="Bookmark__e_1"/>
      <w:bookmarkEnd w:id="21"/>
      <w:r>
        <w:rPr>
          <w:color w:val="000000"/>
        </w:rPr>
        <w:t xml:space="preserve">The sale of a motor vehicle, trailer, or semitrailer that is required to </w:t>
      </w:r>
      <w:r>
        <w:rPr>
          <w:color w:val="000000"/>
        </w:rPr>
        <w:t>be registered under Chapter 4503. of the Revised Code or for which a certificate of title is required under Chapter 4505. of the Revised Code;</w:t>
      </w:r>
    </w:p>
    <w:p w14:paraId="4E148B76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22" w:name="Bookmark__e_2"/>
      <w:bookmarkEnd w:id="22"/>
      <w:r>
        <w:rPr>
          <w:color w:val="000000"/>
        </w:rPr>
        <w:t>The sale of food products, agricultural products, or forestry products;</w:t>
      </w:r>
    </w:p>
    <w:p w14:paraId="053715DF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(3)  </w:t>
      </w:r>
      <w:bookmarkStart w:id="23" w:name="Bookmark__e_3"/>
      <w:bookmarkEnd w:id="23"/>
      <w:r>
        <w:rPr>
          <w:color w:val="000000"/>
        </w:rPr>
        <w:t xml:space="preserve">Any business conducted at an </w:t>
      </w:r>
      <w:r>
        <w:rPr>
          <w:color w:val="000000"/>
        </w:rPr>
        <w:t>industry or association trade show;</w:t>
      </w:r>
    </w:p>
    <w:p w14:paraId="2D4EC3FC" w14:textId="77777777" w:rsidR="002958EC" w:rsidRDefault="00135E67">
      <w:pPr>
        <w:spacing w:before="120" w:line="300" w:lineRule="atLeast"/>
        <w:ind w:left="1080"/>
      </w:pPr>
      <w:r>
        <w:rPr>
          <w:b/>
        </w:rPr>
        <w:t xml:space="preserve">(4)  </w:t>
      </w:r>
      <w:bookmarkStart w:id="24" w:name="Bookmark__e_4"/>
      <w:bookmarkEnd w:id="24"/>
      <w:r>
        <w:rPr>
          <w:color w:val="000000"/>
        </w:rPr>
        <w:t>The sale of handmade or handcrafted items by the individual who produced the items.</w:t>
      </w:r>
    </w:p>
    <w:p w14:paraId="41C16853" w14:textId="77777777" w:rsidR="002958EC" w:rsidRDefault="00135E67">
      <w:pPr>
        <w:keepNext/>
        <w:spacing w:before="240" w:line="340" w:lineRule="atLeast"/>
      </w:pPr>
      <w:bookmarkStart w:id="25" w:name="History"/>
      <w:bookmarkEnd w:id="25"/>
      <w:r>
        <w:rPr>
          <w:b/>
          <w:color w:val="000000"/>
          <w:sz w:val="28"/>
        </w:rPr>
        <w:t>History</w:t>
      </w:r>
    </w:p>
    <w:p w14:paraId="33CC0076" w14:textId="4DFD3AFE" w:rsidR="002958EC" w:rsidRDefault="00135E67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0A8AD" wp14:editId="58C30E02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3335" r="15875" b="1524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DF04B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343A6D35" w14:textId="77777777" w:rsidR="002958EC" w:rsidRDefault="002958EC"/>
    <w:p w14:paraId="407C68E3" w14:textId="77777777" w:rsidR="002958EC" w:rsidRDefault="00135E67">
      <w:pPr>
        <w:spacing w:before="120" w:line="300" w:lineRule="atLeast"/>
      </w:pPr>
      <w:r>
        <w:rPr>
          <w:color w:val="000000"/>
        </w:rPr>
        <w:t>148 v S 64. Eff 10-29-99.</w:t>
      </w:r>
    </w:p>
    <w:p w14:paraId="7FD0B61C" w14:textId="77777777" w:rsidR="002958EC" w:rsidRDefault="00135E67">
      <w:pPr>
        <w:spacing w:before="120" w:line="260" w:lineRule="atLeast"/>
      </w:pPr>
      <w:r>
        <w:br/>
      </w:r>
      <w:r>
        <w:rPr>
          <w:color w:val="000000"/>
          <w:sz w:val="20"/>
        </w:rPr>
        <w:t>Page’s Ohio Revised Code Annotated</w:t>
      </w:r>
    </w:p>
    <w:p w14:paraId="04E754B9" w14:textId="77777777" w:rsidR="002958EC" w:rsidRDefault="00135E67">
      <w:pPr>
        <w:spacing w:line="260" w:lineRule="atLeast"/>
      </w:pPr>
      <w:r>
        <w:rPr>
          <w:color w:val="000000"/>
          <w:sz w:val="20"/>
        </w:rPr>
        <w:t>Copyright © 2024 All rights reserved.</w:t>
      </w:r>
    </w:p>
    <w:p w14:paraId="39A9FD1F" w14:textId="77777777" w:rsidR="002958EC" w:rsidRDefault="002958EC"/>
    <w:p w14:paraId="496065C7" w14:textId="66FAAD20" w:rsidR="002958EC" w:rsidRDefault="00135E67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3DDD3" wp14:editId="3E7D463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8890" r="6350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3B0D8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2958EC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CD949" w14:textId="77777777" w:rsidR="00000000" w:rsidRDefault="00135E67">
      <w:r>
        <w:separator/>
      </w:r>
    </w:p>
  </w:endnote>
  <w:endnote w:type="continuationSeparator" w:id="0">
    <w:p w14:paraId="0C89E19B" w14:textId="77777777" w:rsidR="00000000" w:rsidRDefault="0013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2958EC" w14:paraId="2BD5A009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2F4C0AD2" w14:textId="77777777" w:rsidR="002958EC" w:rsidRDefault="002958EC"/>
      </w:tc>
      <w:tc>
        <w:tcPr>
          <w:tcW w:w="4880" w:type="dxa"/>
          <w:tcMar>
            <w:top w:w="200" w:type="dxa"/>
          </w:tcMar>
          <w:vAlign w:val="center"/>
        </w:tcPr>
        <w:p w14:paraId="1347D470" w14:textId="77777777" w:rsidR="002958EC" w:rsidRDefault="002958EC"/>
      </w:tc>
      <w:tc>
        <w:tcPr>
          <w:tcW w:w="2600" w:type="dxa"/>
          <w:tcMar>
            <w:top w:w="200" w:type="dxa"/>
          </w:tcMar>
          <w:vAlign w:val="center"/>
        </w:tcPr>
        <w:p w14:paraId="45AD7E5D" w14:textId="77777777" w:rsidR="002958EC" w:rsidRDefault="002958EC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78F" w14:textId="77777777" w:rsidR="002958EC" w:rsidRDefault="00135E67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C32D9" w14:textId="77777777" w:rsidR="00000000" w:rsidRDefault="00135E67">
      <w:r>
        <w:separator/>
      </w:r>
    </w:p>
  </w:footnote>
  <w:footnote w:type="continuationSeparator" w:id="0">
    <w:p w14:paraId="425F1D20" w14:textId="77777777" w:rsidR="00000000" w:rsidRDefault="00135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2958EC" w14:paraId="33D54631" w14:textId="77777777">
      <w:trPr>
        <w:jc w:val="center"/>
      </w:trPr>
      <w:tc>
        <w:tcPr>
          <w:tcW w:w="10080" w:type="dxa"/>
          <w:vAlign w:val="center"/>
        </w:tcPr>
        <w:p w14:paraId="4F20AE8D" w14:textId="4538F3C5" w:rsidR="002958EC" w:rsidRDefault="00135E67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  <w:tr w:rsidR="002958EC" w14:paraId="51F1879A" w14:textId="77777777">
      <w:trPr>
        <w:jc w:val="center"/>
      </w:trPr>
      <w:tc>
        <w:tcPr>
          <w:tcW w:w="10080" w:type="dxa"/>
        </w:tcPr>
        <w:p w14:paraId="17F2A004" w14:textId="77777777" w:rsidR="002958EC" w:rsidRDefault="00135E67">
          <w:pPr>
            <w:spacing w:before="60" w:after="200"/>
            <w:jc w:val="center"/>
          </w:pPr>
          <w:r>
            <w:rPr>
              <w:sz w:val="20"/>
            </w:rPr>
            <w:t>§ 1349.06 Records of person offering new and unused personal property for sale at flea market or other location.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135E67"/>
    <w:rsid w:val="002958E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14070B2"/>
  <w15:docId w15:val="{7F261FB1-F232-42D1-9993-65778BAB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EC488A61-AA15-40E8-92B1-E31045EFF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000E13-9A7A-4986-A2BE-2CEBCF7663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5875A-7702-4697-ABBF-023FFB18D795}">
  <ds:schemaRefs>
    <ds:schemaRef ds:uri="http://schemas.microsoft.com/office/2006/metadata/properties"/>
    <ds:schemaRef ds:uri="http://purl.org/dc/terms/"/>
    <ds:schemaRef ds:uri="4e6a8aeb-c29e-4a8a-85db-b95bdfea346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1349.06 Records of person offering new and unused personal property for sale at flea market or other location.</vt:lpstr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1349.06 Records of person offering new and unused personal property for sale at flea market or other location.</dc:title>
  <dc:creator>Trayce Hockstad</dc:creator>
  <cp:lastModifiedBy>Trayce Hockstad</cp:lastModifiedBy>
  <cp:revision>2</cp:revision>
  <dcterms:created xsi:type="dcterms:W3CDTF">2024-06-11T19:05:00Z</dcterms:created>
  <dcterms:modified xsi:type="dcterms:W3CDTF">2024-06-11T19:05:00Z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5D47-7XR1-6VDH-R517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