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39-14-601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Criminal Offenses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Offenses Against Property</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6 Tennessee Personal and Commercial Computer Act of 2003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39-14-601. Part definitions.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part, unless the context otherwise requires: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“Access” means to approach, instruct, communicate, or connect with, store data in, retrieve or intercept data from, or otherwise make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resources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information exchanged from any communication between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authorized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users and electronic, electromagnetic, electrochemical, acoustic, mechanical,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“Authorization” means any and all forms of consent, including both implicit and explicit consent;</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means a device or collection of devices, including its support devices, peripheral equipment, or facilities, and the communication systems connected to it which can perform functions including, but not limited to, substantial computation, arithmetic or logical operations, information storage or retrieval operations, capable of being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with external files, one (1) or more operations which contain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electronic instructions, allows for the input of data, and output data (such operations or communications can occur with or without intervention by a human operator during the processing of a job);</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contaminants” means any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instructions that are designed to modify or in any way alter, damage, destroy, or disrupt the proper operation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without the intent or authorization of the owner of the information. They include, but are not limited to, a group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instructions commonly called viruses or worms, which are self-replicating or self-propagating and are designed to contaminate 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consume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resources, modify, destroy, record or transmit data, or in some other fashion usurp the normal operation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Such contaminants may include viruses or worms, which terms shall have the following meanings:</w:t>
      </w:r>
    </w:p>
    <w:p>
      <w:pPr>
        <w:keepNext w:val="0"/>
        <w:spacing w:before="120" w:after="0" w:line="300" w:lineRule="atLeast"/>
        <w:ind w:left="1440" w:right="0"/>
        <w:jc w:val="left"/>
      </w:pPr>
      <w:r>
        <w:rPr>
          <w:b/>
        </w:rPr>
        <w:t xml:space="preserve">(A)  </w:t>
      </w:r>
      <w:bookmarkStart w:id="5" w:name="Bookmark__4_A"/>
      <w:bookmarkEnd w:id="5"/>
      <w:r>
        <w:rPr>
          <w:rFonts w:ascii="times" w:eastAsia="times" w:hAnsi="times" w:cs="times"/>
          <w:b w:val="0"/>
          <w:i w:val="0"/>
          <w:strike w:val="0"/>
          <w:noProof w:val="0"/>
          <w:color w:val="000000"/>
          <w:position w:val="0"/>
          <w:sz w:val="24"/>
          <w:u w:val="none"/>
          <w:vertAlign w:val="baseline"/>
        </w:rPr>
        <w:t xml:space="preserve">“Virus” means a migrating program which, at least, attaches itself to the operating system of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it enters and can infect any 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that has access to an “infected”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and</w:t>
      </w:r>
    </w:p>
    <w:p>
      <w:pPr>
        <w:keepNext w:val="0"/>
        <w:spacing w:before="120" w:after="0" w:line="300" w:lineRule="atLeast"/>
        <w:ind w:left="1440" w:right="0"/>
        <w:jc w:val="left"/>
      </w:pPr>
      <w:r>
        <w:rPr>
          <w:b/>
        </w:rPr>
        <w:t xml:space="preserve">(B)  </w:t>
      </w:r>
      <w:bookmarkStart w:id="6" w:name="Bookmark__4_B"/>
      <w:bookmarkEnd w:id="6"/>
      <w:r>
        <w:rPr>
          <w:rFonts w:ascii="times" w:eastAsia="times" w:hAnsi="times" w:cs="times"/>
          <w:b w:val="0"/>
          <w:i w:val="0"/>
          <w:strike w:val="0"/>
          <w:noProof w:val="0"/>
          <w:color w:val="000000"/>
          <w:position w:val="0"/>
          <w:sz w:val="24"/>
          <w:u w:val="none"/>
          <w:vertAlign w:val="baseline"/>
        </w:rPr>
        <w:t xml:space="preserve">“Worm” means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virus that spreads and multiplies, eventually causing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“crash” or cease functioning, but does not attach itself to the operating system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it “infects”;</w:t>
      </w:r>
    </w:p>
    <w:p>
      <w:pPr>
        <w:keepNext w:val="0"/>
        <w:spacing w:before="120" w:after="0" w:line="300" w:lineRule="atLeast"/>
        <w:ind w:left="1080" w:right="0"/>
        <w:jc w:val="left"/>
      </w:pPr>
      <w:r>
        <w:rPr>
          <w:b/>
        </w:rPr>
        <w:t xml:space="preserve">(5)  </w:t>
      </w:r>
      <w:bookmarkStart w:id="7" w:name="Bookmark__5"/>
      <w:bookmarkEnd w:id="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a set of two (2) or more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systems that transmit data over communication circuits connecting them, and input/output devices including, but not limited to, display terminals and printers, which may also be connected to telecommunication facilities;</w:t>
      </w:r>
    </w:p>
    <w:p>
      <w:pPr>
        <w:keepNext w:val="0"/>
        <w:spacing w:before="120" w:after="0" w:line="300" w:lineRule="atLeast"/>
        <w:ind w:left="1080" w:right="0"/>
        <w:jc w:val="left"/>
      </w:pPr>
      <w:r>
        <w:rPr>
          <w:b/>
        </w:rPr>
        <w:t xml:space="preserve">(6)  </w:t>
      </w:r>
      <w:bookmarkStart w:id="8" w:name="Bookmark__6"/>
      <w:bookmarkEnd w:id="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an ordered set of data that are coded instructions or statements that, when executed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cause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process data;</w:t>
      </w:r>
    </w:p>
    <w:p>
      <w:pPr>
        <w:keepNext w:val="0"/>
        <w:spacing w:before="120" w:after="0" w:line="300" w:lineRule="atLeast"/>
        <w:ind w:left="1080" w:right="0"/>
        <w:jc w:val="left"/>
      </w:pPr>
      <w:r>
        <w:rPr>
          <w:b/>
        </w:rPr>
        <w:t xml:space="preserve">(7)  </w:t>
      </w:r>
      <w:bookmarkStart w:id="9" w:name="Bookmark__7"/>
      <w:bookmarkEnd w:id="9"/>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a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procedures, and associated documentation concerned with the operation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whether imprinted or embodied in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 any manner or separate from it, including the supporting materials for the software and accompanying documentation;</w:t>
      </w:r>
    </w:p>
    <w:p>
      <w:pPr>
        <w:keepNext w:val="0"/>
        <w:spacing w:before="120" w:after="0" w:line="300" w:lineRule="atLeast"/>
        <w:ind w:left="1080" w:right="0"/>
        <w:jc w:val="left"/>
      </w:pPr>
      <w:r>
        <w:rPr>
          <w:b/>
        </w:rPr>
        <w:t xml:space="preserve">(8)  </w:t>
      </w:r>
      <w:bookmarkStart w:id="10" w:name="Bookmark__8"/>
      <w:bookmarkEnd w:id="10"/>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means a set of connected devices including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and other devices including, but not limited to, one (1) or more of the following: data input, output, or storage devices, data communication circuits, and operating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that make the system capable of performing data processing tasks;</w:t>
      </w:r>
    </w:p>
    <w:p>
      <w:pPr>
        <w:keepNext w:val="0"/>
        <w:spacing w:before="120" w:after="0" w:line="300" w:lineRule="atLeast"/>
        <w:ind w:left="1080" w:right="0"/>
        <w:jc w:val="left"/>
      </w:pPr>
      <w:r>
        <w:rPr>
          <w:b/>
        </w:rPr>
        <w:t xml:space="preserve">(9)  </w:t>
      </w:r>
      <w:bookmarkStart w:id="11" w:name="Bookmark__9"/>
      <w:bookmarkEnd w:id="11"/>
      <w:r>
        <w:rPr>
          <w:rFonts w:ascii="times" w:eastAsia="times" w:hAnsi="times" w:cs="times"/>
          <w:b w:val="0"/>
          <w:i w:val="0"/>
          <w:strike w:val="0"/>
          <w:noProof w:val="0"/>
          <w:color w:val="000000"/>
          <w:position w:val="0"/>
          <w:sz w:val="24"/>
          <w:u w:val="none"/>
          <w:vertAlign w:val="baseline"/>
        </w:rPr>
        <w:t xml:space="preserve">“Data” means a representation of information, knowledge, facts, concepts, or instructions which is being prepared or has been prepared in a formalized manner, and is intended to be stored or processed, or is being stored or processed, or has been stored or processed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(10)  </w:t>
      </w:r>
      <w:bookmarkStart w:id="12" w:name="Bookmark__10"/>
      <w:bookmarkEnd w:id="12"/>
      <w:r>
        <w:rPr>
          <w:rFonts w:ascii="times" w:eastAsia="times" w:hAnsi="times" w:cs="times"/>
          <w:b w:val="0"/>
          <w:i w:val="0"/>
          <w:strike w:val="0"/>
          <w:noProof w:val="0"/>
          <w:color w:val="000000"/>
          <w:position w:val="0"/>
          <w:sz w:val="24"/>
          <w:u w:val="none"/>
          <w:vertAlign w:val="baseline"/>
        </w:rPr>
        <w:t>“Electronic mail service provider” means any person who:</w:t>
      </w:r>
    </w:p>
    <w:p>
      <w:pPr>
        <w:keepNext w:val="0"/>
        <w:spacing w:before="120" w:after="0" w:line="300" w:lineRule="atLeast"/>
        <w:ind w:left="1440" w:right="0"/>
        <w:jc w:val="left"/>
      </w:pPr>
      <w:r>
        <w:rPr>
          <w:b/>
        </w:rPr>
        <w:t xml:space="preserve">(A)  </w:t>
      </w:r>
      <w:bookmarkStart w:id="13" w:name="Bookmark__10_A"/>
      <w:bookmarkEnd w:id="13"/>
      <w:r>
        <w:rPr>
          <w:rFonts w:ascii="times" w:eastAsia="times" w:hAnsi="times" w:cs="times"/>
          <w:b w:val="0"/>
          <w:i w:val="0"/>
          <w:strike w:val="0"/>
          <w:noProof w:val="0"/>
          <w:color w:val="000000"/>
          <w:position w:val="0"/>
          <w:sz w:val="24"/>
          <w:u w:val="none"/>
          <w:vertAlign w:val="baseline"/>
        </w:rPr>
        <w:t>Is an intermediary in sending or receiving electronic mail; and</w:t>
      </w:r>
    </w:p>
    <w:p>
      <w:pPr>
        <w:keepNext w:val="0"/>
        <w:spacing w:before="120" w:after="0" w:line="300" w:lineRule="atLeast"/>
        <w:ind w:left="1440" w:right="0"/>
        <w:jc w:val="left"/>
      </w:pPr>
      <w:r>
        <w:rPr>
          <w:b/>
        </w:rPr>
        <w:t xml:space="preserve">(B)  </w:t>
      </w:r>
      <w:bookmarkStart w:id="14" w:name="Bookmark__10_B"/>
      <w:bookmarkEnd w:id="14"/>
      <w:r>
        <w:rPr>
          <w:rFonts w:ascii="times" w:eastAsia="times" w:hAnsi="times" w:cs="times"/>
          <w:b w:val="0"/>
          <w:i w:val="0"/>
          <w:strike w:val="0"/>
          <w:noProof w:val="0"/>
          <w:color w:val="000000"/>
          <w:position w:val="0"/>
          <w:sz w:val="24"/>
          <w:u w:val="none"/>
          <w:vertAlign w:val="baseline"/>
        </w:rPr>
        <w:t>Provides to end-users of electronic mail services the ability to send or receive electronic mail;</w:t>
      </w:r>
    </w:p>
    <w:p>
      <w:pPr>
        <w:keepNext w:val="0"/>
        <w:spacing w:before="120" w:after="0" w:line="300" w:lineRule="atLeast"/>
        <w:ind w:left="1080" w:right="0"/>
        <w:jc w:val="left"/>
      </w:pPr>
      <w:r>
        <w:rPr>
          <w:b/>
        </w:rPr>
        <w:t xml:space="preserve">(11)  </w:t>
      </w:r>
      <w:bookmarkStart w:id="15" w:name="Bookmark__11"/>
      <w:bookmarkEnd w:id="15"/>
      <w:r>
        <w:rPr>
          <w:rFonts w:ascii="times" w:eastAsia="times" w:hAnsi="times" w:cs="times"/>
          <w:b w:val="0"/>
          <w:i w:val="0"/>
          <w:strike w:val="0"/>
          <w:noProof w:val="0"/>
          <w:color w:val="000000"/>
          <w:position w:val="0"/>
          <w:sz w:val="24"/>
          <w:u w:val="none"/>
          <w:vertAlign w:val="baseline"/>
        </w:rPr>
        <w:t xml:space="preserve">“Financial instrument” includes, but is not limited to, any check, cashier's check, draft, warrant, money order, certificate of deposit, negotiable instrument, letter of credit, bill of exchange, credit card, debit card, marketable security, or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representation thereof;</w:t>
      </w:r>
    </w:p>
    <w:p>
      <w:pPr>
        <w:keepNext w:val="0"/>
        <w:spacing w:before="120" w:after="0" w:line="300" w:lineRule="atLeast"/>
        <w:ind w:left="1080" w:right="0"/>
        <w:jc w:val="left"/>
      </w:pPr>
      <w:r>
        <w:rPr>
          <w:b/>
        </w:rPr>
        <w:t xml:space="preserve">(12)  </w:t>
      </w:r>
      <w:bookmarkStart w:id="16" w:name="Bookmark__12"/>
      <w:bookmarkEnd w:id="16"/>
      <w:r>
        <w:rPr>
          <w:rFonts w:ascii="times" w:eastAsia="times" w:hAnsi="times" w:cs="times"/>
          <w:b w:val="0"/>
          <w:i w:val="0"/>
          <w:strike w:val="0"/>
          <w:noProof w:val="0"/>
          <w:color w:val="000000"/>
          <w:position w:val="0"/>
          <w:sz w:val="24"/>
          <w:u w:val="none"/>
          <w:vertAlign w:val="baseline"/>
        </w:rPr>
        <w:t xml:space="preserve">“Input” means data, facts, concepts, or instructions in a form appropriate for delivery to, or interpretation or processing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(13)  </w:t>
      </w:r>
      <w:bookmarkStart w:id="17" w:name="Bookmark__13"/>
      <w:bookmarkEnd w:id="17"/>
      <w:r>
        <w:rPr>
          <w:rFonts w:ascii="times" w:eastAsia="times" w:hAnsi="times" w:cs="times"/>
          <w:b w:val="0"/>
          <w:i w:val="0"/>
          <w:strike w:val="0"/>
          <w:noProof w:val="0"/>
          <w:color w:val="000000"/>
          <w:position w:val="0"/>
          <w:sz w:val="24"/>
          <w:u w:val="none"/>
          <w:vertAlign w:val="baseline"/>
        </w:rPr>
        <w:t xml:space="preserve">“Intellectual property” includes data, which may be in any form including, but not limited 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printouts, magnetic storage media, punched cards, or may be stored internally in the memory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(14)  </w:t>
      </w:r>
      <w:bookmarkStart w:id="18" w:name="Bookmark__14"/>
      <w:bookmarkEnd w:id="18"/>
      <w:r>
        <w:rPr>
          <w:rFonts w:ascii="times" w:eastAsia="times" w:hAnsi="times" w:cs="times"/>
          <w:b w:val="0"/>
          <w:i w:val="0"/>
          <w:strike w:val="0"/>
          <w:noProof w:val="0"/>
          <w:color w:val="000000"/>
          <w:position w:val="0"/>
          <w:sz w:val="24"/>
          <w:u w:val="none"/>
          <w:vertAlign w:val="baseline"/>
        </w:rPr>
        <w:t xml:space="preserve">“Local exchange company” includes telecommunications service providers as defined in § 65-4-101; competing telecommunications service providers as such term is defined in § 65-4-101; telephone cooperatives; cellular or other wireless telecommunications providers; and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providers as defined in 47 U.S.C. § 230(f);</w:t>
      </w:r>
    </w:p>
    <w:p>
      <w:pPr>
        <w:keepNext w:val="0"/>
        <w:spacing w:before="120" w:after="0" w:line="300" w:lineRule="atLeast"/>
        <w:ind w:left="1080" w:right="0"/>
        <w:jc w:val="left"/>
      </w:pPr>
      <w:r>
        <w:rPr>
          <w:b/>
        </w:rPr>
        <w:t xml:space="preserve">(15)  </w:t>
      </w:r>
      <w:bookmarkStart w:id="19" w:name="Bookmark__15"/>
      <w:bookmarkEnd w:id="19"/>
      <w:r>
        <w:rPr>
          <w:rFonts w:ascii="times" w:eastAsia="times" w:hAnsi="times" w:cs="times"/>
          <w:b w:val="0"/>
          <w:i w:val="0"/>
          <w:strike w:val="0"/>
          <w:noProof w:val="0"/>
          <w:color w:val="000000"/>
          <w:position w:val="0"/>
          <w:sz w:val="24"/>
          <w:u w:val="none"/>
          <w:vertAlign w:val="baseline"/>
        </w:rPr>
        <w:t xml:space="preserve">“Output” means data, facts, concepts or instructions produced or retrieved by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from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memory storage devices;</w:t>
      </w:r>
    </w:p>
    <w:p>
      <w:pPr>
        <w:keepNext w:val="0"/>
        <w:spacing w:before="120" w:after="0" w:line="300" w:lineRule="atLeast"/>
        <w:ind w:left="1080" w:right="0"/>
        <w:jc w:val="left"/>
      </w:pPr>
      <w:r>
        <w:rPr>
          <w:b/>
        </w:rPr>
        <w:t xml:space="preserve">(16)  </w:t>
      </w:r>
      <w:bookmarkStart w:id="20" w:name="Bookmark__16"/>
      <w:bookmarkEnd w:id="20"/>
      <w:r>
        <w:rPr>
          <w:rFonts w:ascii="times" w:eastAsia="times" w:hAnsi="times" w:cs="times"/>
          <w:b w:val="0"/>
          <w:i w:val="0"/>
          <w:strike w:val="0"/>
          <w:noProof w:val="0"/>
          <w:color w:val="000000"/>
          <w:position w:val="0"/>
          <w:sz w:val="24"/>
          <w:u w:val="none"/>
          <w:vertAlign w:val="baseline"/>
        </w:rPr>
        <w:t xml:space="preserve">“Owner” means an owner or lessee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an owner, lessee or licensee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1080" w:right="0"/>
        <w:jc w:val="left"/>
      </w:pPr>
      <w:r>
        <w:rPr>
          <w:b/>
        </w:rPr>
        <w:t xml:space="preserve">(17)  </w:t>
      </w:r>
      <w:bookmarkStart w:id="21" w:name="Bookmark__17"/>
      <w:bookmarkEnd w:id="21"/>
      <w:r>
        <w:rPr>
          <w:rFonts w:ascii="times" w:eastAsia="times" w:hAnsi="times" w:cs="times"/>
          <w:b w:val="0"/>
          <w:i w:val="0"/>
          <w:strike w:val="0"/>
          <w:noProof w:val="0"/>
          <w:color w:val="000000"/>
          <w:position w:val="0"/>
          <w:sz w:val="24"/>
          <w:u w:val="none"/>
          <w:vertAlign w:val="baseline"/>
        </w:rPr>
        <w:t>“Property” shall include:</w:t>
      </w:r>
    </w:p>
    <w:p>
      <w:pPr>
        <w:keepNext w:val="0"/>
        <w:spacing w:before="120" w:after="0" w:line="300" w:lineRule="atLeast"/>
        <w:ind w:left="1440" w:right="0"/>
        <w:jc w:val="left"/>
      </w:pPr>
      <w:r>
        <w:rPr>
          <w:b/>
        </w:rPr>
        <w:t xml:space="preserve">(A)  </w:t>
      </w:r>
      <w:bookmarkStart w:id="22" w:name="Bookmark__17_A"/>
      <w:bookmarkEnd w:id="22"/>
      <w:r>
        <w:rPr>
          <w:rFonts w:ascii="times" w:eastAsia="times" w:hAnsi="times" w:cs="times"/>
          <w:b w:val="0"/>
          <w:i w:val="0"/>
          <w:strike w:val="0"/>
          <w:noProof w:val="0"/>
          <w:color w:val="000000"/>
          <w:position w:val="0"/>
          <w:sz w:val="24"/>
          <w:u w:val="none"/>
          <w:vertAlign w:val="baseline"/>
        </w:rPr>
        <w:t>Real property;</w:t>
      </w:r>
    </w:p>
    <w:p>
      <w:pPr>
        <w:keepNext w:val="0"/>
        <w:spacing w:before="120" w:after="0" w:line="300" w:lineRule="atLeast"/>
        <w:ind w:left="1440" w:right="0"/>
        <w:jc w:val="left"/>
      </w:pPr>
      <w:r>
        <w:rPr>
          <w:b/>
        </w:rPr>
        <w:t xml:space="preserve">(B)  </w:t>
      </w:r>
      <w:bookmarkStart w:id="23" w:name="Bookmark__17_B"/>
      <w:bookmarkEnd w:id="23"/>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 and</w:t>
      </w:r>
    </w:p>
    <w:p>
      <w:pPr>
        <w:keepNext w:val="0"/>
        <w:spacing w:before="120" w:after="0" w:line="300" w:lineRule="atLeast"/>
        <w:ind w:left="1440" w:right="0"/>
        <w:jc w:val="left"/>
      </w:pPr>
      <w:r>
        <w:rPr>
          <w:b/>
        </w:rPr>
        <w:t xml:space="preserve">(C)  </w:t>
      </w:r>
      <w:bookmarkStart w:id="24" w:name="Bookmark__17_C"/>
      <w:bookmarkEnd w:id="24"/>
      <w:r>
        <w:rPr>
          <w:rFonts w:ascii="times" w:eastAsia="times" w:hAnsi="times" w:cs="times"/>
          <w:b w:val="0"/>
          <w:i w:val="0"/>
          <w:strike w:val="0"/>
          <w:noProof w:val="0"/>
          <w:color w:val="000000"/>
          <w:position w:val="0"/>
          <w:sz w:val="24"/>
          <w:u w:val="none"/>
          <w:vertAlign w:val="baseline"/>
        </w:rPr>
        <w:t xml:space="preserve">Financial instruments,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and all other personal property regardless of whether they are:</w:t>
      </w:r>
    </w:p>
    <w:p>
      <w:pPr>
        <w:keepNext w:val="0"/>
        <w:spacing w:before="120" w:after="0" w:line="300" w:lineRule="atLeast"/>
        <w:ind w:left="1800" w:right="0"/>
        <w:jc w:val="left"/>
      </w:pPr>
      <w:r>
        <w:rPr>
          <w:b/>
        </w:rPr>
        <w:t xml:space="preserve">(i)  </w:t>
      </w:r>
      <w:bookmarkStart w:id="25" w:name="Bookmark__17_C_i"/>
      <w:bookmarkEnd w:id="25"/>
      <w:r>
        <w:rPr>
          <w:rFonts w:ascii="times" w:eastAsia="times" w:hAnsi="times" w:cs="times"/>
          <w:b w:val="0"/>
          <w:i w:val="0"/>
          <w:strike w:val="0"/>
          <w:noProof w:val="0"/>
          <w:color w:val="000000"/>
          <w:position w:val="0"/>
          <w:sz w:val="24"/>
          <w:u w:val="none"/>
          <w:vertAlign w:val="baseline"/>
        </w:rPr>
        <w:t>Tangible or intangible;</w:t>
      </w:r>
    </w:p>
    <w:p>
      <w:pPr>
        <w:keepNext w:val="0"/>
        <w:spacing w:before="120" w:after="0" w:line="300" w:lineRule="atLeast"/>
        <w:ind w:left="1800" w:right="0"/>
        <w:jc w:val="left"/>
      </w:pPr>
      <w:r>
        <w:rPr>
          <w:b/>
        </w:rPr>
        <w:t xml:space="preserve">(ii)  </w:t>
      </w:r>
      <w:bookmarkStart w:id="26" w:name="Bookmark__17_C_ii"/>
      <w:bookmarkEnd w:id="26"/>
      <w:r>
        <w:rPr>
          <w:rFonts w:ascii="times" w:eastAsia="times" w:hAnsi="times" w:cs="times"/>
          <w:b w:val="0"/>
          <w:i w:val="0"/>
          <w:strike w:val="0"/>
          <w:noProof w:val="0"/>
          <w:color w:val="000000"/>
          <w:position w:val="0"/>
          <w:sz w:val="24"/>
          <w:u w:val="none"/>
          <w:vertAlign w:val="baseline"/>
        </w:rPr>
        <w:t xml:space="preserve">In a format readable by humans or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800" w:right="0"/>
        <w:jc w:val="left"/>
      </w:pPr>
      <w:r>
        <w:rPr>
          <w:b/>
        </w:rPr>
        <w:t xml:space="preserve">(iii)  </w:t>
      </w:r>
      <w:bookmarkStart w:id="27" w:name="Bookmark__17_C_iii"/>
      <w:bookmarkEnd w:id="27"/>
      <w:r>
        <w:rPr>
          <w:rFonts w:ascii="times" w:eastAsia="times" w:hAnsi="times" w:cs="times"/>
          <w:b w:val="0"/>
          <w:i w:val="0"/>
          <w:strike w:val="0"/>
          <w:noProof w:val="0"/>
          <w:color w:val="000000"/>
          <w:position w:val="0"/>
          <w:sz w:val="24"/>
          <w:u w:val="none"/>
          <w:vertAlign w:val="baseline"/>
        </w:rPr>
        <w:t xml:space="preserve">In transit between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within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between any devices which comprise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or</w:t>
      </w:r>
    </w:p>
    <w:p>
      <w:pPr>
        <w:keepNext w:val="0"/>
        <w:spacing w:before="120" w:after="0" w:line="300" w:lineRule="atLeast"/>
        <w:ind w:left="1800" w:right="0"/>
        <w:jc w:val="left"/>
      </w:pPr>
      <w:r>
        <w:rPr>
          <w:b/>
        </w:rPr>
        <w:t xml:space="preserve">(iv)  </w:t>
      </w:r>
      <w:bookmarkStart w:id="28" w:name="Bookmark__17_C_iv"/>
      <w:bookmarkEnd w:id="28"/>
      <w:r>
        <w:rPr>
          <w:rFonts w:ascii="times" w:eastAsia="times" w:hAnsi="times" w:cs="times"/>
          <w:b w:val="0"/>
          <w:i w:val="0"/>
          <w:strike w:val="0"/>
          <w:noProof w:val="0"/>
          <w:color w:val="000000"/>
          <w:position w:val="0"/>
          <w:sz w:val="24"/>
          <w:u w:val="none"/>
          <w:vertAlign w:val="baseline"/>
        </w:rPr>
        <w:t xml:space="preserve">Located on any paper or in any device in which it is stored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by a human;</w:t>
      </w:r>
    </w:p>
    <w:p>
      <w:pPr>
        <w:keepNext w:val="0"/>
        <w:spacing w:before="120" w:after="0" w:line="300" w:lineRule="atLeast"/>
        <w:ind w:left="1080" w:right="0"/>
        <w:jc w:val="left"/>
      </w:pPr>
      <w:r>
        <w:rPr>
          <w:b/>
        </w:rPr>
        <w:t xml:space="preserve">(18)  </w:t>
      </w:r>
      <w:bookmarkStart w:id="29" w:name="Bookmark__18"/>
      <w:bookmarkEnd w:id="29"/>
      <w:r>
        <w:rPr>
          <w:rFonts w:ascii="times" w:eastAsia="times" w:hAnsi="times" w:cs="times"/>
          <w:b w:val="0"/>
          <w:i w:val="0"/>
          <w:strike w:val="0"/>
          <w:noProof w:val="0"/>
          <w:color w:val="000000"/>
          <w:position w:val="0"/>
          <w:sz w:val="24"/>
          <w:u w:val="none"/>
          <w:vertAlign w:val="baseline"/>
        </w:rPr>
        <w:t xml:space="preserve">“Services” includes, but is not limited to,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data to perform tasks;</w:t>
      </w:r>
    </w:p>
    <w:p>
      <w:pPr>
        <w:keepNext w:val="0"/>
        <w:spacing w:before="120" w:after="0" w:line="300" w:lineRule="atLeast"/>
        <w:ind w:left="1080" w:right="0"/>
        <w:jc w:val="left"/>
      </w:pPr>
      <w:r>
        <w:rPr>
          <w:b/>
        </w:rPr>
        <w:t xml:space="preserve">(19)  </w:t>
      </w:r>
      <w:bookmarkStart w:id="30" w:name="Bookmark__19"/>
      <w:bookmarkEnd w:id="30"/>
      <w:r>
        <w:rPr>
          <w:rFonts w:ascii="times" w:eastAsia="times" w:hAnsi="times" w:cs="times"/>
          <w:b w:val="0"/>
          <w:i w:val="0"/>
          <w:strike w:val="0"/>
          <w:noProof w:val="0"/>
          <w:color w:val="000000"/>
          <w:position w:val="0"/>
          <w:sz w:val="24"/>
          <w:u w:val="none"/>
          <w:vertAlign w:val="baseline"/>
        </w:rPr>
        <w:t xml:space="preserve">“System hacker” means any person who knowingly accesses and without authorization alters, damages, deletes, destroys, or otherwise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any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and</w:t>
      </w:r>
    </w:p>
    <w:p>
      <w:pPr>
        <w:keepNext w:val="0"/>
        <w:spacing w:before="120" w:after="0" w:line="300" w:lineRule="atLeast"/>
        <w:ind w:left="1080" w:right="0"/>
        <w:jc w:val="left"/>
      </w:pPr>
      <w:r>
        <w:rPr>
          <w:b/>
        </w:rPr>
        <w:t xml:space="preserve">(20)  </w:t>
      </w:r>
      <w:bookmarkStart w:id="31" w:name="Bookmark__20"/>
      <w:bookmarkEnd w:id="31"/>
      <w:r>
        <w:rPr>
          <w:rFonts w:ascii="times" w:eastAsia="times" w:hAnsi="times" w:cs="times"/>
          <w:b w:val="0"/>
          <w:i w:val="0"/>
          <w:strike w:val="0"/>
          <w:noProof w:val="0"/>
          <w:color w:val="000000"/>
          <w:position w:val="0"/>
          <w:sz w:val="24"/>
          <w:u w:val="none"/>
          <w:vertAlign w:val="baseline"/>
        </w:rPr>
        <w:t xml:space="preserve">“To process” means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put data through a systematic sequence of operations for the purpose of producing a specified result.</w:t>
      </w:r>
    </w:p>
    <w:p>
      <w:pPr>
        <w:keepNext/>
        <w:spacing w:before="240" w:after="0" w:line="340" w:lineRule="atLeast"/>
        <w:ind w:left="0" w:right="0" w:firstLine="0"/>
        <w:jc w:val="left"/>
      </w:pPr>
      <w:bookmarkStart w:id="32" w:name="History"/>
      <w:bookmarkEnd w:id="3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1989, ch. 591, § 1; 1993, ch. 445, § 1; 2003, ch. 317, § 2.                                 </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Tenn. Code Ann. § 39-14-601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 Code Ann. § 39-14-601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vt:lpwstr>
  </property>
  <property fmtid="{D5CDD505-2E9C-101B-9397-08002B2CF9AE}" pid="3" name="LADocCount">
    <vt:lpwstr>1</vt:lpwstr>
  </property>
  <property fmtid="{D5CDD505-2E9C-101B-9397-08002B2CF9AE}" pid="4" name="LADocumentID:12">
    <vt:lpwstr>Doc::urn:hlct:15|contextualFeaturePermID::1519360</vt:lpwstr>
  </property>
  <property fmtid="{D5CDD505-2E9C-101B-9397-08002B2CF9AE}" pid="5" name="UserPermID">
    <vt:lpwstr>urn:user:PA186163333</vt:lpwstr>
  </property>
</Properties>
</file>