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56-2-1002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Insurance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 Insurance Companies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10 Insurance Data Security Law</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56-2-1002. Purpose and intent.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This part establishes the exclusive standards for data security, licensees' investigations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licensees' notification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to the commissioner and affected consumers.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This part does not create or imply a private cause of action for a violation of this part, nor does this part limit a private cause of action that otherwise exists.</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2021, ch. 345, § 1.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56-2-1002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56-2-1002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