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3A V.S.A. § 20-61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Act Nos. 104 and M-21 of the 2023 Adjourned Session of the 2023-2024 Vermont General Assembly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Vermont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3A Executive Orders  (Chs. 1 — 33)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20. Internal Security and Public Safety (§§ 20-1 — 20-64)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Executive Order No. 20-61 (No. 05-20) [Emergency Guard Call-Out for Hospital Systems Restoration]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Pursuant to the authority vested in me as Governor of Vermont and Commander-in-Chief, Vermont National Guard by the Constitution of the State of Vermont, Chapter II, Section 20, and 20 V.S.A. § 601, and having determined the protection of health and safety and the preservation of the lives of the people of the State requires it, I hereby order and direct the Adjutant General of Vermont to order into service a force of the National Guard for the purpose of assisting in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operations beginning November 1, 2020.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need for National Guard assistance is a direct result of a known cyberattack on University of Vermont Medical Center information technology systems which occurred on October 28, 2020.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Payment for personnel performing the State service shall be in accordance with the provisions of 20 V.S.A. § 603.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Order shall take effect upon signing and shall terminate at midnight, November 8, 2020 unless extended by the Governor.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Dated October 31, 2020 </w:t>
      </w:r>
    </w:p>
    <w:p>
      <w:pPr>
        <w:spacing w:before="120" w:line="240" w:lineRule="atLeast"/>
        <w:ind w:left="720"/>
      </w:pPr>
      <w:r>
        <w:rPr>
          <w:b/>
        </w:rPr>
        <w:t xml:space="preserve"> ADDENDUM TO EXECUTIVE ORDER 05-20  </w:t>
      </w:r>
    </w:p>
    <w:p>
      <w:pPr>
        <w:spacing w:before="120" w:line="240" w:lineRule="atLeast"/>
        <w:ind w:left="720"/>
      </w:pPr>
      <w:r>
        <w:rPr>
          <w:b/>
        </w:rPr>
        <w:t xml:space="preserve"> [Emergency Guard Call-Out for Hospital Systems Restoration]  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Pursuant to the authority vested in me as Governor of Vermont and Commander-in-Chief, Vermont National Guard by the Constitution of the State of Vermont, Chapter II, Section 20, and 20 V.S.A. § 601, and having determined the protection of health and safety and the preservation of the lives of the people of the State requires it, I hereby order and direct the Adjutant General of Vermont to extend the service of a force of the National Guard for the purpose of assisting in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operations, which began November 1, 2020, through November 14, 2020 at midnight, unless extended by the Governor.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Addendum to Executive Order 05-20 shall be effective as of November 8, 2020.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Dated November 9, 2020 </w:t>
      </w:r>
    </w:p>
    <w:p>
      <w:pPr>
        <w:spacing w:before="120" w:line="240" w:lineRule="atLeast"/>
        <w:ind w:left="720"/>
      </w:pPr>
      <w:r>
        <w:rPr>
          <w:b/>
        </w:rPr>
        <w:t xml:space="preserve"> ADDENDUM 2 TO EXECUTIVE ORDER 05-20  </w:t>
      </w:r>
    </w:p>
    <w:p>
      <w:pPr>
        <w:spacing w:before="120" w:line="240" w:lineRule="atLeast"/>
        <w:ind w:left="720"/>
      </w:pPr>
      <w:r>
        <w:rPr>
          <w:b/>
        </w:rPr>
        <w:t xml:space="preserve"> [Emergency Guard Call-Out for Hospital Systems Restoration]  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Pursuant to the authority vested in me as Governor of Vermont and Commander-in-Chief, Vermont National Guard by the Constitution of the State of Vermont, Chapter II, Section 20, and 20 V.S.A. § 601, and having determined the protection of health and safety and the preservation of the lives of the people of the State requires it, I hereby order and direct the Adjutant General of Vermont to extend the service of a force of the National Guard for the purpose of assisting in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operations, which began November 1, 2020, through December 15, 2020 and coterminous with the Governor’s Amended and Restated Executive Order 01-20, unless sooner rescinded by the Governor.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Addendum to Executive Order 05-20 shall be effective as of November 14, 2020.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Dated November 17, 2020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Vermont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3A V.S.A. § 20-61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 V.S.A. § 20-61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12</vt:lpwstr>
  </property>
  <property fmtid="{D5CDD505-2E9C-101B-9397-08002B2CF9AE}" pid="3" name="LADocCount">
    <vt:lpwstr>1</vt:lpwstr>
  </property>
  <property fmtid="{D5CDD505-2E9C-101B-9397-08002B2CF9AE}" pid="4" name="LADocumentID:12">
    <vt:lpwstr>Doc::urn:hlct:15|contextualFeaturePermID::1519360</vt:lpwstr>
  </property>
  <property fmtid="{D5CDD505-2E9C-101B-9397-08002B2CF9AE}" pid="5" name="UserPermID">
    <vt:lpwstr>urn:user:PA186163333</vt:lpwstr>
  </property>
</Properties>
</file>