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8-83-601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 Labor and Industry  (§§ 8-1-101 — 8-87-105)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Employment and Training  (Arts. 83 — 84)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83. Work Force Development  (Pts.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6 Experiential Learning (§§ 8-83-601 — 8-83-603)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8-83-601.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part 6: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“Commission” means the business experiential-learning commission in the department created by executive order B 2015 004, which works in partnership with the office of economic development and the work force development council, or a subsequent entity established for the same or similar purpose.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“Digital equity” means the condition in which individuals and communities have access to the information technology that is needed for full participation in society and the economy of the United States. </w:t>
      </w:r>
    </w:p>
    <w:p>
      <w:pPr>
        <w:spacing w:before="120" w:line="240" w:lineRule="atLeast"/>
        <w:ind w:left="1080"/>
      </w:pPr>
      <w:r>
        <w:rPr>
          <w:b/>
        </w:rPr>
        <w:t xml:space="preserve">(3)  </w:t>
      </w:r>
      <w:bookmarkStart w:id="3" w:name="Bookmark__3"/>
      <w:bookmarkEnd w:id="3"/>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 xml:space="preserve">“Digital inclusion” means the activities that are necessary to ensure that all individuals in the state have access to, and the use of, affordable information and communication technologies, such as: </w:t>
      </w:r>
    </w:p>
    <w:p>
      <w:pPr>
        <w:keepNext w:val="0"/>
        <w:spacing w:before="120" w:after="0" w:line="300" w:lineRule="atLeast"/>
        <w:ind w:left="1800" w:right="0"/>
        <w:jc w:val="left"/>
      </w:pPr>
      <w:r>
        <w:rPr>
          <w:b/>
        </w:rPr>
        <w:t xml:space="preserve">(I)  </w:t>
      </w:r>
      <w:bookmarkStart w:id="5" w:name="Bookmark__3_a_i"/>
      <w:bookmarkEnd w:id="5"/>
      <w:r>
        <w:rPr>
          <w:rFonts w:ascii="times" w:eastAsia="times" w:hAnsi="times" w:cs="times"/>
          <w:b w:val="0"/>
          <w:i w:val="0"/>
          <w:strike w:val="0"/>
          <w:noProof w:val="0"/>
          <w:color w:val="000000"/>
          <w:position w:val="0"/>
          <w:sz w:val="24"/>
          <w:u w:val="none"/>
          <w:vertAlign w:val="baseline"/>
        </w:rPr>
        <w:t xml:space="preserve">Reliable fixed and wireless broadband internet service; </w:t>
      </w:r>
    </w:p>
    <w:p>
      <w:pPr>
        <w:keepNext w:val="0"/>
        <w:spacing w:before="120" w:after="0" w:line="300" w:lineRule="atLeast"/>
        <w:ind w:left="1800" w:right="0"/>
        <w:jc w:val="left"/>
      </w:pPr>
      <w:r>
        <w:rPr>
          <w:b/>
        </w:rPr>
        <w:t xml:space="preserve">(II)  </w:t>
      </w:r>
      <w:bookmarkStart w:id="6" w:name="Bookmark__3_a_ii"/>
      <w:bookmarkEnd w:id="6"/>
      <w:r>
        <w:rPr>
          <w:rFonts w:ascii="times" w:eastAsia="times" w:hAnsi="times" w:cs="times"/>
          <w:b w:val="0"/>
          <w:i w:val="0"/>
          <w:strike w:val="0"/>
          <w:noProof w:val="0"/>
          <w:color w:val="000000"/>
          <w:position w:val="0"/>
          <w:sz w:val="24"/>
          <w:u w:val="none"/>
          <w:vertAlign w:val="baseline"/>
        </w:rPr>
        <w:t xml:space="preserve">Internet-enabled devices that meet the needs of the user; and </w:t>
      </w:r>
    </w:p>
    <w:p>
      <w:pPr>
        <w:keepNext w:val="0"/>
        <w:spacing w:before="120" w:after="0" w:line="300" w:lineRule="atLeast"/>
        <w:ind w:left="1800" w:right="0"/>
        <w:jc w:val="left"/>
      </w:pPr>
      <w:r>
        <w:rPr>
          <w:b/>
        </w:rPr>
        <w:t xml:space="preserve">(III)  </w:t>
      </w:r>
      <w:bookmarkStart w:id="7" w:name="Bookmark__3_a_iii"/>
      <w:bookmarkEnd w:id="7"/>
      <w:r>
        <w:rPr>
          <w:rFonts w:ascii="times" w:eastAsia="times" w:hAnsi="times" w:cs="times"/>
          <w:b w:val="0"/>
          <w:i w:val="0"/>
          <w:strike w:val="0"/>
          <w:noProof w:val="0"/>
          <w:color w:val="000000"/>
          <w:position w:val="0"/>
          <w:sz w:val="24"/>
          <w:u w:val="none"/>
          <w:vertAlign w:val="baseline"/>
        </w:rPr>
        <w:t xml:space="preserve">Applications and online content designed to enable and encourage self-sufficiency, participation, and collaboration. </w:t>
      </w:r>
    </w:p>
    <w:p>
      <w:pPr>
        <w:keepNext w:val="0"/>
        <w:spacing w:before="120" w:after="0" w:line="300" w:lineRule="atLeast"/>
        <w:ind w:left="144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 xml:space="preserve">“Digital inclusion” includes the ability to obtain: </w:t>
      </w:r>
    </w:p>
    <w:p>
      <w:pPr>
        <w:keepNext w:val="0"/>
        <w:spacing w:before="120" w:after="0" w:line="300" w:lineRule="atLeast"/>
        <w:ind w:left="1800" w:right="0"/>
        <w:jc w:val="left"/>
      </w:pPr>
      <w:r>
        <w:rPr>
          <w:b/>
        </w:rPr>
        <w:t xml:space="preserve">(I)  </w:t>
      </w:r>
      <w:bookmarkStart w:id="9" w:name="Bookmark__3_b_i"/>
      <w:bookmarkEnd w:id="9"/>
      <w:r>
        <w:rPr>
          <w:rFonts w:ascii="times" w:eastAsia="times" w:hAnsi="times" w:cs="times"/>
          <w:b w:val="0"/>
          <w:i w:val="0"/>
          <w:strike w:val="0"/>
          <w:noProof w:val="0"/>
          <w:color w:val="000000"/>
          <w:position w:val="0"/>
          <w:sz w:val="24"/>
          <w:u w:val="none"/>
          <w:vertAlign w:val="baseline"/>
        </w:rPr>
        <w:t xml:space="preserve">Access to digital literacy training; </w:t>
      </w:r>
    </w:p>
    <w:p>
      <w:pPr>
        <w:keepNext w:val="0"/>
        <w:spacing w:before="120" w:after="0" w:line="300" w:lineRule="atLeast"/>
        <w:ind w:left="1800" w:right="0"/>
        <w:jc w:val="left"/>
      </w:pPr>
      <w:r>
        <w:rPr>
          <w:b/>
        </w:rPr>
        <w:t xml:space="preserve">(II)  </w:t>
      </w:r>
      <w:bookmarkStart w:id="10" w:name="Bookmark__3_b_ii"/>
      <w:bookmarkEnd w:id="10"/>
      <w:r>
        <w:rPr>
          <w:rFonts w:ascii="times" w:eastAsia="times" w:hAnsi="times" w:cs="times"/>
          <w:b w:val="0"/>
          <w:i w:val="0"/>
          <w:strike w:val="0"/>
          <w:noProof w:val="0"/>
          <w:color w:val="000000"/>
          <w:position w:val="0"/>
          <w:sz w:val="24"/>
          <w:u w:val="none"/>
          <w:vertAlign w:val="baseline"/>
        </w:rPr>
        <w:t xml:space="preserve">Quality technical support; and </w:t>
      </w:r>
    </w:p>
    <w:p>
      <w:pPr>
        <w:keepNext w:val="0"/>
        <w:spacing w:before="120" w:after="0" w:line="300" w:lineRule="atLeast"/>
        <w:ind w:left="1800" w:right="0"/>
        <w:jc w:val="left"/>
      </w:pPr>
      <w:r>
        <w:rPr>
          <w:b/>
        </w:rPr>
        <w:t xml:space="preserve">(III)  </w:t>
      </w:r>
      <w:bookmarkStart w:id="11" w:name="Bookmark__3_b_iii"/>
      <w:bookmarkEnd w:id="11"/>
      <w:r>
        <w:rPr>
          <w:rFonts w:ascii="times" w:eastAsia="times" w:hAnsi="times" w:cs="times"/>
          <w:b w:val="0"/>
          <w:i w:val="0"/>
          <w:strike w:val="0"/>
          <w:noProof w:val="0"/>
          <w:color w:val="000000"/>
          <w:position w:val="0"/>
          <w:sz w:val="24"/>
          <w:u w:val="none"/>
          <w:vertAlign w:val="baseline"/>
        </w:rPr>
        <w:t xml:space="preserve">Basic awareness of measures to ensure online privacy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 xml:space="preserve">“Digital literacy” means the skills associated with using technology that enable users to find, evaluate, organize, create, disseminate, and communicate information. </w:t>
      </w:r>
    </w:p>
    <w:p>
      <w:pPr>
        <w:keepNext w:val="0"/>
        <w:spacing w:before="120" w:after="0" w:line="300" w:lineRule="atLeast"/>
        <w:ind w:left="1080" w:right="0"/>
        <w:jc w:val="left"/>
      </w:pPr>
      <w:r>
        <w:rPr>
          <w:b/>
        </w:rPr>
        <w:t>(4.5)</w:t>
      </w:r>
      <w:bookmarkStart w:id="13" w:name="Bookmark__4.5"/>
      <w:bookmarkEnd w:id="13"/>
      <w:r>
        <w:rPr>
          <w:rFonts w:ascii="times" w:eastAsia="times" w:hAnsi="times" w:cs="times"/>
          <w:b w:val="0"/>
          <w:i w:val="0"/>
          <w:strike w:val="0"/>
          <w:noProof w:val="0"/>
          <w:color w:val="000000"/>
          <w:position w:val="0"/>
          <w:sz w:val="24"/>
          <w:u w:val="none"/>
          <w:vertAlign w:val="baseline"/>
        </w:rPr>
        <w:t xml:space="preserve">“Externship program” means the statewide teacher externship program created in section 8-83-602.5. </w:t>
      </w:r>
    </w:p>
    <w:p>
      <w:pPr>
        <w:keepNext w:val="0"/>
        <w:spacing w:before="120" w:after="0" w:line="300" w:lineRule="atLeast"/>
        <w:ind w:left="108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 xml:space="preserve">“Incentive program” means the work-based learning incentive program created in section 8-83-602. </w:t>
      </w:r>
    </w:p>
    <w:p>
      <w:pPr>
        <w:keepNext w:val="0"/>
        <w:spacing w:before="120" w:after="0" w:line="300" w:lineRule="atLeast"/>
        <w:ind w:left="1080" w:right="0"/>
        <w:jc w:val="left"/>
      </w:pPr>
      <w:r>
        <w:rPr>
          <w:b/>
        </w:rPr>
        <w:t>(5.5)</w:t>
      </w:r>
      <w:bookmarkStart w:id="15" w:name="Bookmark__5.5"/>
      <w:bookmarkEnd w:id="15"/>
      <w:r>
        <w:rPr>
          <w:rFonts w:ascii="times" w:eastAsia="times" w:hAnsi="times" w:cs="times"/>
          <w:b w:val="0"/>
          <w:i w:val="0"/>
          <w:strike w:val="0"/>
          <w:noProof w:val="0"/>
          <w:color w:val="000000"/>
          <w:position w:val="0"/>
          <w:sz w:val="24"/>
          <w:u w:val="none"/>
          <w:vertAlign w:val="baseline"/>
        </w:rPr>
        <w:t xml:space="preserve">“K-12 teacher” or “teacher in a K-12 classroom” means a teacher teaching in a public school in the state. </w:t>
      </w:r>
    </w:p>
    <w:p>
      <w:pPr>
        <w:keepNext w:val="0"/>
        <w:spacing w:before="120" w:after="0" w:line="300" w:lineRule="atLeast"/>
        <w:ind w:left="1080" w:right="0"/>
        <w:jc w:val="left"/>
      </w:pPr>
      <w:r>
        <w:rPr>
          <w:b/>
        </w:rPr>
        <w:t>(5.7)</w:t>
      </w:r>
      <w:bookmarkStart w:id="16" w:name="Bookmark__5.7"/>
      <w:bookmarkEnd w:id="16"/>
      <w:r>
        <w:rPr>
          <w:rFonts w:ascii="times" w:eastAsia="times" w:hAnsi="times" w:cs="times"/>
          <w:b w:val="0"/>
          <w:i w:val="0"/>
          <w:strike w:val="0"/>
          <w:noProof w:val="0"/>
          <w:color w:val="000000"/>
          <w:position w:val="0"/>
          <w:sz w:val="24"/>
          <w:u w:val="none"/>
          <w:vertAlign w:val="baseline"/>
        </w:rPr>
        <w:t xml:space="preserve">“Local education provider” means a school district, a board of cooperative services that operates a school, a district charter school, or an institute charter school. </w:t>
      </w:r>
    </w:p>
    <w:p>
      <w:pPr>
        <w:keepNext w:val="0"/>
        <w:spacing w:before="120" w:after="0" w:line="300" w:lineRule="atLeast"/>
        <w:ind w:left="1080" w:right="0"/>
        <w:jc w:val="left"/>
      </w:pPr>
      <w:r>
        <w:rPr>
          <w:b/>
        </w:rPr>
        <w:t xml:space="preserve">(6)  </w:t>
      </w:r>
      <w:bookmarkStart w:id="17" w:name="Bookmark__6"/>
      <w:bookmarkEnd w:id="17"/>
      <w:r>
        <w:rPr>
          <w:rFonts w:ascii="times" w:eastAsia="times" w:hAnsi="times" w:cs="times"/>
          <w:b w:val="0"/>
          <w:i w:val="0"/>
          <w:strike w:val="0"/>
          <w:noProof w:val="0"/>
          <w:color w:val="000000"/>
          <w:position w:val="0"/>
          <w:sz w:val="24"/>
          <w:u w:val="none"/>
          <w:vertAlign w:val="baseline"/>
        </w:rPr>
        <w:t xml:space="preserve">“Next-skilling” means activities to develop future-ready skills necessary for employment in the twenty-first century and includes the focus areas of human skills, digital skills, business skills, growth mindset, and a lifelong learning mindset. </w:t>
      </w:r>
    </w:p>
    <w:p>
      <w:pPr>
        <w:keepNext w:val="0"/>
        <w:spacing w:before="120" w:after="0" w:line="300" w:lineRule="atLeast"/>
        <w:ind w:left="1080" w:right="0"/>
        <w:jc w:val="left"/>
      </w:pPr>
      <w:r>
        <w:rPr>
          <w:b/>
        </w:rPr>
        <w:t xml:space="preserve">(7)  </w:t>
      </w:r>
      <w:bookmarkStart w:id="18" w:name="Bookmark__7"/>
      <w:bookmarkEnd w:id="18"/>
      <w:r>
        <w:rPr>
          <w:rFonts w:ascii="times" w:eastAsia="times" w:hAnsi="times" w:cs="times"/>
          <w:b w:val="0"/>
          <w:i w:val="0"/>
          <w:strike w:val="0"/>
          <w:noProof w:val="0"/>
          <w:color w:val="000000"/>
          <w:position w:val="0"/>
          <w:sz w:val="24"/>
          <w:u w:val="none"/>
          <w:vertAlign w:val="baseline"/>
        </w:rPr>
        <w:t xml:space="preserve">“Office” means the office of future of work created in section 8-15.8-103. </w:t>
      </w:r>
    </w:p>
    <w:p>
      <w:pPr>
        <w:keepNext w:val="0"/>
        <w:spacing w:before="120" w:after="0" w:line="300" w:lineRule="atLeast"/>
        <w:ind w:left="1080" w:right="0"/>
        <w:jc w:val="left"/>
      </w:pPr>
      <w:r>
        <w:rPr>
          <w:b/>
        </w:rPr>
        <w:t xml:space="preserve">(8)  </w:t>
      </w:r>
      <w:bookmarkStart w:id="19" w:name="Bookmark__8"/>
      <w:bookmarkEnd w:id="19"/>
      <w:r>
        <w:rPr>
          <w:rFonts w:ascii="times" w:eastAsia="times" w:hAnsi="times" w:cs="times"/>
          <w:b w:val="0"/>
          <w:i w:val="0"/>
          <w:strike w:val="0"/>
          <w:noProof w:val="0"/>
          <w:color w:val="000000"/>
          <w:position w:val="0"/>
          <w:sz w:val="24"/>
          <w:u w:val="none"/>
          <w:vertAlign w:val="baseline"/>
        </w:rPr>
        <w:t xml:space="preserve">“Office of economic development” means the Colorado office of economic development created in section 24-48.5-101. </w:t>
      </w:r>
    </w:p>
    <w:p>
      <w:pPr>
        <w:keepNext w:val="0"/>
        <w:spacing w:before="120" w:after="0" w:line="300" w:lineRule="atLeast"/>
        <w:ind w:left="1080" w:right="0"/>
        <w:jc w:val="left"/>
      </w:pPr>
      <w:r>
        <w:rPr>
          <w:b/>
        </w:rPr>
        <w:t xml:space="preserve">(9)  </w:t>
      </w:r>
      <w:bookmarkStart w:id="20" w:name="Bookmark__9"/>
      <w:bookmarkEnd w:id="20"/>
      <w:r>
        <w:rPr>
          <w:rFonts w:ascii="times" w:eastAsia="times" w:hAnsi="times" w:cs="times"/>
          <w:b w:val="0"/>
          <w:i w:val="0"/>
          <w:strike w:val="0"/>
          <w:noProof w:val="0"/>
          <w:color w:val="000000"/>
          <w:position w:val="0"/>
          <w:sz w:val="24"/>
          <w:u w:val="none"/>
          <w:vertAlign w:val="baseline"/>
        </w:rPr>
        <w:t xml:space="preserve">“Office of new Americans” means the office created in section 8-3.7-103. </w:t>
      </w:r>
    </w:p>
    <w:p>
      <w:pPr>
        <w:keepNext w:val="0"/>
        <w:spacing w:before="120" w:after="0" w:line="300" w:lineRule="atLeast"/>
        <w:ind w:left="1080" w:right="0"/>
        <w:jc w:val="left"/>
      </w:pPr>
      <w:r>
        <w:rPr>
          <w:b/>
        </w:rPr>
        <w:t xml:space="preserve">(10)  </w:t>
      </w:r>
      <w:bookmarkStart w:id="21" w:name="Bookmark__10"/>
      <w:bookmarkEnd w:id="21"/>
      <w:r>
        <w:rPr>
          <w:rFonts w:ascii="times" w:eastAsia="times" w:hAnsi="times" w:cs="times"/>
          <w:b w:val="0"/>
          <w:i w:val="0"/>
          <w:strike w:val="0"/>
          <w:noProof w:val="0"/>
          <w:color w:val="000000"/>
          <w:position w:val="0"/>
          <w:sz w:val="24"/>
          <w:u w:val="none"/>
          <w:vertAlign w:val="baseline"/>
        </w:rPr>
        <w:t xml:space="preserve">“Program” means the statewide digital navigator program created in section 8-83-603. </w:t>
      </w:r>
    </w:p>
    <w:p>
      <w:pPr>
        <w:keepNext w:val="0"/>
        <w:spacing w:before="120" w:after="0" w:line="300" w:lineRule="atLeast"/>
        <w:ind w:left="1080" w:right="0"/>
        <w:jc w:val="left"/>
      </w:pPr>
      <w:r>
        <w:rPr>
          <w:b/>
        </w:rPr>
        <w:t xml:space="preserve">(10.5)  </w:t>
      </w:r>
      <w:bookmarkStart w:id="22" w:name="Bookmark__10.5"/>
      <w:bookmarkEnd w:id="22"/>
      <w:r>
        <w:rPr>
          <w:rFonts w:ascii="times" w:eastAsia="times" w:hAnsi="times" w:cs="times"/>
          <w:b w:val="0"/>
          <w:i w:val="0"/>
          <w:strike w:val="0"/>
          <w:noProof w:val="0"/>
          <w:color w:val="000000"/>
          <w:position w:val="0"/>
          <w:sz w:val="24"/>
          <w:u w:val="none"/>
          <w:vertAlign w:val="baseline"/>
        </w:rPr>
        <w:t xml:space="preserve">“Public school” means a school in the state that enrolls students in any of grades kindergarten through twelfth grade, including a traditional public school of a school district, as described in section 22-1-101 (1); a charter school, as defined in section 22-30.5-103 (2); or an institute charter school, as defined in section 22-30.5-502 (6). </w:t>
      </w:r>
    </w:p>
    <w:p>
      <w:pPr>
        <w:spacing w:before="120" w:line="240" w:lineRule="atLeast"/>
        <w:ind w:left="1080"/>
      </w:pPr>
      <w:r>
        <w:rPr>
          <w:b/>
        </w:rPr>
        <w:t xml:space="preserve">(11)  </w:t>
      </w:r>
      <w:bookmarkStart w:id="23" w:name="Bookmark__11"/>
      <w:bookmarkEnd w:id="23"/>
    </w:p>
    <w:p>
      <w:pPr>
        <w:keepNext w:val="0"/>
        <w:spacing w:before="120" w:after="0" w:line="300" w:lineRule="atLeast"/>
        <w:ind w:left="1440" w:right="0"/>
        <w:jc w:val="left"/>
      </w:pPr>
      <w:r>
        <w:rPr>
          <w:b/>
        </w:rPr>
        <w:t xml:space="preserve">(a)  </w:t>
      </w:r>
      <w:bookmarkStart w:id="24" w:name="Bookmark__11_a"/>
      <w:bookmarkEnd w:id="24"/>
      <w:r>
        <w:rPr>
          <w:rFonts w:ascii="times" w:eastAsia="times" w:hAnsi="times" w:cs="times"/>
          <w:b w:val="0"/>
          <w:i w:val="0"/>
          <w:strike w:val="0"/>
          <w:noProof w:val="0"/>
          <w:color w:val="000000"/>
          <w:position w:val="0"/>
          <w:sz w:val="24"/>
          <w:u w:val="none"/>
          <w:vertAlign w:val="baseline"/>
        </w:rPr>
        <w:t xml:space="preserve">“Reskilling” means activities to: </w:t>
      </w:r>
    </w:p>
    <w:p>
      <w:pPr>
        <w:keepNext w:val="0"/>
        <w:spacing w:before="120" w:after="0" w:line="300" w:lineRule="atLeast"/>
        <w:ind w:left="1800" w:right="0"/>
        <w:jc w:val="left"/>
      </w:pPr>
      <w:r>
        <w:rPr>
          <w:b/>
        </w:rPr>
        <w:t xml:space="preserve">(I)  </w:t>
      </w:r>
      <w:bookmarkStart w:id="25" w:name="Bookmark__11_a_i"/>
      <w:bookmarkEnd w:id="25"/>
      <w:r>
        <w:rPr>
          <w:rFonts w:ascii="times" w:eastAsia="times" w:hAnsi="times" w:cs="times"/>
          <w:b w:val="0"/>
          <w:i w:val="0"/>
          <w:strike w:val="0"/>
          <w:noProof w:val="0"/>
          <w:color w:val="000000"/>
          <w:position w:val="0"/>
          <w:sz w:val="24"/>
          <w:u w:val="none"/>
          <w:vertAlign w:val="baseline"/>
        </w:rPr>
        <w:t xml:space="preserve">Support unemployed and underemployed individuals who need or want to change industries in order to return to full-time work or who need or want to obtain more appropriate work-based skills; and </w:t>
      </w:r>
    </w:p>
    <w:p>
      <w:pPr>
        <w:keepNext w:val="0"/>
        <w:spacing w:before="120" w:after="0" w:line="300" w:lineRule="atLeast"/>
        <w:ind w:left="1800" w:right="0"/>
        <w:jc w:val="left"/>
      </w:pPr>
      <w:r>
        <w:rPr>
          <w:b/>
        </w:rPr>
        <w:t xml:space="preserve">(II)  </w:t>
      </w:r>
      <w:bookmarkStart w:id="26" w:name="Bookmark__11_a_ii"/>
      <w:bookmarkEnd w:id="26"/>
      <w:r>
        <w:rPr>
          <w:rFonts w:ascii="times" w:eastAsia="times" w:hAnsi="times" w:cs="times"/>
          <w:b w:val="0"/>
          <w:i w:val="0"/>
          <w:strike w:val="0"/>
          <w:noProof w:val="0"/>
          <w:color w:val="000000"/>
          <w:position w:val="0"/>
          <w:sz w:val="24"/>
          <w:u w:val="none"/>
          <w:vertAlign w:val="baseline"/>
        </w:rPr>
        <w:t xml:space="preserve">Help unemployed and underemployed individuals achieve economic self-sufficiency. </w:t>
      </w:r>
    </w:p>
    <w:p>
      <w:pPr>
        <w:keepNext w:val="0"/>
        <w:spacing w:before="120" w:after="0" w:line="300" w:lineRule="atLeast"/>
        <w:ind w:left="1440" w:right="0"/>
        <w:jc w:val="left"/>
      </w:pPr>
      <w:r>
        <w:rPr>
          <w:b/>
        </w:rPr>
        <w:t xml:space="preserve">(b)  </w:t>
      </w:r>
      <w:bookmarkStart w:id="27" w:name="Bookmark__11_b"/>
      <w:bookmarkEnd w:id="27"/>
      <w:r>
        <w:rPr>
          <w:rFonts w:ascii="times" w:eastAsia="times" w:hAnsi="times" w:cs="times"/>
          <w:b w:val="0"/>
          <w:i w:val="0"/>
          <w:strike w:val="0"/>
          <w:noProof w:val="0"/>
          <w:color w:val="000000"/>
          <w:position w:val="0"/>
          <w:sz w:val="24"/>
          <w:u w:val="none"/>
          <w:vertAlign w:val="baseline"/>
        </w:rPr>
        <w:t xml:space="preserve">“Reskilling” may include technical training for new positions and new careers and entrepreneurial training for individuals who wish to pursue self-employment and business ownership. </w:t>
      </w:r>
    </w:p>
    <w:p>
      <w:pPr>
        <w:keepNext w:val="0"/>
        <w:spacing w:before="120" w:after="0" w:line="300" w:lineRule="atLeast"/>
        <w:ind w:left="1080" w:right="0"/>
        <w:jc w:val="left"/>
      </w:pPr>
      <w:r>
        <w:rPr>
          <w:b/>
        </w:rPr>
        <w:t xml:space="preserve">(12)  </w:t>
      </w:r>
      <w:bookmarkStart w:id="28" w:name="Bookmark__12"/>
      <w:bookmarkEnd w:id="28"/>
      <w:r>
        <w:rPr>
          <w:rFonts w:ascii="times" w:eastAsia="times" w:hAnsi="times" w:cs="times"/>
          <w:b w:val="0"/>
          <w:i w:val="0"/>
          <w:strike w:val="0"/>
          <w:noProof w:val="0"/>
          <w:color w:val="000000"/>
          <w:position w:val="0"/>
          <w:sz w:val="24"/>
          <w:u w:val="none"/>
          <w:vertAlign w:val="baseline"/>
        </w:rPr>
        <w:t xml:space="preserve">“Skills-based hiring” means hiring a person based on the person’s knowledge, skills, and abilities that are specific to the job for which the person is being considered. </w:t>
      </w:r>
    </w:p>
    <w:p>
      <w:pPr>
        <w:keepNext w:val="0"/>
        <w:spacing w:before="120" w:after="0" w:line="300" w:lineRule="atLeast"/>
        <w:ind w:left="1080" w:right="0"/>
        <w:jc w:val="left"/>
      </w:pPr>
      <w:r>
        <w:rPr>
          <w:b/>
        </w:rPr>
        <w:t xml:space="preserve">(12.5)  </w:t>
      </w:r>
      <w:bookmarkStart w:id="29" w:name="Bookmark__12.5"/>
      <w:bookmarkEnd w:id="29"/>
      <w:r>
        <w:rPr>
          <w:rFonts w:ascii="times" w:eastAsia="times" w:hAnsi="times" w:cs="times"/>
          <w:b w:val="0"/>
          <w:i w:val="0"/>
          <w:strike w:val="0"/>
          <w:noProof w:val="0"/>
          <w:color w:val="000000"/>
          <w:position w:val="0"/>
          <w:sz w:val="24"/>
          <w:u w:val="none"/>
          <w:vertAlign w:val="baseline"/>
        </w:rPr>
        <w:t xml:space="preserve">“STEM” means the combination of the disciplines of science, technology, engineering, and mathematics. </w:t>
      </w:r>
    </w:p>
    <w:p>
      <w:pPr>
        <w:keepNext w:val="0"/>
        <w:spacing w:before="120" w:after="0" w:line="300" w:lineRule="atLeast"/>
        <w:ind w:left="1080" w:right="0"/>
        <w:jc w:val="left"/>
      </w:pPr>
      <w:r>
        <w:rPr>
          <w:b/>
        </w:rPr>
        <w:t xml:space="preserve">(13)  </w:t>
      </w:r>
      <w:bookmarkStart w:id="30" w:name="Bookmark__13"/>
      <w:bookmarkEnd w:id="30"/>
      <w:r>
        <w:rPr>
          <w:rFonts w:ascii="times" w:eastAsia="times" w:hAnsi="times" w:cs="times"/>
          <w:b w:val="0"/>
          <w:i w:val="0"/>
          <w:strike w:val="0"/>
          <w:noProof w:val="0"/>
          <w:color w:val="000000"/>
          <w:position w:val="0"/>
          <w:sz w:val="24"/>
          <w:u w:val="none"/>
          <w:vertAlign w:val="baseline"/>
        </w:rPr>
        <w:t xml:space="preserve">“Target populations” includes: </w:t>
      </w:r>
    </w:p>
    <w:p>
      <w:pPr>
        <w:keepNext w:val="0"/>
        <w:spacing w:before="120" w:after="0" w:line="300" w:lineRule="atLeast"/>
        <w:ind w:left="1440" w:right="0"/>
        <w:jc w:val="left"/>
      </w:pPr>
      <w:r>
        <w:rPr>
          <w:b/>
        </w:rPr>
        <w:t xml:space="preserve">(a)  </w:t>
      </w:r>
      <w:bookmarkStart w:id="31" w:name="Bookmark__13_a"/>
      <w:bookmarkEnd w:id="31"/>
      <w:r>
        <w:rPr>
          <w:rFonts w:ascii="times" w:eastAsia="times" w:hAnsi="times" w:cs="times"/>
          <w:b w:val="0"/>
          <w:i w:val="0"/>
          <w:strike w:val="0"/>
          <w:noProof w:val="0"/>
          <w:color w:val="000000"/>
          <w:position w:val="0"/>
          <w:sz w:val="24"/>
          <w:u w:val="none"/>
          <w:vertAlign w:val="baseline"/>
        </w:rPr>
        <w:t xml:space="preserve">Any household with an income that is not more than one hundred fifty percent of the federal poverty level, as determined by the most current federal poverty guidelines issued by the United States department of health and human services; </w:t>
      </w:r>
    </w:p>
    <w:p>
      <w:pPr>
        <w:keepNext w:val="0"/>
        <w:spacing w:before="120" w:after="0" w:line="300" w:lineRule="atLeast"/>
        <w:ind w:left="1440" w:right="0"/>
        <w:jc w:val="left"/>
      </w:pPr>
      <w:r>
        <w:rPr>
          <w:b/>
        </w:rPr>
        <w:t xml:space="preserve">(b)  </w:t>
      </w:r>
      <w:bookmarkStart w:id="32" w:name="Bookmark__13_b"/>
      <w:bookmarkEnd w:id="32"/>
      <w:r>
        <w:rPr>
          <w:rFonts w:ascii="times" w:eastAsia="times" w:hAnsi="times" w:cs="times"/>
          <w:b w:val="0"/>
          <w:i w:val="0"/>
          <w:strike w:val="0"/>
          <w:noProof w:val="0"/>
          <w:color w:val="000000"/>
          <w:position w:val="0"/>
          <w:sz w:val="24"/>
          <w:u w:val="none"/>
          <w:vertAlign w:val="baseline"/>
        </w:rPr>
        <w:t xml:space="preserve">Individuals who are fifty years of age or older; </w:t>
      </w:r>
    </w:p>
    <w:p>
      <w:pPr>
        <w:keepNext w:val="0"/>
        <w:spacing w:before="120" w:after="0" w:line="300" w:lineRule="atLeast"/>
        <w:ind w:left="1440" w:right="0"/>
        <w:jc w:val="left"/>
      </w:pPr>
      <w:r>
        <w:rPr>
          <w:b/>
        </w:rPr>
        <w:t xml:space="preserve">(c)  </w:t>
      </w:r>
      <w:bookmarkStart w:id="33" w:name="Bookmark__13_c"/>
      <w:bookmarkEnd w:id="33"/>
      <w:r>
        <w:rPr>
          <w:rFonts w:ascii="times" w:eastAsia="times" w:hAnsi="times" w:cs="times"/>
          <w:b w:val="0"/>
          <w:i w:val="0"/>
          <w:strike w:val="0"/>
          <w:noProof w:val="0"/>
          <w:color w:val="000000"/>
          <w:position w:val="0"/>
          <w:sz w:val="24"/>
          <w:u w:val="none"/>
          <w:vertAlign w:val="baseline"/>
        </w:rPr>
        <w:t xml:space="preserve">Individuals who are or were incarcerated; </w:t>
      </w:r>
    </w:p>
    <w:p>
      <w:pPr>
        <w:keepNext w:val="0"/>
        <w:spacing w:before="120" w:after="0" w:line="300" w:lineRule="atLeast"/>
        <w:ind w:left="1440" w:right="0"/>
        <w:jc w:val="left"/>
      </w:pPr>
      <w:r>
        <w:rPr>
          <w:b/>
        </w:rPr>
        <w:t xml:space="preserve">(d)  </w:t>
      </w:r>
      <w:bookmarkStart w:id="34" w:name="Bookmark__13_d"/>
      <w:bookmarkEnd w:id="34"/>
      <w:r>
        <w:rPr>
          <w:rFonts w:ascii="times" w:eastAsia="times" w:hAnsi="times" w:cs="times"/>
          <w:b w:val="0"/>
          <w:i w:val="0"/>
          <w:strike w:val="0"/>
          <w:noProof w:val="0"/>
          <w:color w:val="000000"/>
          <w:position w:val="0"/>
          <w:sz w:val="24"/>
          <w:u w:val="none"/>
          <w:vertAlign w:val="baseline"/>
        </w:rPr>
        <w:t xml:space="preserve">Veterans; </w:t>
      </w:r>
    </w:p>
    <w:p>
      <w:pPr>
        <w:keepNext w:val="0"/>
        <w:spacing w:before="120" w:after="0" w:line="300" w:lineRule="atLeast"/>
        <w:ind w:left="1440" w:right="0"/>
        <w:jc w:val="left"/>
      </w:pPr>
      <w:r>
        <w:rPr>
          <w:b/>
        </w:rPr>
        <w:t xml:space="preserve">(e)  </w:t>
      </w:r>
      <w:bookmarkStart w:id="35" w:name="Bookmark__13_e"/>
      <w:bookmarkEnd w:id="35"/>
      <w:r>
        <w:rPr>
          <w:rFonts w:ascii="times" w:eastAsia="times" w:hAnsi="times" w:cs="times"/>
          <w:b w:val="0"/>
          <w:i w:val="0"/>
          <w:strike w:val="0"/>
          <w:noProof w:val="0"/>
          <w:color w:val="000000"/>
          <w:position w:val="0"/>
          <w:sz w:val="24"/>
          <w:u w:val="none"/>
          <w:vertAlign w:val="baseline"/>
        </w:rPr>
        <w:t xml:space="preserve">Individuals with disabilities; </w:t>
      </w:r>
    </w:p>
    <w:p>
      <w:pPr>
        <w:keepNext w:val="0"/>
        <w:spacing w:before="120" w:after="0" w:line="300" w:lineRule="atLeast"/>
        <w:ind w:left="1440" w:right="0"/>
        <w:jc w:val="left"/>
      </w:pPr>
      <w:r>
        <w:rPr>
          <w:b/>
        </w:rPr>
        <w:t xml:space="preserve">(f)  </w:t>
      </w:r>
      <w:bookmarkStart w:id="36" w:name="Bookmark__13_f"/>
      <w:bookmarkEnd w:id="36"/>
      <w:r>
        <w:rPr>
          <w:rFonts w:ascii="times" w:eastAsia="times" w:hAnsi="times" w:cs="times"/>
          <w:b w:val="0"/>
          <w:i w:val="0"/>
          <w:strike w:val="0"/>
          <w:noProof w:val="0"/>
          <w:color w:val="000000"/>
          <w:position w:val="0"/>
          <w:sz w:val="24"/>
          <w:u w:val="none"/>
          <w:vertAlign w:val="baseline"/>
        </w:rPr>
        <w:t xml:space="preserve">Individuals who have recently immigrated to the United States and reside in this state; </w:t>
      </w:r>
    </w:p>
    <w:p>
      <w:pPr>
        <w:keepNext w:val="0"/>
        <w:spacing w:before="120" w:after="0" w:line="300" w:lineRule="atLeast"/>
        <w:ind w:left="1440" w:right="0"/>
        <w:jc w:val="left"/>
      </w:pPr>
      <w:r>
        <w:rPr>
          <w:b/>
        </w:rPr>
        <w:t xml:space="preserve">(g)  </w:t>
      </w:r>
      <w:bookmarkStart w:id="37" w:name="Bookmark__13_g"/>
      <w:bookmarkEnd w:id="37"/>
      <w:r>
        <w:rPr>
          <w:rFonts w:ascii="times" w:eastAsia="times" w:hAnsi="times" w:cs="times"/>
          <w:b w:val="0"/>
          <w:i w:val="0"/>
          <w:strike w:val="0"/>
          <w:noProof w:val="0"/>
          <w:color w:val="000000"/>
          <w:position w:val="0"/>
          <w:sz w:val="24"/>
          <w:u w:val="none"/>
          <w:vertAlign w:val="baseline"/>
        </w:rPr>
        <w:t xml:space="preserve">Individuals who are English language learners; </w:t>
      </w:r>
    </w:p>
    <w:p>
      <w:pPr>
        <w:keepNext w:val="0"/>
        <w:spacing w:before="120" w:after="0" w:line="300" w:lineRule="atLeast"/>
        <w:ind w:left="1440" w:right="0"/>
        <w:jc w:val="left"/>
      </w:pPr>
      <w:r>
        <w:rPr>
          <w:b/>
        </w:rPr>
        <w:t xml:space="preserve">(h)  </w:t>
      </w:r>
      <w:bookmarkStart w:id="38" w:name="Bookmark__13_h"/>
      <w:bookmarkEnd w:id="38"/>
      <w:r>
        <w:rPr>
          <w:rFonts w:ascii="times" w:eastAsia="times" w:hAnsi="times" w:cs="times"/>
          <w:b w:val="0"/>
          <w:i w:val="0"/>
          <w:strike w:val="0"/>
          <w:noProof w:val="0"/>
          <w:color w:val="000000"/>
          <w:position w:val="0"/>
          <w:sz w:val="24"/>
          <w:u w:val="none"/>
          <w:vertAlign w:val="baseline"/>
        </w:rPr>
        <w:t xml:space="preserve">Individuals with low levels of literacy; </w:t>
      </w:r>
    </w:p>
    <w:p>
      <w:pPr>
        <w:keepNext w:val="0"/>
        <w:spacing w:before="120" w:after="0" w:line="300" w:lineRule="atLeast"/>
        <w:ind w:left="1440" w:right="0"/>
        <w:jc w:val="left"/>
      </w:pPr>
      <w:r>
        <w:rPr>
          <w:b/>
        </w:rPr>
        <w:t xml:space="preserve">(i)  </w:t>
      </w:r>
      <w:bookmarkStart w:id="39" w:name="Bookmark__13_i"/>
      <w:bookmarkEnd w:id="39"/>
      <w:r>
        <w:rPr>
          <w:rFonts w:ascii="times" w:eastAsia="times" w:hAnsi="times" w:cs="times"/>
          <w:b w:val="0"/>
          <w:i w:val="0"/>
          <w:strike w:val="0"/>
          <w:noProof w:val="0"/>
          <w:color w:val="000000"/>
          <w:position w:val="0"/>
          <w:sz w:val="24"/>
          <w:u w:val="none"/>
          <w:vertAlign w:val="baseline"/>
        </w:rPr>
        <w:t xml:space="preserve">Individuals who primarily reside in rural areas; </w:t>
      </w:r>
    </w:p>
    <w:p>
      <w:pPr>
        <w:keepNext w:val="0"/>
        <w:spacing w:before="120" w:after="0" w:line="300" w:lineRule="atLeast"/>
        <w:ind w:left="1440" w:right="0"/>
        <w:jc w:val="left"/>
      </w:pPr>
      <w:r>
        <w:rPr>
          <w:b/>
        </w:rPr>
        <w:t xml:space="preserve">(j)  </w:t>
      </w:r>
      <w:bookmarkStart w:id="40" w:name="Bookmark__13_j"/>
      <w:bookmarkEnd w:id="40"/>
      <w:r>
        <w:rPr>
          <w:rFonts w:ascii="times" w:eastAsia="times" w:hAnsi="times" w:cs="times"/>
          <w:b w:val="0"/>
          <w:i w:val="0"/>
          <w:strike w:val="0"/>
          <w:noProof w:val="0"/>
          <w:color w:val="000000"/>
          <w:position w:val="0"/>
          <w:sz w:val="24"/>
          <w:u w:val="none"/>
          <w:vertAlign w:val="baseline"/>
        </w:rPr>
        <w:t xml:space="preserve">Individuals experiencing homelessness; and </w:t>
      </w:r>
    </w:p>
    <w:p>
      <w:pPr>
        <w:keepNext w:val="0"/>
        <w:spacing w:before="120" w:after="0" w:line="300" w:lineRule="atLeast"/>
        <w:ind w:left="1440" w:right="0"/>
        <w:jc w:val="left"/>
      </w:pPr>
      <w:r>
        <w:rPr>
          <w:b/>
        </w:rPr>
        <w:t xml:space="preserve">(k)  </w:t>
      </w:r>
      <w:bookmarkStart w:id="41" w:name="Bookmark__13_k"/>
      <w:bookmarkEnd w:id="41"/>
      <w:r>
        <w:rPr>
          <w:rFonts w:ascii="times" w:eastAsia="times" w:hAnsi="times" w:cs="times"/>
          <w:b w:val="0"/>
          <w:i w:val="0"/>
          <w:strike w:val="0"/>
          <w:noProof w:val="0"/>
          <w:color w:val="000000"/>
          <w:position w:val="0"/>
          <w:sz w:val="24"/>
          <w:u w:val="none"/>
          <w:vertAlign w:val="baseline"/>
        </w:rPr>
        <w:t xml:space="preserve">Youth. </w:t>
      </w:r>
    </w:p>
    <w:p>
      <w:pPr>
        <w:keepNext w:val="0"/>
        <w:spacing w:before="120" w:after="0" w:line="300" w:lineRule="atLeast"/>
        <w:ind w:left="1440" w:right="0"/>
        <w:jc w:val="left"/>
      </w:pPr>
      <w:r>
        <w:rPr>
          <w:b/>
        </w:rPr>
        <w:t xml:space="preserve">(l4)  </w:t>
      </w:r>
      <w:bookmarkStart w:id="42" w:name="Bookmark__13_l4"/>
      <w:bookmarkEnd w:id="42"/>
      <w:r>
        <w:rPr>
          <w:rFonts w:ascii="times" w:eastAsia="times" w:hAnsi="times" w:cs="times"/>
          <w:b w:val="0"/>
          <w:i w:val="0"/>
          <w:strike w:val="0"/>
          <w:noProof w:val="0"/>
          <w:color w:val="000000"/>
          <w:position w:val="0"/>
          <w:sz w:val="24"/>
          <w:u w:val="none"/>
          <w:vertAlign w:val="baseline"/>
        </w:rPr>
        <w:t xml:space="preserve">“Upskilling” means activities to increase the skill levels of an employee so the employee is able to retain employment and advance within a company. </w:t>
      </w:r>
    </w:p>
    <w:p>
      <w:pPr>
        <w:spacing w:before="120" w:line="240" w:lineRule="atLeast"/>
        <w:ind w:left="1080"/>
      </w:pPr>
      <w:r>
        <w:rPr>
          <w:b/>
        </w:rPr>
        <w:t xml:space="preserve">(15)  </w:t>
      </w:r>
      <w:bookmarkStart w:id="43" w:name="Bookmark__15"/>
      <w:bookmarkEnd w:id="43"/>
    </w:p>
    <w:p>
      <w:pPr>
        <w:keepNext w:val="0"/>
        <w:spacing w:before="120" w:after="0" w:line="300" w:lineRule="atLeast"/>
        <w:ind w:left="1440" w:right="0"/>
        <w:jc w:val="left"/>
      </w:pPr>
      <w:r>
        <w:rPr>
          <w:b/>
        </w:rPr>
        <w:t xml:space="preserve">(a)  </w:t>
      </w:r>
      <w:bookmarkStart w:id="44" w:name="Bookmark__15_a"/>
      <w:bookmarkEnd w:id="44"/>
      <w:r>
        <w:rPr>
          <w:rFonts w:ascii="times" w:eastAsia="times" w:hAnsi="times" w:cs="times"/>
          <w:b w:val="0"/>
          <w:i w:val="0"/>
          <w:strike w:val="0"/>
          <w:noProof w:val="0"/>
          <w:color w:val="000000"/>
          <w:position w:val="0"/>
          <w:sz w:val="24"/>
          <w:u w:val="none"/>
          <w:vertAlign w:val="baseline"/>
        </w:rPr>
        <w:t xml:space="preserve">“Work-based learning” means learning that occurs, in whole or in part, in the workplace that provides youth and adults, including teachers in K-12 classrooms, with hands-on, real-world experience and training for skills development. </w:t>
      </w:r>
    </w:p>
    <w:p>
      <w:pPr>
        <w:keepNext w:val="0"/>
        <w:spacing w:before="120" w:after="0" w:line="300" w:lineRule="atLeast"/>
        <w:ind w:left="1440" w:right="0"/>
        <w:jc w:val="left"/>
      </w:pPr>
      <w:r>
        <w:rPr>
          <w:b/>
        </w:rPr>
        <w:t xml:space="preserve">(b)  </w:t>
      </w:r>
      <w:bookmarkStart w:id="45" w:name="Bookmark__15_b"/>
      <w:bookmarkEnd w:id="45"/>
      <w:r>
        <w:rPr>
          <w:rFonts w:ascii="times" w:eastAsia="times" w:hAnsi="times" w:cs="times"/>
          <w:b w:val="0"/>
          <w:i w:val="0"/>
          <w:strike w:val="0"/>
          <w:noProof w:val="0"/>
          <w:color w:val="000000"/>
          <w:position w:val="0"/>
          <w:sz w:val="24"/>
          <w:u w:val="none"/>
          <w:vertAlign w:val="baseline"/>
        </w:rPr>
        <w:t xml:space="preserve">“Work-based learning” includes activities such as job shadowing, internships, externships, pre-apprenticeships, apprenticeships, residencies, and incumbent-worker training. </w:t>
      </w:r>
    </w:p>
    <w:p>
      <w:pPr>
        <w:keepNext w:val="0"/>
        <w:spacing w:before="120" w:after="0" w:line="300" w:lineRule="atLeast"/>
        <w:ind w:left="1440" w:right="0"/>
        <w:jc w:val="left"/>
      </w:pPr>
      <w:r>
        <w:rPr>
          <w:b/>
        </w:rPr>
        <w:t xml:space="preserve">(c)  </w:t>
      </w:r>
      <w:bookmarkStart w:id="46" w:name="Bookmark__15_c"/>
      <w:bookmarkEnd w:id="46"/>
      <w:r>
        <w:rPr>
          <w:rFonts w:ascii="times" w:eastAsia="times" w:hAnsi="times" w:cs="times"/>
          <w:b w:val="0"/>
          <w:i w:val="0"/>
          <w:strike w:val="0"/>
          <w:noProof w:val="0"/>
          <w:color w:val="000000"/>
          <w:position w:val="0"/>
          <w:sz w:val="24"/>
          <w:u w:val="none"/>
          <w:vertAlign w:val="baseline"/>
        </w:rPr>
        <w:t xml:space="preserve">“Work-based learning” also includes externships in STEM or STEM-related fields tailored to provide K-12 teachers with knowledge to improve classroom curriculum. </w:t>
      </w:r>
    </w:p>
    <w:p>
      <w:pPr>
        <w:keepNext w:val="0"/>
        <w:spacing w:before="120" w:after="0" w:line="300" w:lineRule="atLeast"/>
        <w:ind w:left="1080" w:right="0"/>
        <w:jc w:val="left"/>
      </w:pPr>
      <w:r>
        <w:rPr>
          <w:b/>
        </w:rPr>
        <w:t xml:space="preserve">(16)  </w:t>
      </w:r>
      <w:bookmarkStart w:id="47" w:name="Bookmark__16"/>
      <w:bookmarkEnd w:id="47"/>
      <w:r>
        <w:rPr>
          <w:rFonts w:ascii="times" w:eastAsia="times" w:hAnsi="times" w:cs="times"/>
          <w:b w:val="0"/>
          <w:i w:val="0"/>
          <w:strike w:val="0"/>
          <w:noProof w:val="0"/>
          <w:color w:val="000000"/>
          <w:position w:val="0"/>
          <w:sz w:val="24"/>
          <w:u w:val="none"/>
          <w:vertAlign w:val="baseline"/>
        </w:rPr>
        <w:t xml:space="preserve">“Work-based learning intermediary” means an entity selected by the department pursuant to section 8-83-602 (3). </w:t>
      </w:r>
    </w:p>
    <w:p>
      <w:pPr>
        <w:keepNext w:val="0"/>
        <w:spacing w:before="120" w:after="0" w:line="300" w:lineRule="atLeast"/>
        <w:ind w:left="1080" w:right="0"/>
        <w:jc w:val="left"/>
      </w:pPr>
      <w:r>
        <w:rPr>
          <w:b/>
        </w:rPr>
        <w:t xml:space="preserve">(17)  </w:t>
      </w:r>
      <w:bookmarkStart w:id="48" w:name="Bookmark__17"/>
      <w:bookmarkEnd w:id="48"/>
      <w:r>
        <w:rPr>
          <w:rFonts w:ascii="times" w:eastAsia="times" w:hAnsi="times" w:cs="times"/>
          <w:b w:val="0"/>
          <w:i w:val="0"/>
          <w:strike w:val="0"/>
          <w:noProof w:val="0"/>
          <w:color w:val="000000"/>
          <w:position w:val="0"/>
          <w:sz w:val="24"/>
          <w:u w:val="none"/>
          <w:vertAlign w:val="baseline"/>
        </w:rPr>
        <w:t xml:space="preserve">“Work force development council” means the state work force development council created in section 24-46.3-101. </w:t>
      </w:r>
    </w:p>
    <w:p>
      <w:pPr>
        <w:keepNext w:val="0"/>
        <w:spacing w:before="120" w:after="0" w:line="300" w:lineRule="atLeast"/>
        <w:ind w:left="1080" w:right="0"/>
        <w:jc w:val="left"/>
      </w:pPr>
      <w:r>
        <w:rPr>
          <w:b/>
        </w:rPr>
        <w:t xml:space="preserve">(18)  </w:t>
      </w:r>
      <w:bookmarkStart w:id="49" w:name="Bookmark__18"/>
      <w:bookmarkEnd w:id="49"/>
      <w:r>
        <w:rPr>
          <w:rFonts w:ascii="times" w:eastAsia="times" w:hAnsi="times" w:cs="times"/>
          <w:b w:val="0"/>
          <w:i w:val="0"/>
          <w:strike w:val="0"/>
          <w:noProof w:val="0"/>
          <w:color w:val="000000"/>
          <w:position w:val="0"/>
          <w:sz w:val="24"/>
          <w:u w:val="none"/>
          <w:vertAlign w:val="baseline"/>
        </w:rPr>
        <w:t>“Youth” means an individual eligible to be educated in the public school system pursuant to section 2 of article IX of the state constitution.</w:t>
      </w:r>
    </w:p>
    <w:p>
      <w:pPr>
        <w:keepNext/>
        <w:spacing w:before="240" w:after="0" w:line="340" w:lineRule="atLeast"/>
        <w:ind w:left="0" w:right="0" w:firstLine="0"/>
        <w:jc w:val="left"/>
      </w:pPr>
      <w:bookmarkStart w:id="50" w:name="History"/>
      <w:bookmarkEnd w:id="5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2022:</w:t>
      </w:r>
      <w:r>
        <w:rPr>
          <w:rFonts w:ascii="times" w:eastAsia="times" w:hAnsi="times" w:cs="times"/>
          <w:b w:val="0"/>
          <w:i w:val="0"/>
          <w:strike w:val="0"/>
          <w:noProof w:val="0"/>
          <w:color w:val="000000"/>
          <w:position w:val="0"/>
          <w:sz w:val="24"/>
          <w:u w:val="none"/>
          <w:vertAlign w:val="baseline"/>
        </w:rPr>
        <w:t>Entire part added,(SB 22-140), ch. 357, p. 2548, § 2, effective July 1.</w:t>
      </w:r>
      <w:r>
        <w:rPr>
          <w:rFonts w:ascii="times" w:eastAsia="times" w:hAnsi="times" w:cs="times"/>
          <w:b/>
          <w:i w:val="0"/>
          <w:strike w:val="0"/>
          <w:noProof w:val="0"/>
          <w:color w:val="000000"/>
          <w:position w:val="0"/>
          <w:sz w:val="24"/>
          <w:u w:val="none"/>
          <w:vertAlign w:val="baseline"/>
        </w:rPr>
        <w:t>L. 2023:</w:t>
      </w:r>
      <w:r>
        <w:rPr>
          <w:rFonts w:ascii="times" w:eastAsia="times" w:hAnsi="times" w:cs="times"/>
          <w:b w:val="0"/>
          <w:i w:val="0"/>
          <w:strike w:val="0"/>
          <w:noProof w:val="0"/>
          <w:color w:val="000000"/>
          <w:position w:val="0"/>
          <w:sz w:val="24"/>
          <w:u w:val="none"/>
          <w:vertAlign w:val="baseline"/>
        </w:rPr>
        <w:t>(7) amended,(SB 23-051), ch. 37, p. 143, § 15, effective March 23; (4.5), (5.5), (5.7), (10.5), and (12.5) added and (15) amended,(HB 23-1198), ch. 239, p. 1286, § 1, effective August 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8-83-601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8-83-601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