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652. Cybersecurity and Infrastructure Security Agency</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Redesignation.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general. The National Protection and Programs Directorate of the Department shall, on and after the date of the enactment of this subtitle [enacted Nov. 16, 2018], be known as the “Cybersecurity and Infrastructure Security Agency”.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References. Any reference to the National Protection and Programs Directorate of the Department in any law, regulation, map, document, record, or other paper of the United States shall be deemed to be a reference to the Cybersecurity and Infrastructure Security Agency of the Department.</w:t>
      </w:r>
    </w:p>
    <w:p>
      <w:pPr>
        <w:spacing w:before="120" w:line="240" w:lineRule="atLeast"/>
        <w:ind w:left="720"/>
      </w:pPr>
      <w:r>
        <w:rPr>
          <w:b/>
        </w:rPr>
        <w:t xml:space="preserve">(b) Director.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In general. The Agency shall be headed by the Director, who shall report to the Secretary.</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Qualifications.</w:t>
      </w:r>
    </w:p>
    <w:p>
      <w:pPr>
        <w:keepNext w:val="0"/>
        <w:spacing w:before="120" w:after="0" w:line="300" w:lineRule="atLeast"/>
        <w:ind w:left="1440" w:right="0"/>
        <w:jc w:val="left"/>
      </w:pPr>
      <w:r>
        <w:rPr>
          <w:b/>
        </w:rPr>
        <w:t xml:space="preserve">(A)  </w:t>
      </w:r>
      <w:bookmarkStart w:id="7" w:name="Bookmark__b_2_a"/>
      <w:bookmarkEnd w:id="7"/>
      <w:r>
        <w:rPr>
          <w:rFonts w:ascii="times" w:eastAsia="times" w:hAnsi="times" w:cs="times"/>
          <w:b w:val="0"/>
          <w:i w:val="0"/>
          <w:strike w:val="0"/>
          <w:noProof w:val="0"/>
          <w:color w:val="000000"/>
          <w:position w:val="0"/>
          <w:sz w:val="24"/>
          <w:u w:val="none"/>
          <w:vertAlign w:val="baseline"/>
        </w:rPr>
        <w:t>In general. The Director shall be appointed from among individuals who have—</w:t>
      </w:r>
    </w:p>
    <w:p>
      <w:pPr>
        <w:keepNext w:val="0"/>
        <w:spacing w:before="120" w:after="0" w:line="300" w:lineRule="atLeast"/>
        <w:ind w:left="1800" w:right="0"/>
        <w:jc w:val="left"/>
      </w:pPr>
      <w:r>
        <w:rPr>
          <w:b/>
        </w:rPr>
        <w:t xml:space="preserve">(i)  </w:t>
      </w:r>
      <w:bookmarkStart w:id="8" w:name="Bookmark__b_2_a_i"/>
      <w:bookmarkEnd w:id="8"/>
      <w:r>
        <w:rPr>
          <w:rFonts w:ascii="times" w:eastAsia="times" w:hAnsi="times" w:cs="times"/>
          <w:b w:val="0"/>
          <w:i w:val="0"/>
          <w:strike w:val="0"/>
          <w:noProof w:val="0"/>
          <w:color w:val="000000"/>
          <w:position w:val="0"/>
          <w:sz w:val="24"/>
          <w:u w:val="none"/>
          <w:vertAlign w:val="baseline"/>
        </w:rPr>
        <w:t>extensive knowledge in at least two of the areas specified in subparagraph (B); and</w:t>
      </w:r>
    </w:p>
    <w:p>
      <w:pPr>
        <w:keepNext w:val="0"/>
        <w:spacing w:before="120" w:after="0" w:line="300" w:lineRule="atLeast"/>
        <w:ind w:left="1800" w:right="0"/>
        <w:jc w:val="left"/>
      </w:pPr>
      <w:r>
        <w:rPr>
          <w:b/>
        </w:rPr>
        <w:t xml:space="preserve">(ii)  </w:t>
      </w:r>
      <w:bookmarkStart w:id="9" w:name="Bookmark__b_2_a_ii"/>
      <w:bookmarkEnd w:id="9"/>
      <w:r>
        <w:rPr>
          <w:rFonts w:ascii="times" w:eastAsia="times" w:hAnsi="times" w:cs="times"/>
          <w:b w:val="0"/>
          <w:i w:val="0"/>
          <w:strike w:val="0"/>
          <w:noProof w:val="0"/>
          <w:color w:val="000000"/>
          <w:position w:val="0"/>
          <w:sz w:val="24"/>
          <w:u w:val="none"/>
          <w:vertAlign w:val="baseline"/>
        </w:rPr>
        <w:t>not fewer than five years of demonstrated experience in efforts to foster coordination and collaboration between the Federal Government, the private sector, and other entities on issues related to cybersecurity, infrastructure security, or security risk management.</w:t>
      </w:r>
    </w:p>
    <w:p>
      <w:pPr>
        <w:keepNext w:val="0"/>
        <w:spacing w:before="120" w:after="0" w:line="300" w:lineRule="atLeast"/>
        <w:ind w:left="1440" w:right="0"/>
        <w:jc w:val="left"/>
      </w:pPr>
      <w:r>
        <w:rPr>
          <w:b/>
        </w:rPr>
        <w:t xml:space="preserve">(B)  </w:t>
      </w:r>
      <w:bookmarkStart w:id="10" w:name="Bookmark__b_2_b"/>
      <w:bookmarkEnd w:id="10"/>
      <w:r>
        <w:rPr>
          <w:rFonts w:ascii="times" w:eastAsia="times" w:hAnsi="times" w:cs="times"/>
          <w:b w:val="0"/>
          <w:i w:val="0"/>
          <w:strike w:val="0"/>
          <w:noProof w:val="0"/>
          <w:color w:val="000000"/>
          <w:position w:val="0"/>
          <w:sz w:val="24"/>
          <w:u w:val="none"/>
          <w:vertAlign w:val="baseline"/>
        </w:rPr>
        <w:t>Specified areas. The areas specified in this subparagraph are the following:</w:t>
      </w:r>
    </w:p>
    <w:p>
      <w:pPr>
        <w:keepNext w:val="0"/>
        <w:spacing w:before="120" w:after="0" w:line="300" w:lineRule="atLeast"/>
        <w:ind w:left="1800" w:right="0"/>
        <w:jc w:val="left"/>
      </w:pPr>
      <w:r>
        <w:rPr>
          <w:b/>
        </w:rPr>
        <w:t xml:space="preserve">(i)  </w:t>
      </w:r>
      <w:bookmarkStart w:id="11" w:name="Bookmark__b_2_b_i"/>
      <w:bookmarkEnd w:id="11"/>
      <w:r>
        <w:rPr>
          <w:rFonts w:ascii="times" w:eastAsia="times" w:hAnsi="times" w:cs="times"/>
          <w:b w:val="0"/>
          <w:i w:val="0"/>
          <w:strike w:val="0"/>
          <w:noProof w:val="0"/>
          <w:color w:val="000000"/>
          <w:position w:val="0"/>
          <w:sz w:val="24"/>
          <w:u w:val="none"/>
          <w:vertAlign w:val="baseline"/>
        </w:rPr>
        <w:t>Cybersecurity.</w:t>
      </w:r>
    </w:p>
    <w:p>
      <w:pPr>
        <w:keepNext w:val="0"/>
        <w:spacing w:before="120" w:after="0" w:line="300" w:lineRule="atLeast"/>
        <w:ind w:left="1800" w:right="0"/>
        <w:jc w:val="left"/>
      </w:pPr>
      <w:r>
        <w:rPr>
          <w:b/>
        </w:rPr>
        <w:t xml:space="preserve">(ii)  </w:t>
      </w:r>
      <w:bookmarkStart w:id="12" w:name="Bookmark__b_2_b_ii"/>
      <w:bookmarkEnd w:id="12"/>
      <w:r>
        <w:rPr>
          <w:rFonts w:ascii="times" w:eastAsia="times" w:hAnsi="times" w:cs="times"/>
          <w:b w:val="0"/>
          <w:i w:val="0"/>
          <w:strike w:val="0"/>
          <w:noProof w:val="0"/>
          <w:color w:val="000000"/>
          <w:position w:val="0"/>
          <w:sz w:val="24"/>
          <w:u w:val="none"/>
          <w:vertAlign w:val="baseline"/>
        </w:rPr>
        <w:t>Infrastructure security.</w:t>
      </w:r>
    </w:p>
    <w:p>
      <w:pPr>
        <w:keepNext w:val="0"/>
        <w:spacing w:before="120" w:after="0" w:line="300" w:lineRule="atLeast"/>
        <w:ind w:left="1800" w:right="0"/>
        <w:jc w:val="left"/>
      </w:pPr>
      <w:r>
        <w:rPr>
          <w:b/>
        </w:rPr>
        <w:t xml:space="preserve">(iii)  </w:t>
      </w:r>
      <w:bookmarkStart w:id="13" w:name="Bookmark__b_2_b_iii"/>
      <w:bookmarkEnd w:id="13"/>
      <w:r>
        <w:rPr>
          <w:rFonts w:ascii="times" w:eastAsia="times" w:hAnsi="times" w:cs="times"/>
          <w:b w:val="0"/>
          <w:i w:val="0"/>
          <w:strike w:val="0"/>
          <w:noProof w:val="0"/>
          <w:color w:val="000000"/>
          <w:position w:val="0"/>
          <w:sz w:val="24"/>
          <w:u w:val="none"/>
          <w:vertAlign w:val="baseline"/>
        </w:rPr>
        <w:t>Security risk management.</w:t>
      </w:r>
    </w:p>
    <w:p>
      <w:pPr>
        <w:keepNext w:val="0"/>
        <w:spacing w:before="120" w:after="0" w:line="300" w:lineRule="atLeast"/>
        <w:ind w:left="1080" w:right="0"/>
        <w:jc w:val="left"/>
      </w:pPr>
      <w:r>
        <w:rPr>
          <w:b/>
        </w:rPr>
        <w:t xml:space="preserve">(3)  </w:t>
      </w:r>
      <w:bookmarkStart w:id="14" w:name="Bookmark__b_3"/>
      <w:bookmarkEnd w:id="14"/>
      <w:r>
        <w:rPr>
          <w:rFonts w:ascii="times" w:eastAsia="times" w:hAnsi="times" w:cs="times"/>
          <w:b w:val="0"/>
          <w:i w:val="0"/>
          <w:strike w:val="0"/>
          <w:noProof w:val="0"/>
          <w:color w:val="000000"/>
          <w:position w:val="0"/>
          <w:sz w:val="24"/>
          <w:u w:val="none"/>
          <w:vertAlign w:val="baseline"/>
        </w:rPr>
        <w:t>Reference. Any reference to an Under Secretary responsible for overseeing critical infrastructure protection, cybersecurity, and any other related program of the Department as described in section 103(a)(1)(H) [6 USCS § 113(a)(1)(H)] as in effect on the day before the date of enactment of this subtitle [enacted Nov. 16, 2018] in any law, regulation, map, document, record, or other paper of the United States shall be deemed to be a reference to the Director of the Cybersecurity and Infrastructure Security Agency.</w:t>
      </w:r>
    </w:p>
    <w:p>
      <w:pPr>
        <w:keepNext w:val="0"/>
        <w:spacing w:before="120" w:after="0" w:line="300" w:lineRule="atLeast"/>
        <w:ind w:left="720" w:right="0"/>
        <w:jc w:val="left"/>
      </w:pPr>
      <w:r>
        <w:rPr>
          <w:b/>
        </w:rPr>
        <w:t xml:space="preserve">(c) Responsibilities.   </w:t>
      </w:r>
      <w:bookmarkStart w:id="15" w:name="Bookmark__c"/>
      <w:bookmarkEnd w:id="15"/>
      <w:r>
        <w:rPr>
          <w:rFonts w:ascii="times" w:eastAsia="times" w:hAnsi="times" w:cs="times"/>
          <w:b w:val="0"/>
          <w:i w:val="0"/>
          <w:strike w:val="0"/>
          <w:noProof w:val="0"/>
          <w:color w:val="000000"/>
          <w:position w:val="0"/>
          <w:sz w:val="24"/>
          <w:u w:val="none"/>
          <w:vertAlign w:val="baseline"/>
        </w:rPr>
        <w:t>The Director shall—</w:t>
      </w:r>
    </w:p>
    <w:p>
      <w:pPr>
        <w:keepNext w:val="0"/>
        <w:spacing w:before="120" w:after="0" w:line="300" w:lineRule="atLeast"/>
        <w:ind w:left="1080" w:right="0"/>
        <w:jc w:val="left"/>
      </w:pPr>
      <w:r>
        <w:rPr>
          <w:b/>
        </w:rPr>
        <w:t xml:space="preserve">(1)  </w:t>
      </w:r>
      <w:bookmarkStart w:id="16" w:name="Bookmark__c_1"/>
      <w:bookmarkEnd w:id="16"/>
      <w:r>
        <w:rPr>
          <w:rFonts w:ascii="times" w:eastAsia="times" w:hAnsi="times" w:cs="times"/>
          <w:b w:val="0"/>
          <w:i w:val="0"/>
          <w:strike w:val="0"/>
          <w:noProof w:val="0"/>
          <w:color w:val="000000"/>
          <w:position w:val="0"/>
          <w:sz w:val="24"/>
          <w:u w:val="none"/>
          <w:vertAlign w:val="baseline"/>
        </w:rPr>
        <w:t>lead cybersecurity and critical infrastructure security programs, operations, and associated policy for the Agency, including national cybersecurity asset response activities;</w:t>
      </w:r>
    </w:p>
    <w:p>
      <w:pPr>
        <w:keepNext w:val="0"/>
        <w:spacing w:before="120" w:after="0" w:line="300" w:lineRule="atLeast"/>
        <w:ind w:left="1080" w:right="0"/>
        <w:jc w:val="left"/>
      </w:pPr>
      <w:r>
        <w:rPr>
          <w:b/>
        </w:rPr>
        <w:t xml:space="preserve">(2)  </w:t>
      </w:r>
      <w:bookmarkStart w:id="17" w:name="Bookmark__c_2"/>
      <w:bookmarkEnd w:id="17"/>
      <w:r>
        <w:rPr>
          <w:rFonts w:ascii="times" w:eastAsia="times" w:hAnsi="times" w:cs="times"/>
          <w:b w:val="0"/>
          <w:i w:val="0"/>
          <w:strike w:val="0"/>
          <w:noProof w:val="0"/>
          <w:color w:val="000000"/>
          <w:position w:val="0"/>
          <w:sz w:val="24"/>
          <w:u w:val="none"/>
          <w:vertAlign w:val="baseline"/>
        </w:rPr>
        <w:t>coordinate with Federal entities, including Sector-Specific Agencies, and non-Federal entities, including international entities, to carry out the cybersecurity and critical infrastructure activities of the Agency, as appropriate;</w:t>
      </w:r>
    </w:p>
    <w:p>
      <w:pPr>
        <w:keepNext w:val="0"/>
        <w:spacing w:before="120" w:after="0" w:line="300" w:lineRule="atLeast"/>
        <w:ind w:left="1080" w:right="0"/>
        <w:jc w:val="left"/>
      </w:pPr>
      <w:r>
        <w:rPr>
          <w:b/>
        </w:rPr>
        <w:t xml:space="preserve">(3)  </w:t>
      </w:r>
      <w:bookmarkStart w:id="18" w:name="Bookmark__c_3"/>
      <w:bookmarkEnd w:id="18"/>
      <w:r>
        <w:rPr>
          <w:rFonts w:ascii="times" w:eastAsia="times" w:hAnsi="times" w:cs="times"/>
          <w:b w:val="0"/>
          <w:i w:val="0"/>
          <w:strike w:val="0"/>
          <w:noProof w:val="0"/>
          <w:color w:val="000000"/>
          <w:position w:val="0"/>
          <w:sz w:val="24"/>
          <w:u w:val="none"/>
          <w:vertAlign w:val="baseline"/>
        </w:rPr>
        <w:t>carry out the responsibilities of the Secretary to secure Federal information and information systems consistent with law, including subchapter II of chapter 35 of title 44, United States Code [44 USCS §§ 3551 et seq.], and the Cybersecurity Act of 2015 (contained in division N of the Consolidated Appropriations Act, 2016 (Public Law 114-113)), including by carrying out a periodic strategic assessment of the related programs and activities of the Agency to ensure such programs and activities contemplate the innovation of information systems and changes in cybersecurity risks and cybersecurity threats;</w:t>
      </w:r>
    </w:p>
    <w:p>
      <w:pPr>
        <w:keepNext w:val="0"/>
        <w:spacing w:before="120" w:after="0" w:line="300" w:lineRule="atLeast"/>
        <w:ind w:left="1080" w:right="0"/>
        <w:jc w:val="left"/>
      </w:pPr>
      <w:r>
        <w:rPr>
          <w:b/>
        </w:rPr>
        <w:t xml:space="preserve">(4)  </w:t>
      </w:r>
      <w:bookmarkStart w:id="19" w:name="Bookmark__c_4"/>
      <w:bookmarkEnd w:id="19"/>
      <w:r>
        <w:rPr>
          <w:rFonts w:ascii="times" w:eastAsia="times" w:hAnsi="times" w:cs="times"/>
          <w:b w:val="0"/>
          <w:i w:val="0"/>
          <w:strike w:val="0"/>
          <w:noProof w:val="0"/>
          <w:color w:val="000000"/>
          <w:position w:val="0"/>
          <w:sz w:val="24"/>
          <w:u w:val="none"/>
          <w:vertAlign w:val="baseline"/>
        </w:rPr>
        <w:t>coordinate a national effort to secure and protect against critical infrastructure risks, consistent with subsection (e)(1)(E);</w:t>
      </w:r>
    </w:p>
    <w:p>
      <w:pPr>
        <w:keepNext w:val="0"/>
        <w:spacing w:before="120" w:after="0" w:line="300" w:lineRule="atLeast"/>
        <w:ind w:left="1080" w:right="0"/>
        <w:jc w:val="left"/>
      </w:pPr>
      <w:r>
        <w:rPr>
          <w:b/>
        </w:rPr>
        <w:t xml:space="preserve">(5)  </w:t>
      </w:r>
      <w:bookmarkStart w:id="20" w:name="Bookmark__c_5"/>
      <w:bookmarkEnd w:id="20"/>
      <w:r>
        <w:rPr>
          <w:rFonts w:ascii="times" w:eastAsia="times" w:hAnsi="times" w:cs="times"/>
          <w:b w:val="0"/>
          <w:i w:val="0"/>
          <w:strike w:val="0"/>
          <w:noProof w:val="0"/>
          <w:color w:val="000000"/>
          <w:position w:val="0"/>
          <w:sz w:val="24"/>
          <w:u w:val="none"/>
          <w:vertAlign w:val="baseline"/>
        </w:rPr>
        <w:t>upon request, provide analyses, expertise, and other technical assistance to critical infrastructure owners and operators and, where appropriate, provide those analyses, expertise, and other technical assistance in coordination with Sector-Specific Agencies and other Federal departments and agencies;</w:t>
      </w:r>
    </w:p>
    <w:p>
      <w:pPr>
        <w:keepNext w:val="0"/>
        <w:spacing w:before="120" w:after="0" w:line="300" w:lineRule="atLeast"/>
        <w:ind w:left="1080" w:right="0"/>
        <w:jc w:val="left"/>
      </w:pPr>
      <w:r>
        <w:rPr>
          <w:b/>
        </w:rPr>
        <w:t xml:space="preserve">(6)  </w:t>
      </w:r>
      <w:bookmarkStart w:id="21" w:name="Bookmark__c_6"/>
      <w:bookmarkEnd w:id="21"/>
      <w:r>
        <w:rPr>
          <w:rFonts w:ascii="times" w:eastAsia="times" w:hAnsi="times" w:cs="times"/>
          <w:b w:val="0"/>
          <w:i w:val="0"/>
          <w:strike w:val="0"/>
          <w:noProof w:val="0"/>
          <w:color w:val="000000"/>
          <w:position w:val="0"/>
          <w:sz w:val="24"/>
          <w:u w:val="none"/>
          <w:vertAlign w:val="baseline"/>
        </w:rPr>
        <w:t>develop and utilize mechanisms for active and frequent collaboration between the Agency and Sector-Specific Agencies to ensure appropriate coordination, situational awareness, and communications with Sector-Specific Agencies;</w:t>
      </w:r>
    </w:p>
    <w:p>
      <w:pPr>
        <w:keepNext w:val="0"/>
        <w:spacing w:before="120" w:after="0" w:line="300" w:lineRule="atLeast"/>
        <w:ind w:left="1080" w:right="0"/>
        <w:jc w:val="left"/>
      </w:pPr>
      <w:r>
        <w:rPr>
          <w:b/>
        </w:rPr>
        <w:t xml:space="preserve">(7)  </w:t>
      </w:r>
      <w:bookmarkStart w:id="22" w:name="Bookmark__c_7"/>
      <w:bookmarkEnd w:id="22"/>
      <w:r>
        <w:rPr>
          <w:rFonts w:ascii="times" w:eastAsia="times" w:hAnsi="times" w:cs="times"/>
          <w:b w:val="0"/>
          <w:i w:val="0"/>
          <w:strike w:val="0"/>
          <w:noProof w:val="0"/>
          <w:color w:val="000000"/>
          <w:position w:val="0"/>
          <w:sz w:val="24"/>
          <w:u w:val="none"/>
          <w:vertAlign w:val="baseline"/>
        </w:rPr>
        <w:t>maintain and utilize mechanisms for the regular and ongoing consultation and collaboration among the Divisions of the Agency to further operational coordination, integrated situational awareness, and improved integration across the Agency in accordance with this Act;</w:t>
      </w:r>
    </w:p>
    <w:p>
      <w:pPr>
        <w:keepNext w:val="0"/>
        <w:spacing w:before="120" w:after="0" w:line="300" w:lineRule="atLeast"/>
        <w:ind w:left="1080" w:right="0"/>
        <w:jc w:val="left"/>
      </w:pPr>
      <w:r>
        <w:rPr>
          <w:b/>
        </w:rPr>
        <w:t xml:space="preserve">(8)  </w:t>
      </w:r>
      <w:bookmarkStart w:id="23" w:name="Bookmark__c_8"/>
      <w:bookmarkEnd w:id="23"/>
      <w:r>
        <w:rPr>
          <w:rFonts w:ascii="times" w:eastAsia="times" w:hAnsi="times" w:cs="times"/>
          <w:b w:val="0"/>
          <w:i w:val="0"/>
          <w:strike w:val="0"/>
          <w:noProof w:val="0"/>
          <w:color w:val="000000"/>
          <w:position w:val="0"/>
          <w:sz w:val="24"/>
          <w:u w:val="none"/>
          <w:vertAlign w:val="baseline"/>
        </w:rPr>
        <w:t>develop, coordinate, and implement—</w:t>
      </w:r>
    </w:p>
    <w:p>
      <w:pPr>
        <w:keepNext w:val="0"/>
        <w:spacing w:before="120" w:after="0" w:line="300" w:lineRule="atLeast"/>
        <w:ind w:left="1440" w:right="0"/>
        <w:jc w:val="left"/>
      </w:pPr>
      <w:r>
        <w:rPr>
          <w:b/>
        </w:rPr>
        <w:t xml:space="preserve">(A)  </w:t>
      </w:r>
      <w:bookmarkStart w:id="24" w:name="Bookmark__c_8_a"/>
      <w:bookmarkEnd w:id="24"/>
      <w:r>
        <w:rPr>
          <w:rFonts w:ascii="times" w:eastAsia="times" w:hAnsi="times" w:cs="times"/>
          <w:b w:val="0"/>
          <w:i w:val="0"/>
          <w:strike w:val="0"/>
          <w:noProof w:val="0"/>
          <w:color w:val="000000"/>
          <w:position w:val="0"/>
          <w:sz w:val="24"/>
          <w:u w:val="none"/>
          <w:vertAlign w:val="baseline"/>
        </w:rPr>
        <w:t>comprehensive strategic plans for the activities of the Agency; and</w:t>
      </w:r>
    </w:p>
    <w:p>
      <w:pPr>
        <w:keepNext w:val="0"/>
        <w:spacing w:before="120" w:after="0" w:line="300" w:lineRule="atLeast"/>
        <w:ind w:left="1440" w:right="0"/>
        <w:jc w:val="left"/>
      </w:pPr>
      <w:r>
        <w:rPr>
          <w:b/>
        </w:rPr>
        <w:t xml:space="preserve">(B)  </w:t>
      </w:r>
      <w:bookmarkStart w:id="25" w:name="Bookmark__c_8_b"/>
      <w:bookmarkEnd w:id="25"/>
      <w:r>
        <w:rPr>
          <w:rFonts w:ascii="times" w:eastAsia="times" w:hAnsi="times" w:cs="times"/>
          <w:b w:val="0"/>
          <w:i w:val="0"/>
          <w:strike w:val="0"/>
          <w:noProof w:val="0"/>
          <w:color w:val="000000"/>
          <w:position w:val="0"/>
          <w:sz w:val="24"/>
          <w:u w:val="none"/>
          <w:vertAlign w:val="baseline"/>
        </w:rPr>
        <w:t>risk assessments by and for the Agency;</w:t>
      </w:r>
    </w:p>
    <w:p>
      <w:pPr>
        <w:keepNext w:val="0"/>
        <w:spacing w:before="120" w:after="0" w:line="300" w:lineRule="atLeast"/>
        <w:ind w:left="1080" w:right="0"/>
        <w:jc w:val="left"/>
      </w:pPr>
      <w:r>
        <w:rPr>
          <w:b/>
        </w:rPr>
        <w:t xml:space="preserve">(9)  </w:t>
      </w:r>
      <w:bookmarkStart w:id="26" w:name="Bookmark__c_9"/>
      <w:bookmarkEnd w:id="26"/>
      <w:r>
        <w:rPr>
          <w:rFonts w:ascii="times" w:eastAsia="times" w:hAnsi="times" w:cs="times"/>
          <w:b w:val="0"/>
          <w:i w:val="0"/>
          <w:strike w:val="0"/>
          <w:noProof w:val="0"/>
          <w:color w:val="000000"/>
          <w:position w:val="0"/>
          <w:sz w:val="24"/>
          <w:u w:val="none"/>
          <w:vertAlign w:val="baseline"/>
        </w:rPr>
        <w:t>carry out emergency communications responsibilities, in accordance with title XVIII [6 USCS §§ 571 et seq.];</w:t>
      </w:r>
    </w:p>
    <w:p>
      <w:pPr>
        <w:keepNext w:val="0"/>
        <w:spacing w:before="120" w:after="0" w:line="300" w:lineRule="atLeast"/>
        <w:ind w:left="1080" w:right="0"/>
        <w:jc w:val="left"/>
      </w:pPr>
      <w:r>
        <w:rPr>
          <w:b/>
        </w:rPr>
        <w:t xml:space="preserve">(10)  </w:t>
      </w:r>
      <w:bookmarkStart w:id="27" w:name="Bookmark__c_10"/>
      <w:bookmarkEnd w:id="27"/>
      <w:r>
        <w:rPr>
          <w:rFonts w:ascii="times" w:eastAsia="times" w:hAnsi="times" w:cs="times"/>
          <w:b w:val="0"/>
          <w:i w:val="0"/>
          <w:strike w:val="0"/>
          <w:noProof w:val="0"/>
          <w:color w:val="000000"/>
          <w:position w:val="0"/>
          <w:sz w:val="24"/>
          <w:u w:val="none"/>
          <w:vertAlign w:val="baseline"/>
        </w:rPr>
        <w:t xml:space="preserve">carry out cybersecurity, infrastructure security, and emergency communications stakeholder outreach and engagement and coordinate that outreach and engagement with critical infrastructure Sector-Specific Agencies, as appropriate; </w:t>
      </w:r>
    </w:p>
    <w:p>
      <w:pPr>
        <w:keepNext w:val="0"/>
        <w:spacing w:before="120" w:after="0" w:line="300" w:lineRule="atLeast"/>
        <w:ind w:left="1080" w:right="0"/>
        <w:jc w:val="left"/>
      </w:pPr>
      <w:r>
        <w:rPr>
          <w:b/>
        </w:rPr>
        <w:t xml:space="preserve">(11)  </w:t>
      </w:r>
      <w:bookmarkStart w:id="28" w:name="Bookmark__c_11"/>
      <w:bookmarkEnd w:id="28"/>
      <w:r>
        <w:rPr>
          <w:rFonts w:ascii="times" w:eastAsia="times" w:hAnsi="times" w:cs="times"/>
          <w:b w:val="0"/>
          <w:i w:val="0"/>
          <w:strike w:val="0"/>
          <w:noProof w:val="0"/>
          <w:color w:val="000000"/>
          <w:position w:val="0"/>
          <w:sz w:val="24"/>
          <w:u w:val="none"/>
          <w:vertAlign w:val="baseline"/>
        </w:rPr>
        <w:t>provide education, training, and capacity development to Federal and non-Federal entities to enhance the security and resiliency of domestic and global cybersecurity and infrastructure security;</w:t>
      </w:r>
    </w:p>
    <w:p>
      <w:pPr>
        <w:keepNext w:val="0"/>
        <w:spacing w:before="120" w:after="0" w:line="300" w:lineRule="atLeast"/>
        <w:ind w:left="1080" w:right="0"/>
        <w:jc w:val="left"/>
      </w:pPr>
      <w:r>
        <w:rPr>
          <w:b/>
        </w:rPr>
        <w:t xml:space="preserve">(12)  </w:t>
      </w:r>
      <w:bookmarkStart w:id="29" w:name="Bookmark__c_12"/>
      <w:bookmarkEnd w:id="29"/>
      <w:r>
        <w:rPr>
          <w:rFonts w:ascii="times" w:eastAsia="times" w:hAnsi="times" w:cs="times"/>
          <w:b w:val="0"/>
          <w:i w:val="0"/>
          <w:strike w:val="0"/>
          <w:noProof w:val="0"/>
          <w:color w:val="000000"/>
          <w:position w:val="0"/>
          <w:sz w:val="24"/>
          <w:u w:val="none"/>
          <w:vertAlign w:val="baseline"/>
        </w:rPr>
        <w:t>appoint a Cybersecurity State Coordinator in each State, as described in section 2217 [6 USCS § 665c];</w:t>
      </w:r>
    </w:p>
    <w:p>
      <w:pPr>
        <w:keepNext w:val="0"/>
        <w:spacing w:before="120" w:after="0" w:line="300" w:lineRule="atLeast"/>
        <w:ind w:left="1080" w:right="0"/>
        <w:jc w:val="left"/>
      </w:pPr>
      <w:r>
        <w:rPr>
          <w:b/>
        </w:rPr>
        <w:t xml:space="preserve">(13)  </w:t>
      </w:r>
      <w:bookmarkStart w:id="30" w:name="Bookmark__c_13"/>
      <w:bookmarkEnd w:id="30"/>
      <w:r>
        <w:rPr>
          <w:rFonts w:ascii="times" w:eastAsia="times" w:hAnsi="times" w:cs="times"/>
          <w:b w:val="0"/>
          <w:i w:val="0"/>
          <w:strike w:val="0"/>
          <w:noProof w:val="0"/>
          <w:color w:val="000000"/>
          <w:position w:val="0"/>
          <w:sz w:val="24"/>
          <w:u w:val="none"/>
          <w:vertAlign w:val="baseline"/>
        </w:rPr>
        <w:t>carry out the duties and authorities relating to the .gov internet domain, as described in section 2215 [6 USCS § 665]; and</w:t>
      </w:r>
    </w:p>
    <w:p>
      <w:pPr>
        <w:keepNext w:val="0"/>
        <w:spacing w:before="120" w:after="0" w:line="300" w:lineRule="atLeast"/>
        <w:ind w:left="1080" w:right="0"/>
        <w:jc w:val="left"/>
      </w:pPr>
      <w:r>
        <w:rPr>
          <w:b/>
        </w:rPr>
        <w:t xml:space="preserve">(14)  </w:t>
      </w:r>
      <w:bookmarkStart w:id="31" w:name="Bookmark__c_14"/>
      <w:bookmarkEnd w:id="31"/>
      <w:r>
        <w:rPr>
          <w:rFonts w:ascii="times" w:eastAsia="times" w:hAnsi="times" w:cs="times"/>
          <w:b w:val="0"/>
          <w:i w:val="0"/>
          <w:strike w:val="0"/>
          <w:noProof w:val="0"/>
          <w:color w:val="000000"/>
          <w:position w:val="0"/>
          <w:sz w:val="24"/>
          <w:u w:val="none"/>
          <w:vertAlign w:val="baseline"/>
        </w:rPr>
        <w:t>carry out such other duties and powers prescribed by law or delegated by the Secretary.</w:t>
      </w:r>
    </w:p>
    <w:p>
      <w:pPr>
        <w:keepNext w:val="0"/>
        <w:spacing w:before="120" w:after="0" w:line="300" w:lineRule="atLeast"/>
        <w:ind w:left="720" w:right="0"/>
        <w:jc w:val="left"/>
      </w:pPr>
      <w:r>
        <w:rPr>
          <w:b/>
        </w:rPr>
        <w:t xml:space="preserve">(d) Deputy Director.   </w:t>
      </w:r>
      <w:bookmarkStart w:id="32" w:name="Bookmark__d"/>
      <w:bookmarkEnd w:id="32"/>
      <w:r>
        <w:rPr>
          <w:rFonts w:ascii="times" w:eastAsia="times" w:hAnsi="times" w:cs="times"/>
          <w:b w:val="0"/>
          <w:i w:val="0"/>
          <w:strike w:val="0"/>
          <w:noProof w:val="0"/>
          <w:color w:val="000000"/>
          <w:position w:val="0"/>
          <w:sz w:val="24"/>
          <w:u w:val="none"/>
          <w:vertAlign w:val="baseline"/>
        </w:rPr>
        <w:t>There shall be in the Agency a Deputy Director of the Cybersecurity and Infrastructure Security Agency who shall—</w:t>
      </w:r>
    </w:p>
    <w:p>
      <w:pPr>
        <w:keepNext w:val="0"/>
        <w:spacing w:before="120" w:after="0" w:line="300" w:lineRule="atLeast"/>
        <w:ind w:left="1080" w:right="0"/>
        <w:jc w:val="left"/>
      </w:pPr>
      <w:r>
        <w:rPr>
          <w:b/>
        </w:rPr>
        <w:t xml:space="preserve">(1)  </w:t>
      </w:r>
      <w:bookmarkStart w:id="33" w:name="Bookmark__d_1"/>
      <w:bookmarkEnd w:id="33"/>
      <w:r>
        <w:rPr>
          <w:rFonts w:ascii="times" w:eastAsia="times" w:hAnsi="times" w:cs="times"/>
          <w:b w:val="0"/>
          <w:i w:val="0"/>
          <w:strike w:val="0"/>
          <w:noProof w:val="0"/>
          <w:color w:val="000000"/>
          <w:position w:val="0"/>
          <w:sz w:val="24"/>
          <w:u w:val="none"/>
          <w:vertAlign w:val="baseline"/>
        </w:rPr>
        <w:t>assist the Director in the management of the Agency; and</w:t>
      </w:r>
    </w:p>
    <w:p>
      <w:pPr>
        <w:keepNext w:val="0"/>
        <w:spacing w:before="120" w:after="0" w:line="300" w:lineRule="atLeast"/>
        <w:ind w:left="1080" w:right="0"/>
        <w:jc w:val="left"/>
      </w:pPr>
      <w:r>
        <w:rPr>
          <w:b/>
        </w:rPr>
        <w:t xml:space="preserve">(2)  </w:t>
      </w:r>
      <w:bookmarkStart w:id="34" w:name="Bookmark__d_2"/>
      <w:bookmarkEnd w:id="34"/>
      <w:r>
        <w:rPr>
          <w:rFonts w:ascii="times" w:eastAsia="times" w:hAnsi="times" w:cs="times"/>
          <w:b w:val="0"/>
          <w:i w:val="0"/>
          <w:strike w:val="0"/>
          <w:noProof w:val="0"/>
          <w:color w:val="000000"/>
          <w:position w:val="0"/>
          <w:sz w:val="24"/>
          <w:u w:val="none"/>
          <w:vertAlign w:val="baseline"/>
        </w:rPr>
        <w:t>report to the Director.</w:t>
      </w:r>
    </w:p>
    <w:p>
      <w:pPr>
        <w:spacing w:before="120" w:line="240" w:lineRule="atLeast"/>
        <w:ind w:left="720"/>
      </w:pPr>
      <w:r>
        <w:rPr>
          <w:b/>
        </w:rPr>
        <w:t xml:space="preserve">(e) Cybersecurity and infrastructure security authorities of the Secretary.   </w:t>
      </w:r>
      <w:bookmarkStart w:id="35" w:name="Bookmark__e"/>
      <w:bookmarkEnd w:id="35"/>
    </w:p>
    <w:p>
      <w:pPr>
        <w:keepNext w:val="0"/>
        <w:spacing w:before="120" w:after="0" w:line="300" w:lineRule="atLeast"/>
        <w:ind w:left="1080" w:right="0"/>
        <w:jc w:val="left"/>
      </w:pPr>
      <w:r>
        <w:rPr>
          <w:b/>
        </w:rPr>
        <w:t xml:space="preserve">(1)  </w:t>
      </w:r>
      <w:bookmarkStart w:id="36" w:name="Bookmark__e_1"/>
      <w:bookmarkEnd w:id="36"/>
      <w:r>
        <w:rPr>
          <w:rFonts w:ascii="times" w:eastAsia="times" w:hAnsi="times" w:cs="times"/>
          <w:b w:val="0"/>
          <w:i w:val="0"/>
          <w:strike w:val="0"/>
          <w:noProof w:val="0"/>
          <w:color w:val="000000"/>
          <w:position w:val="0"/>
          <w:sz w:val="24"/>
          <w:u w:val="none"/>
          <w:vertAlign w:val="baseline"/>
        </w:rPr>
        <w:t>In general. The responsibilities of the Secretary relating to cybersecurity and infrastructure security shall include the following:</w:t>
      </w:r>
    </w:p>
    <w:p>
      <w:pPr>
        <w:keepNext w:val="0"/>
        <w:spacing w:before="120" w:after="0" w:line="300" w:lineRule="atLeast"/>
        <w:ind w:left="1440" w:right="0"/>
        <w:jc w:val="left"/>
      </w:pPr>
      <w:r>
        <w:rPr>
          <w:b/>
        </w:rPr>
        <w:t xml:space="preserve">(A)  </w:t>
      </w:r>
      <w:bookmarkStart w:id="37" w:name="Bookmark__e_1_a"/>
      <w:bookmarkEnd w:id="37"/>
      <w:r>
        <w:rPr>
          <w:rFonts w:ascii="times" w:eastAsia="times" w:hAnsi="times" w:cs="times"/>
          <w:b w:val="0"/>
          <w:i w:val="0"/>
          <w:strike w:val="0"/>
          <w:noProof w:val="0"/>
          <w:color w:val="000000"/>
          <w:position w:val="0"/>
          <w:sz w:val="24"/>
          <w:u w:val="none"/>
          <w:vertAlign w:val="baseline"/>
        </w:rPr>
        <w:t>To access, receive, and analyze law enforcement information, intelligence information, and other information from Federal Government agencies, State, local, tribal, and territorial government agencies, including law enforcement agencies, and private sector entities, and to integrate that information, in support of the mission responsibilities of the Department, in order to—</w:t>
      </w:r>
    </w:p>
    <w:p>
      <w:pPr>
        <w:keepNext w:val="0"/>
        <w:spacing w:before="120" w:after="0" w:line="300" w:lineRule="atLeast"/>
        <w:ind w:left="1800" w:right="0"/>
        <w:jc w:val="left"/>
      </w:pPr>
      <w:r>
        <w:rPr>
          <w:b/>
        </w:rPr>
        <w:t xml:space="preserve">(i)  </w:t>
      </w:r>
      <w:bookmarkStart w:id="38" w:name="Bookmark__e_1_a_i"/>
      <w:bookmarkEnd w:id="38"/>
      <w:r>
        <w:rPr>
          <w:rFonts w:ascii="times" w:eastAsia="times" w:hAnsi="times" w:cs="times"/>
          <w:b w:val="0"/>
          <w:i w:val="0"/>
          <w:strike w:val="0"/>
          <w:noProof w:val="0"/>
          <w:color w:val="000000"/>
          <w:position w:val="0"/>
          <w:sz w:val="24"/>
          <w:u w:val="none"/>
          <w:vertAlign w:val="baseline"/>
        </w:rPr>
        <w:t>identify and assess the nature and scope of terrorist threats to the homeland;</w:t>
      </w:r>
    </w:p>
    <w:p>
      <w:pPr>
        <w:keepNext w:val="0"/>
        <w:spacing w:before="120" w:after="0" w:line="300" w:lineRule="atLeast"/>
        <w:ind w:left="1800" w:right="0"/>
        <w:jc w:val="left"/>
      </w:pPr>
      <w:r>
        <w:rPr>
          <w:b/>
        </w:rPr>
        <w:t xml:space="preserve">(ii)  </w:t>
      </w:r>
      <w:bookmarkStart w:id="39" w:name="Bookmark__e_1_a_ii"/>
      <w:bookmarkEnd w:id="39"/>
      <w:r>
        <w:rPr>
          <w:rFonts w:ascii="times" w:eastAsia="times" w:hAnsi="times" w:cs="times"/>
          <w:b w:val="0"/>
          <w:i w:val="0"/>
          <w:strike w:val="0"/>
          <w:noProof w:val="0"/>
          <w:color w:val="000000"/>
          <w:position w:val="0"/>
          <w:sz w:val="24"/>
          <w:u w:val="none"/>
          <w:vertAlign w:val="baseline"/>
        </w:rPr>
        <w:t>detect and identify threats of terrorism against the United States; and</w:t>
      </w:r>
    </w:p>
    <w:p>
      <w:pPr>
        <w:keepNext w:val="0"/>
        <w:spacing w:before="120" w:after="0" w:line="300" w:lineRule="atLeast"/>
        <w:ind w:left="1800" w:right="0"/>
        <w:jc w:val="left"/>
      </w:pPr>
      <w:r>
        <w:rPr>
          <w:b/>
        </w:rPr>
        <w:t xml:space="preserve">(iii)  </w:t>
      </w:r>
      <w:bookmarkStart w:id="40" w:name="Bookmark__e_1_a_iii"/>
      <w:bookmarkEnd w:id="40"/>
      <w:r>
        <w:rPr>
          <w:rFonts w:ascii="times" w:eastAsia="times" w:hAnsi="times" w:cs="times"/>
          <w:b w:val="0"/>
          <w:i w:val="0"/>
          <w:strike w:val="0"/>
          <w:noProof w:val="0"/>
          <w:color w:val="000000"/>
          <w:position w:val="0"/>
          <w:sz w:val="24"/>
          <w:u w:val="none"/>
          <w:vertAlign w:val="baseline"/>
        </w:rPr>
        <w:t>understand those threats in light of actual and potential vulnerabilities of the homeland.</w:t>
      </w:r>
    </w:p>
    <w:p>
      <w:pPr>
        <w:keepNext w:val="0"/>
        <w:spacing w:before="120" w:after="0" w:line="300" w:lineRule="atLeast"/>
        <w:ind w:left="1440" w:right="0"/>
        <w:jc w:val="left"/>
      </w:pPr>
      <w:r>
        <w:rPr>
          <w:b/>
        </w:rPr>
        <w:t xml:space="preserve">(B)  </w:t>
      </w:r>
      <w:bookmarkStart w:id="41" w:name="Bookmark__e_1_b"/>
      <w:bookmarkEnd w:id="41"/>
      <w:r>
        <w:rPr>
          <w:rFonts w:ascii="times" w:eastAsia="times" w:hAnsi="times" w:cs="times"/>
          <w:b w:val="0"/>
          <w:i w:val="0"/>
          <w:strike w:val="0"/>
          <w:noProof w:val="0"/>
          <w:color w:val="000000"/>
          <w:position w:val="0"/>
          <w:sz w:val="24"/>
          <w:u w:val="none"/>
          <w:vertAlign w:val="baseline"/>
        </w:rPr>
        <w:t>To carry out comprehensive assessments of the vulnerabilities of the key resources and critical infrastructure of the United States, including the performance of risk assessments to determine the risks posed by particular types of terrorist attacks within the United States, including an assessment of the probability of success of those attacks and the feasibility and potential efficacy of various countermeasures to those attacks. At the discretion of the Secretary, such assessments may be carried out in coordination with Sector-Specific Agencies.</w:t>
      </w:r>
    </w:p>
    <w:p>
      <w:pPr>
        <w:keepNext w:val="0"/>
        <w:spacing w:before="120" w:after="0" w:line="300" w:lineRule="atLeast"/>
        <w:ind w:left="1440" w:right="0"/>
        <w:jc w:val="left"/>
      </w:pPr>
      <w:r>
        <w:rPr>
          <w:b/>
        </w:rPr>
        <w:t xml:space="preserve">(C)  </w:t>
      </w:r>
      <w:bookmarkStart w:id="42" w:name="Bookmark__e_1_c"/>
      <w:bookmarkEnd w:id="42"/>
      <w:r>
        <w:rPr>
          <w:rFonts w:ascii="times" w:eastAsia="times" w:hAnsi="times" w:cs="times"/>
          <w:b w:val="0"/>
          <w:i w:val="0"/>
          <w:strike w:val="0"/>
          <w:noProof w:val="0"/>
          <w:color w:val="000000"/>
          <w:position w:val="0"/>
          <w:sz w:val="24"/>
          <w:u w:val="none"/>
          <w:vertAlign w:val="baseline"/>
        </w:rPr>
        <w:t>To integrate relevant information, analysis, and vulnerability assessments, regardless of whether the information, analysis, or assessments are provided or produced by the Department, in order to make recommendations, including prioritization, for protective and support measures by the Department, other Federal Government agencies, State, local, tribal, and territorial government agencies and authorities, the private sector, and other entities regarding terrorist and other threats to homeland security.</w:t>
      </w:r>
    </w:p>
    <w:p>
      <w:pPr>
        <w:keepNext w:val="0"/>
        <w:spacing w:before="120" w:after="0" w:line="300" w:lineRule="atLeast"/>
        <w:ind w:left="1440" w:right="0"/>
        <w:jc w:val="left"/>
      </w:pPr>
      <w:r>
        <w:rPr>
          <w:b/>
        </w:rPr>
        <w:t xml:space="preserve">(D)  </w:t>
      </w:r>
      <w:bookmarkStart w:id="43" w:name="Bookmark__e_1_d"/>
      <w:bookmarkEnd w:id="43"/>
      <w:r>
        <w:rPr>
          <w:rFonts w:ascii="times" w:eastAsia="times" w:hAnsi="times" w:cs="times"/>
          <w:b w:val="0"/>
          <w:i w:val="0"/>
          <w:strike w:val="0"/>
          <w:noProof w:val="0"/>
          <w:color w:val="000000"/>
          <w:position w:val="0"/>
          <w:sz w:val="24"/>
          <w:u w:val="none"/>
          <w:vertAlign w:val="baseline"/>
        </w:rPr>
        <w:t>To ensure, pursuant to section 202 [6 USCS § 122], the timely and efficient access by the Department to all information necessary to discharge the responsibilities under this title, including obtaining that information from other Federal Government agencies.</w:t>
      </w:r>
    </w:p>
    <w:p>
      <w:pPr>
        <w:keepNext w:val="0"/>
        <w:spacing w:before="120" w:after="0" w:line="300" w:lineRule="atLeast"/>
        <w:ind w:left="1440" w:right="0"/>
        <w:jc w:val="left"/>
      </w:pPr>
      <w:r>
        <w:rPr>
          <w:b/>
        </w:rPr>
        <w:t xml:space="preserve">(E)  </w:t>
      </w:r>
      <w:bookmarkStart w:id="44" w:name="Bookmark__e_1_e"/>
      <w:bookmarkEnd w:id="44"/>
      <w:r>
        <w:rPr>
          <w:rFonts w:ascii="times" w:eastAsia="times" w:hAnsi="times" w:cs="times"/>
          <w:b w:val="0"/>
          <w:i w:val="0"/>
          <w:strike w:val="0"/>
          <w:noProof w:val="0"/>
          <w:color w:val="000000"/>
          <w:position w:val="0"/>
          <w:sz w:val="24"/>
          <w:u w:val="none"/>
          <w:vertAlign w:val="baseline"/>
        </w:rPr>
        <w:t>To develop, in coordination with the Sector-Specific Agencies with available expertise, a comprehensive national plan for securing the key resources and critical infrastructure of the United States, including power production, generation, and distribution systems, information technology and telecommunications systems (including satellites), electronic financial and property record storage and transmission systems, emergency communications systems, and the physical and technological assets that support those systems.</w:t>
      </w:r>
    </w:p>
    <w:p>
      <w:pPr>
        <w:keepNext w:val="0"/>
        <w:spacing w:before="120" w:after="0" w:line="300" w:lineRule="atLeast"/>
        <w:ind w:left="1440" w:right="0"/>
        <w:jc w:val="left"/>
      </w:pPr>
      <w:r>
        <w:rPr>
          <w:b/>
        </w:rPr>
        <w:t xml:space="preserve">(F)  </w:t>
      </w:r>
      <w:bookmarkStart w:id="45" w:name="Bookmark__e_1_f"/>
      <w:bookmarkEnd w:id="45"/>
      <w:r>
        <w:rPr>
          <w:rFonts w:ascii="times" w:eastAsia="times" w:hAnsi="times" w:cs="times"/>
          <w:b w:val="0"/>
          <w:i w:val="0"/>
          <w:strike w:val="0"/>
          <w:noProof w:val="0"/>
          <w:color w:val="000000"/>
          <w:position w:val="0"/>
          <w:sz w:val="24"/>
          <w:u w:val="none"/>
          <w:vertAlign w:val="baseline"/>
        </w:rPr>
        <w:t>To recommend measures necessary to protect the key resources and critical infrastructure of the United States in coordination with other Federal Government agencies, including Sector-Specific Agencies, and in cooperation with State, local, tribal, and territorial government agencies and authorities, the private sector, and other entities.</w:t>
      </w:r>
    </w:p>
    <w:p>
      <w:pPr>
        <w:keepNext w:val="0"/>
        <w:spacing w:before="120" w:after="0" w:line="300" w:lineRule="atLeast"/>
        <w:ind w:left="1440" w:right="0"/>
        <w:jc w:val="left"/>
      </w:pPr>
      <w:r>
        <w:rPr>
          <w:b/>
        </w:rPr>
        <w:t xml:space="preserve">(G)  </w:t>
      </w:r>
      <w:bookmarkStart w:id="46" w:name="Bookmark__e_1_g"/>
      <w:bookmarkEnd w:id="46"/>
      <w:r>
        <w:rPr>
          <w:rFonts w:ascii="times" w:eastAsia="times" w:hAnsi="times" w:cs="times"/>
          <w:b w:val="0"/>
          <w:i w:val="0"/>
          <w:strike w:val="0"/>
          <w:noProof w:val="0"/>
          <w:color w:val="000000"/>
          <w:position w:val="0"/>
          <w:sz w:val="24"/>
          <w:u w:val="none"/>
          <w:vertAlign w:val="baseline"/>
        </w:rPr>
        <w:t>To review, analyze, and make recommendations for improvements to the policies and procedures governing the sharing of information relating to homeland security within the Federal Government and between Federal Government agencies and State, local, tribal, and territorial government agencies and authorities.</w:t>
      </w:r>
    </w:p>
    <w:p>
      <w:pPr>
        <w:keepNext w:val="0"/>
        <w:spacing w:before="120" w:after="0" w:line="300" w:lineRule="atLeast"/>
        <w:ind w:left="1440" w:right="0"/>
        <w:jc w:val="left"/>
      </w:pPr>
      <w:r>
        <w:rPr>
          <w:b/>
        </w:rPr>
        <w:t xml:space="preserve">(H)  </w:t>
      </w:r>
      <w:bookmarkStart w:id="47" w:name="Bookmark__e_1_h"/>
      <w:bookmarkEnd w:id="47"/>
      <w:r>
        <w:rPr>
          <w:rFonts w:ascii="times" w:eastAsia="times" w:hAnsi="times" w:cs="times"/>
          <w:b w:val="0"/>
          <w:i w:val="0"/>
          <w:strike w:val="0"/>
          <w:noProof w:val="0"/>
          <w:color w:val="000000"/>
          <w:position w:val="0"/>
          <w:sz w:val="24"/>
          <w:u w:val="none"/>
          <w:vertAlign w:val="baseline"/>
        </w:rPr>
        <w:t>To disseminate, as appropriate, information analyzed by the Department within the Department to other Federal Government agencies with responsibilities relating to homeland security and to State, local, tribal, and territorial government agencies and private sector entities with those responsibilities in order to assist in the deterrence, prevention, or preemption of, or response to, terrorist attacks against the United States.</w:t>
      </w:r>
    </w:p>
    <w:p>
      <w:pPr>
        <w:keepNext w:val="0"/>
        <w:spacing w:before="120" w:after="0" w:line="300" w:lineRule="atLeast"/>
        <w:ind w:left="1440" w:right="0"/>
        <w:jc w:val="left"/>
      </w:pPr>
      <w:r>
        <w:rPr>
          <w:b/>
        </w:rPr>
        <w:t xml:space="preserve">(I)  </w:t>
      </w:r>
      <w:bookmarkStart w:id="48" w:name="Bookmark__e_1_i"/>
      <w:bookmarkEnd w:id="48"/>
      <w:r>
        <w:rPr>
          <w:rFonts w:ascii="times" w:eastAsia="times" w:hAnsi="times" w:cs="times"/>
          <w:b w:val="0"/>
          <w:i w:val="0"/>
          <w:strike w:val="0"/>
          <w:noProof w:val="0"/>
          <w:color w:val="000000"/>
          <w:position w:val="0"/>
          <w:sz w:val="24"/>
          <w:u w:val="none"/>
          <w:vertAlign w:val="baseline"/>
        </w:rPr>
        <w:t>To consult with State, local, tribal, and territorial government agencies and private sector entities to ensure appropriate exchanges of information, including law enforcement-related information, relating to threats of terrorism against the United States.</w:t>
      </w:r>
    </w:p>
    <w:p>
      <w:pPr>
        <w:keepNext w:val="0"/>
        <w:spacing w:before="120" w:after="0" w:line="300" w:lineRule="atLeast"/>
        <w:ind w:left="1440" w:right="0"/>
        <w:jc w:val="left"/>
      </w:pPr>
      <w:r>
        <w:rPr>
          <w:b/>
        </w:rPr>
        <w:t xml:space="preserve">(J)  </w:t>
      </w:r>
      <w:bookmarkStart w:id="49" w:name="Bookmark__e_1_j"/>
      <w:bookmarkEnd w:id="49"/>
      <w:r>
        <w:rPr>
          <w:rFonts w:ascii="times" w:eastAsia="times" w:hAnsi="times" w:cs="times"/>
          <w:b w:val="0"/>
          <w:i w:val="0"/>
          <w:strike w:val="0"/>
          <w:noProof w:val="0"/>
          <w:color w:val="000000"/>
          <w:position w:val="0"/>
          <w:sz w:val="24"/>
          <w:u w:val="none"/>
          <w:vertAlign w:val="baseline"/>
        </w:rPr>
        <w:t>To ensure that any material received pursuant to this Act is protected from unauthorized disclosure and handled and used only for the performance of official duties.</w:t>
      </w:r>
    </w:p>
    <w:p>
      <w:pPr>
        <w:keepNext w:val="0"/>
        <w:spacing w:before="120" w:after="0" w:line="300" w:lineRule="atLeast"/>
        <w:ind w:left="1440" w:right="0"/>
        <w:jc w:val="left"/>
      </w:pPr>
      <w:r>
        <w:rPr>
          <w:b/>
        </w:rPr>
        <w:t xml:space="preserve">(K)  </w:t>
      </w:r>
      <w:bookmarkStart w:id="50" w:name="Bookmark__e_1_k"/>
      <w:bookmarkEnd w:id="50"/>
      <w:r>
        <w:rPr>
          <w:rFonts w:ascii="times" w:eastAsia="times" w:hAnsi="times" w:cs="times"/>
          <w:b w:val="0"/>
          <w:i w:val="0"/>
          <w:strike w:val="0"/>
          <w:noProof w:val="0"/>
          <w:color w:val="000000"/>
          <w:position w:val="0"/>
          <w:sz w:val="24"/>
          <w:u w:val="none"/>
          <w:vertAlign w:val="baseline"/>
        </w:rPr>
        <w:t>To request additional information from other Federal Government agencies, State, local, tribal, and territorial government agencies, and the private sector relating to threats of terrorism in the United States, or relating to other areas of responsibility assigned by the Secretary, including the entry into cooperative agreements through the Secretary to obtain such information.</w:t>
      </w:r>
    </w:p>
    <w:p>
      <w:pPr>
        <w:keepNext w:val="0"/>
        <w:spacing w:before="120" w:after="0" w:line="300" w:lineRule="atLeast"/>
        <w:ind w:left="1440" w:right="0"/>
        <w:jc w:val="left"/>
      </w:pPr>
      <w:r>
        <w:rPr>
          <w:b/>
        </w:rPr>
        <w:t xml:space="preserve">(L)  </w:t>
      </w:r>
      <w:bookmarkStart w:id="51" w:name="Bookmark__e_1_l"/>
      <w:bookmarkEnd w:id="51"/>
      <w:r>
        <w:rPr>
          <w:rFonts w:ascii="times" w:eastAsia="times" w:hAnsi="times" w:cs="times"/>
          <w:b w:val="0"/>
          <w:i w:val="0"/>
          <w:strike w:val="0"/>
          <w:noProof w:val="0"/>
          <w:color w:val="000000"/>
          <w:position w:val="0"/>
          <w:sz w:val="24"/>
          <w:u w:val="none"/>
          <w:vertAlign w:val="baseline"/>
        </w:rPr>
        <w:t>To establish and utilize, in conjunction with the Chief Information Officer of the Department, a secure communications and information technology infrastructure, including data-mining and other advanced analytical tools, in order to access, receive, and analyze data and information in furtherance of the responsibilities under this section, and to disseminate information acquired and analyzed by the Department, as appropriate.</w:t>
      </w:r>
    </w:p>
    <w:p>
      <w:pPr>
        <w:keepNext w:val="0"/>
        <w:spacing w:before="120" w:after="0" w:line="300" w:lineRule="atLeast"/>
        <w:ind w:left="1440" w:right="0"/>
        <w:jc w:val="left"/>
      </w:pPr>
      <w:r>
        <w:rPr>
          <w:b/>
        </w:rPr>
        <w:t xml:space="preserve">(M)  </w:t>
      </w:r>
      <w:bookmarkStart w:id="52" w:name="Bookmark__e_1_m"/>
      <w:bookmarkEnd w:id="52"/>
      <w:r>
        <w:rPr>
          <w:rFonts w:ascii="times" w:eastAsia="times" w:hAnsi="times" w:cs="times"/>
          <w:b w:val="0"/>
          <w:i w:val="0"/>
          <w:strike w:val="0"/>
          <w:noProof w:val="0"/>
          <w:color w:val="000000"/>
          <w:position w:val="0"/>
          <w:sz w:val="24"/>
          <w:u w:val="none"/>
          <w:vertAlign w:val="baseline"/>
        </w:rPr>
        <w:t>To coordinate training and other support to the elements and personnel of the Department, other Federal Government agencies, and State, local, tribal, and territorial government agencies that provide information to the Department, or are consumers of information provided by the Department, in order to facilitate the identification and sharing of information revealed in their ordinary duties and the optimal utilization of information received from the Department.</w:t>
      </w:r>
    </w:p>
    <w:p>
      <w:pPr>
        <w:keepNext w:val="0"/>
        <w:spacing w:before="120" w:after="0" w:line="300" w:lineRule="atLeast"/>
        <w:ind w:left="1440" w:right="0"/>
        <w:jc w:val="left"/>
      </w:pPr>
      <w:r>
        <w:rPr>
          <w:b/>
        </w:rPr>
        <w:t xml:space="preserve">(N)  </w:t>
      </w:r>
      <w:bookmarkStart w:id="53" w:name="Bookmark__e_1_n"/>
      <w:bookmarkEnd w:id="53"/>
      <w:r>
        <w:rPr>
          <w:rFonts w:ascii="times" w:eastAsia="times" w:hAnsi="times" w:cs="times"/>
          <w:b w:val="0"/>
          <w:i w:val="0"/>
          <w:strike w:val="0"/>
          <w:noProof w:val="0"/>
          <w:color w:val="000000"/>
          <w:position w:val="0"/>
          <w:sz w:val="24"/>
          <w:u w:val="none"/>
          <w:vertAlign w:val="baseline"/>
        </w:rPr>
        <w:t>To coordinate with Federal, State, local, tribal, and territorial law enforcement agencies, and the private sector, as appropriate.</w:t>
      </w:r>
    </w:p>
    <w:p>
      <w:pPr>
        <w:keepNext w:val="0"/>
        <w:spacing w:before="120" w:after="0" w:line="300" w:lineRule="atLeast"/>
        <w:ind w:left="1440" w:right="0"/>
        <w:jc w:val="left"/>
      </w:pPr>
      <w:r>
        <w:rPr>
          <w:b/>
        </w:rPr>
        <w:t xml:space="preserve">(O)  </w:t>
      </w:r>
      <w:bookmarkStart w:id="54" w:name="Bookmark__e_1_o"/>
      <w:bookmarkEnd w:id="54"/>
      <w:r>
        <w:rPr>
          <w:rFonts w:ascii="times" w:eastAsia="times" w:hAnsi="times" w:cs="times"/>
          <w:b w:val="0"/>
          <w:i w:val="0"/>
          <w:strike w:val="0"/>
          <w:noProof w:val="0"/>
          <w:color w:val="000000"/>
          <w:position w:val="0"/>
          <w:sz w:val="24"/>
          <w:u w:val="none"/>
          <w:vertAlign w:val="baseline"/>
        </w:rPr>
        <w:t>To exercise the authorities and oversight of the functions, personnel, assets, and liabilities of those components transferred to the Department pursuant to section 201(g) [6 USCS § 121(g)].</w:t>
      </w:r>
    </w:p>
    <w:p>
      <w:pPr>
        <w:keepNext w:val="0"/>
        <w:spacing w:before="120" w:after="0" w:line="300" w:lineRule="atLeast"/>
        <w:ind w:left="1440" w:right="0"/>
        <w:jc w:val="left"/>
      </w:pPr>
      <w:r>
        <w:rPr>
          <w:b/>
        </w:rPr>
        <w:t xml:space="preserve">(P)  </w:t>
      </w:r>
      <w:bookmarkStart w:id="55" w:name="Bookmark__e_1_p"/>
      <w:bookmarkEnd w:id="55"/>
      <w:r>
        <w:rPr>
          <w:rFonts w:ascii="times" w:eastAsia="times" w:hAnsi="times" w:cs="times"/>
          <w:b w:val="0"/>
          <w:i w:val="0"/>
          <w:strike w:val="0"/>
          <w:noProof w:val="0"/>
          <w:color w:val="000000"/>
          <w:position w:val="0"/>
          <w:sz w:val="24"/>
          <w:u w:val="none"/>
          <w:vertAlign w:val="baseline"/>
        </w:rPr>
        <w:t>To carry out the functions of the national cybersecurity and communications integration center under section 2209 [6 USCS § 659].</w:t>
      </w:r>
    </w:p>
    <w:p>
      <w:pPr>
        <w:keepNext w:val="0"/>
        <w:spacing w:before="120" w:after="0" w:line="300" w:lineRule="atLeast"/>
        <w:ind w:left="1440" w:right="0"/>
        <w:jc w:val="left"/>
      </w:pPr>
      <w:r>
        <w:rPr>
          <w:b/>
        </w:rPr>
        <w:t xml:space="preserve">(Q)  </w:t>
      </w:r>
      <w:bookmarkStart w:id="56" w:name="Bookmark__e_1_q"/>
      <w:bookmarkEnd w:id="56"/>
      <w:r>
        <w:rPr>
          <w:rFonts w:ascii="times" w:eastAsia="times" w:hAnsi="times" w:cs="times"/>
          <w:b w:val="0"/>
          <w:i w:val="0"/>
          <w:strike w:val="0"/>
          <w:noProof w:val="0"/>
          <w:color w:val="000000"/>
          <w:position w:val="0"/>
          <w:sz w:val="24"/>
          <w:u w:val="none"/>
          <w:vertAlign w:val="baseline"/>
        </w:rPr>
        <w:t>To carry out the requirements of the Chemical Facility Anti-Terrorism Standards Program established under title XXI [6 USCS §§ 621 et seq.] and the secure handling of ammonium nitrate program established under subtitle J of title VIII [6 USCS §§ 488 et seq.], or any successor programs.</w:t>
      </w:r>
    </w:p>
    <w:p>
      <w:pPr>
        <w:keepNext w:val="0"/>
        <w:spacing w:before="120" w:after="0" w:line="300" w:lineRule="atLeast"/>
        <w:ind w:left="1440" w:right="0"/>
        <w:jc w:val="left"/>
      </w:pPr>
      <w:r>
        <w:rPr>
          <w:b/>
        </w:rPr>
        <w:t xml:space="preserve">(R)  </w:t>
      </w:r>
      <w:bookmarkStart w:id="57" w:name="Bookmark__e_1_r"/>
      <w:bookmarkEnd w:id="57"/>
      <w:r>
        <w:rPr>
          <w:rFonts w:ascii="times" w:eastAsia="times" w:hAnsi="times" w:cs="times"/>
          <w:b w:val="0"/>
          <w:i w:val="0"/>
          <w:strike w:val="0"/>
          <w:noProof w:val="0"/>
          <w:color w:val="000000"/>
          <w:position w:val="0"/>
          <w:sz w:val="24"/>
          <w:u w:val="none"/>
          <w:vertAlign w:val="baseline"/>
        </w:rPr>
        <w:t>To encourage and build cybersecurity awareness and competency across the United States and to develop, attract, and retain the cybersecurity workforce necessary for the cybersecurity related missions of the Department, including by—</w:t>
      </w:r>
    </w:p>
    <w:p>
      <w:pPr>
        <w:keepNext w:val="0"/>
        <w:spacing w:before="120" w:after="0" w:line="300" w:lineRule="atLeast"/>
        <w:ind w:left="1800" w:right="0"/>
        <w:jc w:val="left"/>
      </w:pPr>
      <w:r>
        <w:rPr>
          <w:b/>
        </w:rPr>
        <w:t xml:space="preserve">(i)  </w:t>
      </w:r>
      <w:bookmarkStart w:id="58" w:name="Bookmark__e_1_r_i"/>
      <w:bookmarkEnd w:id="58"/>
      <w:r>
        <w:rPr>
          <w:rFonts w:ascii="times" w:eastAsia="times" w:hAnsi="times" w:cs="times"/>
          <w:b w:val="0"/>
          <w:i w:val="0"/>
          <w:strike w:val="0"/>
          <w:noProof w:val="0"/>
          <w:color w:val="000000"/>
          <w:position w:val="0"/>
          <w:sz w:val="24"/>
          <w:u w:val="none"/>
          <w:vertAlign w:val="baseline"/>
        </w:rPr>
        <w:t>overseeing elementary and secondary cybersecurity education and awareness related programs at the Agency;</w:t>
      </w:r>
    </w:p>
    <w:p>
      <w:pPr>
        <w:keepNext w:val="0"/>
        <w:spacing w:before="120" w:after="0" w:line="300" w:lineRule="atLeast"/>
        <w:ind w:left="1800" w:right="0"/>
        <w:jc w:val="left"/>
      </w:pPr>
      <w:r>
        <w:rPr>
          <w:b/>
        </w:rPr>
        <w:t xml:space="preserve">(ii)  </w:t>
      </w:r>
      <w:bookmarkStart w:id="59" w:name="Bookmark__e_1_r_ii"/>
      <w:bookmarkEnd w:id="59"/>
      <w:r>
        <w:rPr>
          <w:rFonts w:ascii="times" w:eastAsia="times" w:hAnsi="times" w:cs="times"/>
          <w:b w:val="0"/>
          <w:i w:val="0"/>
          <w:strike w:val="0"/>
          <w:noProof w:val="0"/>
          <w:color w:val="000000"/>
          <w:position w:val="0"/>
          <w:sz w:val="24"/>
          <w:u w:val="none"/>
          <w:vertAlign w:val="baseline"/>
        </w:rPr>
        <w:t>leading efforts to develop, attract, and retain the cybersecurity workforce necessary for the cybersecurity related missions of the Department;</w:t>
      </w:r>
    </w:p>
    <w:p>
      <w:pPr>
        <w:keepNext w:val="0"/>
        <w:spacing w:before="120" w:after="0" w:line="300" w:lineRule="atLeast"/>
        <w:ind w:left="1800" w:right="0"/>
        <w:jc w:val="left"/>
      </w:pPr>
      <w:r>
        <w:rPr>
          <w:b/>
        </w:rPr>
        <w:t xml:space="preserve">(iii)  </w:t>
      </w:r>
      <w:bookmarkStart w:id="60" w:name="Bookmark__e_1_r_iii"/>
      <w:bookmarkEnd w:id="60"/>
      <w:r>
        <w:rPr>
          <w:rFonts w:ascii="times" w:eastAsia="times" w:hAnsi="times" w:cs="times"/>
          <w:b w:val="0"/>
          <w:i w:val="0"/>
          <w:strike w:val="0"/>
          <w:noProof w:val="0"/>
          <w:color w:val="000000"/>
          <w:position w:val="0"/>
          <w:sz w:val="24"/>
          <w:u w:val="none"/>
          <w:vertAlign w:val="baseline"/>
        </w:rPr>
        <w:t>encouraging and building cybersecurity awareness and competency across the United States; and</w:t>
      </w:r>
    </w:p>
    <w:p>
      <w:pPr>
        <w:keepNext w:val="0"/>
        <w:spacing w:before="120" w:after="0" w:line="300" w:lineRule="atLeast"/>
        <w:ind w:left="1800" w:right="0"/>
        <w:jc w:val="left"/>
      </w:pPr>
      <w:r>
        <w:rPr>
          <w:b/>
        </w:rPr>
        <w:t xml:space="preserve">(iv)  </w:t>
      </w:r>
      <w:bookmarkStart w:id="61" w:name="Bookmark__e_1_r_iv"/>
      <w:bookmarkEnd w:id="61"/>
      <w:r>
        <w:rPr>
          <w:rFonts w:ascii="times" w:eastAsia="times" w:hAnsi="times" w:cs="times"/>
          <w:b w:val="0"/>
          <w:i w:val="0"/>
          <w:strike w:val="0"/>
          <w:noProof w:val="0"/>
          <w:color w:val="000000"/>
          <w:position w:val="0"/>
          <w:sz w:val="24"/>
          <w:u w:val="none"/>
          <w:vertAlign w:val="baseline"/>
        </w:rPr>
        <w:t>carrying out cybersecurity related workforce development activities, including through—</w:t>
      </w:r>
    </w:p>
    <w:p>
      <w:pPr>
        <w:keepNext w:val="0"/>
        <w:spacing w:before="120" w:after="0" w:line="300" w:lineRule="atLeast"/>
        <w:ind w:left="2160" w:right="0"/>
        <w:jc w:val="left"/>
      </w:pPr>
      <w:r>
        <w:rPr>
          <w:b/>
        </w:rPr>
        <w:t xml:space="preserve">(I)  </w:t>
      </w:r>
      <w:bookmarkStart w:id="62" w:name="Bookmark__e_1_r_iv_i"/>
      <w:bookmarkEnd w:id="62"/>
      <w:r>
        <w:rPr>
          <w:rFonts w:ascii="times" w:eastAsia="times" w:hAnsi="times" w:cs="times"/>
          <w:b w:val="0"/>
          <w:i w:val="0"/>
          <w:strike w:val="0"/>
          <w:noProof w:val="0"/>
          <w:color w:val="000000"/>
          <w:position w:val="0"/>
          <w:sz w:val="24"/>
          <w:u w:val="none"/>
          <w:vertAlign w:val="baseline"/>
        </w:rPr>
        <w:t>increasing the pipeline of future cybersecurity professionals through programs focused on elementary and secondary education, postsecondary education, and workforce development; and</w:t>
      </w:r>
    </w:p>
    <w:p>
      <w:pPr>
        <w:keepNext w:val="0"/>
        <w:spacing w:before="120" w:after="0" w:line="300" w:lineRule="atLeast"/>
        <w:ind w:left="2160" w:right="0"/>
        <w:jc w:val="left"/>
      </w:pPr>
      <w:r>
        <w:rPr>
          <w:b/>
        </w:rPr>
        <w:t xml:space="preserve">(II)  </w:t>
      </w:r>
      <w:bookmarkStart w:id="63" w:name="Bookmark__e_1_r_iv_ii"/>
      <w:bookmarkEnd w:id="63"/>
      <w:r>
        <w:rPr>
          <w:rFonts w:ascii="times" w:eastAsia="times" w:hAnsi="times" w:cs="times"/>
          <w:b w:val="0"/>
          <w:i w:val="0"/>
          <w:strike w:val="0"/>
          <w:noProof w:val="0"/>
          <w:color w:val="000000"/>
          <w:position w:val="0"/>
          <w:sz w:val="24"/>
          <w:u w:val="none"/>
          <w:vertAlign w:val="baseline"/>
        </w:rPr>
        <w:t>building awareness of and competency in cybersecurity across the civilian Federal Government workforce.</w:t>
      </w:r>
    </w:p>
    <w:p>
      <w:pPr>
        <w:keepNext w:val="0"/>
        <w:spacing w:before="120" w:after="0" w:line="300" w:lineRule="atLeast"/>
        <w:ind w:left="1080" w:right="0"/>
        <w:jc w:val="left"/>
      </w:pPr>
      <w:r>
        <w:rPr>
          <w:b/>
        </w:rPr>
        <w:t xml:space="preserve">(2)  </w:t>
      </w:r>
      <w:bookmarkStart w:id="64" w:name="Bookmark__e_2"/>
      <w:bookmarkEnd w:id="64"/>
      <w:r>
        <w:rPr>
          <w:rFonts w:ascii="times" w:eastAsia="times" w:hAnsi="times" w:cs="times"/>
          <w:b w:val="0"/>
          <w:i w:val="0"/>
          <w:strike w:val="0"/>
          <w:noProof w:val="0"/>
          <w:color w:val="000000"/>
          <w:position w:val="0"/>
          <w:sz w:val="24"/>
          <w:u w:val="none"/>
          <w:vertAlign w:val="baseline"/>
        </w:rPr>
        <w:t>Reallocation. The Secretary may reallocate within the Agency the functions specified in sections 2203(b) and 2204(b) [6 USCS §§ 653(b) and 654(b)], consistent with the responsibilities provided in paragraph (1), upon certifying to and briefing the appropriate congressional committees, and making available to the public, at least 60 days prior to the reallocation that the reallocation is necessary for carrying out the activities of the Agency.</w:t>
      </w:r>
    </w:p>
    <w:p>
      <w:pPr>
        <w:keepNext w:val="0"/>
        <w:spacing w:before="120" w:after="0" w:line="300" w:lineRule="atLeast"/>
        <w:ind w:left="1080" w:right="0"/>
        <w:jc w:val="left"/>
      </w:pPr>
      <w:r>
        <w:rPr>
          <w:b/>
        </w:rPr>
        <w:t xml:space="preserve">(3)  </w:t>
      </w:r>
      <w:bookmarkStart w:id="65" w:name="Bookmark__e_3"/>
      <w:bookmarkEnd w:id="65"/>
      <w:r>
        <w:rPr>
          <w:rFonts w:ascii="times" w:eastAsia="times" w:hAnsi="times" w:cs="times"/>
          <w:b w:val="0"/>
          <w:i w:val="0"/>
          <w:strike w:val="0"/>
          <w:noProof w:val="0"/>
          <w:color w:val="000000"/>
          <w:position w:val="0"/>
          <w:sz w:val="24"/>
          <w:u w:val="none"/>
          <w:vertAlign w:val="baseline"/>
        </w:rPr>
        <w:t xml:space="preserve">Staff. </w:t>
      </w:r>
    </w:p>
    <w:p>
      <w:pPr>
        <w:keepNext w:val="0"/>
        <w:spacing w:before="120" w:after="0" w:line="300" w:lineRule="atLeast"/>
        <w:ind w:left="1440" w:right="0"/>
        <w:jc w:val="left"/>
      </w:pPr>
      <w:r>
        <w:rPr>
          <w:b/>
        </w:rPr>
        <w:t xml:space="preserve">(A)  </w:t>
      </w:r>
      <w:bookmarkStart w:id="66" w:name="Bookmark__e_3_a"/>
      <w:bookmarkEnd w:id="66"/>
      <w:r>
        <w:rPr>
          <w:rFonts w:ascii="times" w:eastAsia="times" w:hAnsi="times" w:cs="times"/>
          <w:b w:val="0"/>
          <w:i w:val="0"/>
          <w:strike w:val="0"/>
          <w:noProof w:val="0"/>
          <w:color w:val="000000"/>
          <w:position w:val="0"/>
          <w:sz w:val="24"/>
          <w:u w:val="none"/>
          <w:vertAlign w:val="baseline"/>
        </w:rPr>
        <w:t>In general. The Secretary shall provide the Agency with a staff of analysts having appropriate expertise and experience to assist the Agency in discharging the responsibilities of the Agency under this section.</w:t>
      </w:r>
    </w:p>
    <w:p>
      <w:pPr>
        <w:keepNext w:val="0"/>
        <w:spacing w:before="120" w:after="0" w:line="300" w:lineRule="atLeast"/>
        <w:ind w:left="1440" w:right="0"/>
        <w:jc w:val="left"/>
      </w:pPr>
      <w:r>
        <w:rPr>
          <w:b/>
        </w:rPr>
        <w:t xml:space="preserve">(B)  </w:t>
      </w:r>
      <w:bookmarkStart w:id="67" w:name="Bookmark__e_3_b"/>
      <w:bookmarkEnd w:id="67"/>
      <w:r>
        <w:rPr>
          <w:rFonts w:ascii="times" w:eastAsia="times" w:hAnsi="times" w:cs="times"/>
          <w:b w:val="0"/>
          <w:i w:val="0"/>
          <w:strike w:val="0"/>
          <w:noProof w:val="0"/>
          <w:color w:val="000000"/>
          <w:position w:val="0"/>
          <w:sz w:val="24"/>
          <w:u w:val="none"/>
          <w:vertAlign w:val="baseline"/>
        </w:rPr>
        <w:t>Private sector analysts. Analysts under this subsection may include analysts from the private sector.</w:t>
      </w:r>
    </w:p>
    <w:p>
      <w:pPr>
        <w:keepNext w:val="0"/>
        <w:spacing w:before="120" w:after="0" w:line="300" w:lineRule="atLeast"/>
        <w:ind w:left="1440" w:right="0"/>
        <w:jc w:val="left"/>
      </w:pPr>
      <w:r>
        <w:rPr>
          <w:b/>
        </w:rPr>
        <w:t xml:space="preserve">(C)  </w:t>
      </w:r>
      <w:bookmarkStart w:id="68" w:name="Bookmark__e_3_c"/>
      <w:bookmarkEnd w:id="68"/>
      <w:r>
        <w:rPr>
          <w:rFonts w:ascii="times" w:eastAsia="times" w:hAnsi="times" w:cs="times"/>
          <w:b w:val="0"/>
          <w:i w:val="0"/>
          <w:strike w:val="0"/>
          <w:noProof w:val="0"/>
          <w:color w:val="000000"/>
          <w:position w:val="0"/>
          <w:sz w:val="24"/>
          <w:u w:val="none"/>
          <w:vertAlign w:val="baseline"/>
        </w:rPr>
        <w:t>Security clearances. Analysts under this subsection shall possess security clearances appropriate for their work under this section.</w:t>
      </w:r>
    </w:p>
    <w:p>
      <w:pPr>
        <w:keepNext w:val="0"/>
        <w:spacing w:before="120" w:after="0" w:line="300" w:lineRule="atLeast"/>
        <w:ind w:left="1080" w:right="0"/>
        <w:jc w:val="left"/>
      </w:pPr>
      <w:r>
        <w:rPr>
          <w:b/>
        </w:rPr>
        <w:t xml:space="preserve">(4)  </w:t>
      </w:r>
      <w:bookmarkStart w:id="69" w:name="Bookmark__e_4"/>
      <w:bookmarkEnd w:id="69"/>
      <w:r>
        <w:rPr>
          <w:rFonts w:ascii="times" w:eastAsia="times" w:hAnsi="times" w:cs="times"/>
          <w:b w:val="0"/>
          <w:i w:val="0"/>
          <w:strike w:val="0"/>
          <w:noProof w:val="0"/>
          <w:color w:val="000000"/>
          <w:position w:val="0"/>
          <w:sz w:val="24"/>
          <w:u w:val="none"/>
          <w:vertAlign w:val="baseline"/>
        </w:rPr>
        <w:t xml:space="preserve">Detail of personnel. </w:t>
      </w:r>
    </w:p>
    <w:p>
      <w:pPr>
        <w:keepNext w:val="0"/>
        <w:spacing w:before="120" w:after="0" w:line="300" w:lineRule="atLeast"/>
        <w:ind w:left="1440" w:right="0"/>
        <w:jc w:val="left"/>
      </w:pPr>
      <w:r>
        <w:rPr>
          <w:b/>
        </w:rPr>
        <w:t xml:space="preserve">(A)  </w:t>
      </w:r>
      <w:bookmarkStart w:id="70" w:name="Bookmark__e_4_a"/>
      <w:bookmarkEnd w:id="70"/>
      <w:r>
        <w:rPr>
          <w:rFonts w:ascii="times" w:eastAsia="times" w:hAnsi="times" w:cs="times"/>
          <w:b w:val="0"/>
          <w:i w:val="0"/>
          <w:strike w:val="0"/>
          <w:noProof w:val="0"/>
          <w:color w:val="000000"/>
          <w:position w:val="0"/>
          <w:sz w:val="24"/>
          <w:u w:val="none"/>
          <w:vertAlign w:val="baseline"/>
        </w:rPr>
        <w:t>In general. In order to assist the Agency in discharging the responsibilities of the Agency under this section, personnel of the Federal agencies described in subparagraph (B) may be detailed to the Agency for the performance of analytic functions and related duties.</w:t>
      </w:r>
    </w:p>
    <w:p>
      <w:pPr>
        <w:keepNext w:val="0"/>
        <w:spacing w:before="120" w:after="0" w:line="300" w:lineRule="atLeast"/>
        <w:ind w:left="1440" w:right="0"/>
        <w:jc w:val="left"/>
      </w:pPr>
      <w:r>
        <w:rPr>
          <w:b/>
        </w:rPr>
        <w:t xml:space="preserve">(B)  </w:t>
      </w:r>
      <w:bookmarkStart w:id="71" w:name="Bookmark__e_4_b"/>
      <w:bookmarkEnd w:id="71"/>
      <w:r>
        <w:rPr>
          <w:rFonts w:ascii="times" w:eastAsia="times" w:hAnsi="times" w:cs="times"/>
          <w:b w:val="0"/>
          <w:i w:val="0"/>
          <w:strike w:val="0"/>
          <w:noProof w:val="0"/>
          <w:color w:val="000000"/>
          <w:position w:val="0"/>
          <w:sz w:val="24"/>
          <w:u w:val="none"/>
          <w:vertAlign w:val="baseline"/>
        </w:rPr>
        <w:t>Agencies. The Federal agencies described in this subparagraph are—</w:t>
      </w:r>
    </w:p>
    <w:p>
      <w:pPr>
        <w:keepNext w:val="0"/>
        <w:spacing w:before="120" w:after="0" w:line="300" w:lineRule="atLeast"/>
        <w:ind w:left="1800" w:right="0"/>
        <w:jc w:val="left"/>
      </w:pPr>
      <w:r>
        <w:rPr>
          <w:b/>
        </w:rPr>
        <w:t xml:space="preserve">(i)  </w:t>
      </w:r>
      <w:bookmarkStart w:id="72" w:name="Bookmark__e_4_b_i"/>
      <w:bookmarkEnd w:id="72"/>
      <w:r>
        <w:rPr>
          <w:rFonts w:ascii="times" w:eastAsia="times" w:hAnsi="times" w:cs="times"/>
          <w:b w:val="0"/>
          <w:i w:val="0"/>
          <w:strike w:val="0"/>
          <w:noProof w:val="0"/>
          <w:color w:val="000000"/>
          <w:position w:val="0"/>
          <w:sz w:val="24"/>
          <w:u w:val="none"/>
          <w:vertAlign w:val="baseline"/>
        </w:rPr>
        <w:t>the Department of State;</w:t>
      </w:r>
    </w:p>
    <w:p>
      <w:pPr>
        <w:keepNext w:val="0"/>
        <w:spacing w:before="120" w:after="0" w:line="300" w:lineRule="atLeast"/>
        <w:ind w:left="1800" w:right="0"/>
        <w:jc w:val="left"/>
      </w:pPr>
      <w:r>
        <w:rPr>
          <w:b/>
        </w:rPr>
        <w:t xml:space="preserve">(ii)  </w:t>
      </w:r>
      <w:bookmarkStart w:id="73" w:name="Bookmark__e_4_b_ii"/>
      <w:bookmarkEnd w:id="73"/>
      <w:r>
        <w:rPr>
          <w:rFonts w:ascii="times" w:eastAsia="times" w:hAnsi="times" w:cs="times"/>
          <w:b w:val="0"/>
          <w:i w:val="0"/>
          <w:strike w:val="0"/>
          <w:noProof w:val="0"/>
          <w:color w:val="000000"/>
          <w:position w:val="0"/>
          <w:sz w:val="24"/>
          <w:u w:val="none"/>
          <w:vertAlign w:val="baseline"/>
        </w:rPr>
        <w:t>the Central Intelligence Agency;</w:t>
      </w:r>
    </w:p>
    <w:p>
      <w:pPr>
        <w:keepNext w:val="0"/>
        <w:spacing w:before="120" w:after="0" w:line="300" w:lineRule="atLeast"/>
        <w:ind w:left="1800" w:right="0"/>
        <w:jc w:val="left"/>
      </w:pPr>
      <w:r>
        <w:rPr>
          <w:b/>
        </w:rPr>
        <w:t xml:space="preserve">(iii)  </w:t>
      </w:r>
      <w:bookmarkStart w:id="74" w:name="Bookmark__e_4_b_iii"/>
      <w:bookmarkEnd w:id="74"/>
      <w:r>
        <w:rPr>
          <w:rFonts w:ascii="times" w:eastAsia="times" w:hAnsi="times" w:cs="times"/>
          <w:b w:val="0"/>
          <w:i w:val="0"/>
          <w:strike w:val="0"/>
          <w:noProof w:val="0"/>
          <w:color w:val="000000"/>
          <w:position w:val="0"/>
          <w:sz w:val="24"/>
          <w:u w:val="none"/>
          <w:vertAlign w:val="baseline"/>
        </w:rPr>
        <w:t>the Federal Bureau of Investigation;</w:t>
      </w:r>
    </w:p>
    <w:p>
      <w:pPr>
        <w:keepNext w:val="0"/>
        <w:spacing w:before="120" w:after="0" w:line="300" w:lineRule="atLeast"/>
        <w:ind w:left="1800" w:right="0"/>
        <w:jc w:val="left"/>
      </w:pPr>
      <w:r>
        <w:rPr>
          <w:b/>
        </w:rPr>
        <w:t xml:space="preserve">(iv)  </w:t>
      </w:r>
      <w:bookmarkStart w:id="75" w:name="Bookmark__e_4_b_iv"/>
      <w:bookmarkEnd w:id="75"/>
      <w:r>
        <w:rPr>
          <w:rFonts w:ascii="times" w:eastAsia="times" w:hAnsi="times" w:cs="times"/>
          <w:b w:val="0"/>
          <w:i w:val="0"/>
          <w:strike w:val="0"/>
          <w:noProof w:val="0"/>
          <w:color w:val="000000"/>
          <w:position w:val="0"/>
          <w:sz w:val="24"/>
          <w:u w:val="none"/>
          <w:vertAlign w:val="baseline"/>
        </w:rPr>
        <w:t>the National Security Agency;</w:t>
      </w:r>
    </w:p>
    <w:p>
      <w:pPr>
        <w:keepNext w:val="0"/>
        <w:spacing w:before="120" w:after="0" w:line="300" w:lineRule="atLeast"/>
        <w:ind w:left="1800" w:right="0"/>
        <w:jc w:val="left"/>
      </w:pPr>
      <w:r>
        <w:rPr>
          <w:b/>
        </w:rPr>
        <w:t xml:space="preserve">(v)  </w:t>
      </w:r>
      <w:bookmarkStart w:id="76" w:name="Bookmark__e_4_b_v"/>
      <w:bookmarkEnd w:id="76"/>
      <w:r>
        <w:rPr>
          <w:rFonts w:ascii="times" w:eastAsia="times" w:hAnsi="times" w:cs="times"/>
          <w:b w:val="0"/>
          <w:i w:val="0"/>
          <w:strike w:val="0"/>
          <w:noProof w:val="0"/>
          <w:color w:val="000000"/>
          <w:position w:val="0"/>
          <w:sz w:val="24"/>
          <w:u w:val="none"/>
          <w:vertAlign w:val="baseline"/>
        </w:rPr>
        <w:t>the National Geospatial-Intelligence Agency;</w:t>
      </w:r>
    </w:p>
    <w:p>
      <w:pPr>
        <w:keepNext w:val="0"/>
        <w:spacing w:before="120" w:after="0" w:line="300" w:lineRule="atLeast"/>
        <w:ind w:left="1800" w:right="0"/>
        <w:jc w:val="left"/>
      </w:pPr>
      <w:r>
        <w:rPr>
          <w:b/>
        </w:rPr>
        <w:t xml:space="preserve">(vi)  </w:t>
      </w:r>
      <w:bookmarkStart w:id="77" w:name="Bookmark__e_4_b_vi"/>
      <w:bookmarkEnd w:id="77"/>
      <w:r>
        <w:rPr>
          <w:rFonts w:ascii="times" w:eastAsia="times" w:hAnsi="times" w:cs="times"/>
          <w:b w:val="0"/>
          <w:i w:val="0"/>
          <w:strike w:val="0"/>
          <w:noProof w:val="0"/>
          <w:color w:val="000000"/>
          <w:position w:val="0"/>
          <w:sz w:val="24"/>
          <w:u w:val="none"/>
          <w:vertAlign w:val="baseline"/>
        </w:rPr>
        <w:t>the Defense Intelligence Agency;</w:t>
      </w:r>
    </w:p>
    <w:p>
      <w:pPr>
        <w:keepNext w:val="0"/>
        <w:spacing w:before="120" w:after="0" w:line="300" w:lineRule="atLeast"/>
        <w:ind w:left="1800" w:right="0"/>
        <w:jc w:val="left"/>
      </w:pPr>
      <w:r>
        <w:rPr>
          <w:b/>
        </w:rPr>
        <w:t xml:space="preserve">(vii)  </w:t>
      </w:r>
      <w:bookmarkStart w:id="78" w:name="Bookmark__e_4_b_vii"/>
      <w:bookmarkEnd w:id="78"/>
      <w:r>
        <w:rPr>
          <w:rFonts w:ascii="times" w:eastAsia="times" w:hAnsi="times" w:cs="times"/>
          <w:b w:val="0"/>
          <w:i w:val="0"/>
          <w:strike w:val="0"/>
          <w:noProof w:val="0"/>
          <w:color w:val="000000"/>
          <w:position w:val="0"/>
          <w:sz w:val="24"/>
          <w:u w:val="none"/>
          <w:vertAlign w:val="baseline"/>
        </w:rPr>
        <w:t>Sector-Specific Agencies; and</w:t>
      </w:r>
    </w:p>
    <w:p>
      <w:pPr>
        <w:keepNext w:val="0"/>
        <w:spacing w:before="120" w:after="0" w:line="300" w:lineRule="atLeast"/>
        <w:ind w:left="1800" w:right="0"/>
        <w:jc w:val="left"/>
      </w:pPr>
      <w:r>
        <w:rPr>
          <w:b/>
        </w:rPr>
        <w:t xml:space="preserve">(viii)  </w:t>
      </w:r>
      <w:bookmarkStart w:id="79" w:name="Bookmark__e_4_b_viii"/>
      <w:bookmarkEnd w:id="79"/>
      <w:r>
        <w:rPr>
          <w:rFonts w:ascii="times" w:eastAsia="times" w:hAnsi="times" w:cs="times"/>
          <w:b w:val="0"/>
          <w:i w:val="0"/>
          <w:strike w:val="0"/>
          <w:noProof w:val="0"/>
          <w:color w:val="000000"/>
          <w:position w:val="0"/>
          <w:sz w:val="24"/>
          <w:u w:val="none"/>
          <w:vertAlign w:val="baseline"/>
        </w:rPr>
        <w:t>any other agency of the Federal Government that the President considers appropriate.</w:t>
      </w:r>
    </w:p>
    <w:p>
      <w:pPr>
        <w:keepNext w:val="0"/>
        <w:spacing w:before="120" w:after="0" w:line="300" w:lineRule="atLeast"/>
        <w:ind w:left="1440" w:right="0"/>
        <w:jc w:val="left"/>
      </w:pPr>
      <w:r>
        <w:rPr>
          <w:b/>
        </w:rPr>
        <w:t xml:space="preserve">(C)  </w:t>
      </w:r>
      <w:bookmarkStart w:id="80" w:name="Bookmark__e_4_c"/>
      <w:bookmarkEnd w:id="80"/>
      <w:r>
        <w:rPr>
          <w:rFonts w:ascii="times" w:eastAsia="times" w:hAnsi="times" w:cs="times"/>
          <w:b w:val="0"/>
          <w:i w:val="0"/>
          <w:strike w:val="0"/>
          <w:noProof w:val="0"/>
          <w:color w:val="000000"/>
          <w:position w:val="0"/>
          <w:sz w:val="24"/>
          <w:u w:val="none"/>
          <w:vertAlign w:val="baseline"/>
        </w:rPr>
        <w:t>Interagency agreements. The Secretary and the head of a Federal agency described in subparagraph (B) may enter into agreements for the purpose of detailing personnel under this paragraph.</w:t>
      </w:r>
    </w:p>
    <w:p>
      <w:pPr>
        <w:keepNext w:val="0"/>
        <w:spacing w:before="120" w:after="0" w:line="300" w:lineRule="atLeast"/>
        <w:ind w:left="1440" w:right="0"/>
        <w:jc w:val="left"/>
      </w:pPr>
      <w:r>
        <w:rPr>
          <w:b/>
        </w:rPr>
        <w:t xml:space="preserve">(D)  </w:t>
      </w:r>
      <w:bookmarkStart w:id="81" w:name="Bookmark__e_4_d"/>
      <w:bookmarkEnd w:id="81"/>
      <w:r>
        <w:rPr>
          <w:rFonts w:ascii="times" w:eastAsia="times" w:hAnsi="times" w:cs="times"/>
          <w:b w:val="0"/>
          <w:i w:val="0"/>
          <w:strike w:val="0"/>
          <w:noProof w:val="0"/>
          <w:color w:val="000000"/>
          <w:position w:val="0"/>
          <w:sz w:val="24"/>
          <w:u w:val="none"/>
          <w:vertAlign w:val="baseline"/>
        </w:rPr>
        <w:t>Basis. The detail of personnel under this paragraph may be on a reimbursable or non-reimbursable basis.</w:t>
      </w:r>
    </w:p>
    <w:p>
      <w:pPr>
        <w:keepNext w:val="0"/>
        <w:spacing w:before="120" w:after="0" w:line="300" w:lineRule="atLeast"/>
        <w:ind w:left="720" w:right="0"/>
        <w:jc w:val="left"/>
      </w:pPr>
      <w:r>
        <w:rPr>
          <w:b/>
        </w:rPr>
        <w:t xml:space="preserve">(f) Composition.   </w:t>
      </w:r>
      <w:bookmarkStart w:id="82" w:name="Bookmark__f"/>
      <w:bookmarkEnd w:id="82"/>
      <w:r>
        <w:rPr>
          <w:rFonts w:ascii="times" w:eastAsia="times" w:hAnsi="times" w:cs="times"/>
          <w:b w:val="0"/>
          <w:i w:val="0"/>
          <w:strike w:val="0"/>
          <w:noProof w:val="0"/>
          <w:color w:val="000000"/>
          <w:position w:val="0"/>
          <w:sz w:val="24"/>
          <w:u w:val="none"/>
          <w:vertAlign w:val="baseline"/>
        </w:rPr>
        <w:t>The Agency shall be composed of the following divisions:</w:t>
      </w:r>
    </w:p>
    <w:p>
      <w:pPr>
        <w:keepNext w:val="0"/>
        <w:spacing w:before="120" w:after="0" w:line="300" w:lineRule="atLeast"/>
        <w:ind w:left="1080" w:right="0"/>
        <w:jc w:val="left"/>
      </w:pPr>
      <w:r>
        <w:rPr>
          <w:b/>
        </w:rPr>
        <w:t xml:space="preserve">(1)  </w:t>
      </w:r>
      <w:bookmarkStart w:id="83" w:name="Bookmark__f_1"/>
      <w:bookmarkEnd w:id="83"/>
      <w:r>
        <w:rPr>
          <w:rFonts w:ascii="times" w:eastAsia="times" w:hAnsi="times" w:cs="times"/>
          <w:b w:val="0"/>
          <w:i w:val="0"/>
          <w:strike w:val="0"/>
          <w:noProof w:val="0"/>
          <w:color w:val="000000"/>
          <w:position w:val="0"/>
          <w:sz w:val="24"/>
          <w:u w:val="none"/>
          <w:vertAlign w:val="baseline"/>
        </w:rPr>
        <w:t>The Cybersecurity Division, headed by an Executive Assistant Director.</w:t>
      </w:r>
    </w:p>
    <w:p>
      <w:pPr>
        <w:keepNext w:val="0"/>
        <w:spacing w:before="120" w:after="0" w:line="300" w:lineRule="atLeast"/>
        <w:ind w:left="1080" w:right="0"/>
        <w:jc w:val="left"/>
      </w:pPr>
      <w:r>
        <w:rPr>
          <w:b/>
        </w:rPr>
        <w:t xml:space="preserve">(2)  </w:t>
      </w:r>
      <w:bookmarkStart w:id="84" w:name="Bookmark__f_2"/>
      <w:bookmarkEnd w:id="84"/>
      <w:r>
        <w:rPr>
          <w:rFonts w:ascii="times" w:eastAsia="times" w:hAnsi="times" w:cs="times"/>
          <w:b w:val="0"/>
          <w:i w:val="0"/>
          <w:strike w:val="0"/>
          <w:noProof w:val="0"/>
          <w:color w:val="000000"/>
          <w:position w:val="0"/>
          <w:sz w:val="24"/>
          <w:u w:val="none"/>
          <w:vertAlign w:val="baseline"/>
        </w:rPr>
        <w:t>The Infrastructure Security Division, headed by an Executive Assistant Director.</w:t>
      </w:r>
    </w:p>
    <w:p>
      <w:pPr>
        <w:keepNext w:val="0"/>
        <w:spacing w:before="120" w:after="0" w:line="300" w:lineRule="atLeast"/>
        <w:ind w:left="1080" w:right="0"/>
        <w:jc w:val="left"/>
      </w:pPr>
      <w:r>
        <w:rPr>
          <w:b/>
        </w:rPr>
        <w:t xml:space="preserve">(3)  </w:t>
      </w:r>
      <w:bookmarkStart w:id="85" w:name="Bookmark__f_3"/>
      <w:bookmarkEnd w:id="85"/>
      <w:r>
        <w:rPr>
          <w:rFonts w:ascii="times" w:eastAsia="times" w:hAnsi="times" w:cs="times"/>
          <w:b w:val="0"/>
          <w:i w:val="0"/>
          <w:strike w:val="0"/>
          <w:noProof w:val="0"/>
          <w:color w:val="000000"/>
          <w:position w:val="0"/>
          <w:sz w:val="24"/>
          <w:u w:val="none"/>
          <w:vertAlign w:val="baseline"/>
        </w:rPr>
        <w:t>The Emergency Communications Division under title XVIII [6 USCS §§ 571 et seq.], headed by an Executive Assistant Director.</w:t>
      </w:r>
    </w:p>
    <w:p>
      <w:pPr>
        <w:spacing w:before="120" w:line="240" w:lineRule="atLeast"/>
        <w:ind w:left="720"/>
      </w:pPr>
      <w:r>
        <w:rPr>
          <w:b/>
        </w:rPr>
        <w:t xml:space="preserve">(g) Co-location.   </w:t>
      </w:r>
      <w:bookmarkStart w:id="86" w:name="Bookmark__g"/>
      <w:bookmarkEnd w:id="86"/>
    </w:p>
    <w:p>
      <w:pPr>
        <w:keepNext w:val="0"/>
        <w:spacing w:before="120" w:after="0" w:line="300" w:lineRule="atLeast"/>
        <w:ind w:left="1080" w:right="0"/>
        <w:jc w:val="left"/>
      </w:pPr>
      <w:r>
        <w:rPr>
          <w:b/>
        </w:rPr>
        <w:t xml:space="preserve">(1)  </w:t>
      </w:r>
      <w:bookmarkStart w:id="87" w:name="Bookmark__g_1"/>
      <w:bookmarkEnd w:id="87"/>
      <w:r>
        <w:rPr>
          <w:rFonts w:ascii="times" w:eastAsia="times" w:hAnsi="times" w:cs="times"/>
          <w:b w:val="0"/>
          <w:i w:val="0"/>
          <w:strike w:val="0"/>
          <w:noProof w:val="0"/>
          <w:color w:val="000000"/>
          <w:position w:val="0"/>
          <w:sz w:val="24"/>
          <w:u w:val="none"/>
          <w:vertAlign w:val="baseline"/>
        </w:rPr>
        <w:t>In general. To the maximum extent practicable, the Director shall examine the establishment of central locations in geographical regions with a significant Agency presence.</w:t>
      </w:r>
    </w:p>
    <w:p>
      <w:pPr>
        <w:keepNext w:val="0"/>
        <w:spacing w:before="120" w:after="0" w:line="300" w:lineRule="atLeast"/>
        <w:ind w:left="1080" w:right="0"/>
        <w:jc w:val="left"/>
      </w:pPr>
      <w:r>
        <w:rPr>
          <w:b/>
        </w:rPr>
        <w:t xml:space="preserve">(2)  </w:t>
      </w:r>
      <w:bookmarkStart w:id="88" w:name="Bookmark__g_2"/>
      <w:bookmarkEnd w:id="88"/>
      <w:r>
        <w:rPr>
          <w:rFonts w:ascii="times" w:eastAsia="times" w:hAnsi="times" w:cs="times"/>
          <w:b w:val="0"/>
          <w:i w:val="0"/>
          <w:strike w:val="0"/>
          <w:noProof w:val="0"/>
          <w:color w:val="000000"/>
          <w:position w:val="0"/>
          <w:sz w:val="24"/>
          <w:u w:val="none"/>
          <w:vertAlign w:val="baseline"/>
        </w:rPr>
        <w:t>Coordination. When establishing the central locations described in paragraph (1), the Director shall coordinate with component heads and the Under Secretary for Management to co-locate or partner on any new real property leases, renewing any occupancy agreements for existing leases, or agreeing to extend or newly occupy any Federal space or new construction.</w:t>
      </w:r>
    </w:p>
    <w:p>
      <w:pPr>
        <w:spacing w:before="120" w:line="240" w:lineRule="atLeast"/>
        <w:ind w:left="720"/>
      </w:pPr>
      <w:r>
        <w:rPr>
          <w:b/>
        </w:rPr>
        <w:t xml:space="preserve">(h) Privacy.   </w:t>
      </w:r>
      <w:bookmarkStart w:id="89" w:name="Bookmark__h"/>
      <w:bookmarkEnd w:id="89"/>
    </w:p>
    <w:p>
      <w:pPr>
        <w:keepNext w:val="0"/>
        <w:spacing w:before="120" w:after="0" w:line="300" w:lineRule="atLeast"/>
        <w:ind w:left="1080" w:right="0"/>
        <w:jc w:val="left"/>
      </w:pPr>
      <w:r>
        <w:rPr>
          <w:b/>
        </w:rPr>
        <w:t xml:space="preserve">(1)  </w:t>
      </w:r>
      <w:bookmarkStart w:id="90" w:name="Bookmark__h_1"/>
      <w:bookmarkEnd w:id="90"/>
      <w:r>
        <w:rPr>
          <w:rFonts w:ascii="times" w:eastAsia="times" w:hAnsi="times" w:cs="times"/>
          <w:b w:val="0"/>
          <w:i w:val="0"/>
          <w:strike w:val="0"/>
          <w:noProof w:val="0"/>
          <w:color w:val="000000"/>
          <w:position w:val="0"/>
          <w:sz w:val="24"/>
          <w:u w:val="none"/>
          <w:vertAlign w:val="baseline"/>
        </w:rPr>
        <w:t>In general. There shall be a Privacy Officer of the Agency with primary responsibility for privacy policy and compliance for the Agency.</w:t>
      </w:r>
    </w:p>
    <w:p>
      <w:pPr>
        <w:keepNext w:val="0"/>
        <w:spacing w:before="120" w:after="0" w:line="300" w:lineRule="atLeast"/>
        <w:ind w:left="1080" w:right="0"/>
        <w:jc w:val="left"/>
      </w:pPr>
      <w:r>
        <w:rPr>
          <w:b/>
        </w:rPr>
        <w:t xml:space="preserve">(2)  </w:t>
      </w:r>
      <w:bookmarkStart w:id="91" w:name="Bookmark__h_2"/>
      <w:bookmarkEnd w:id="91"/>
      <w:r>
        <w:rPr>
          <w:rFonts w:ascii="times" w:eastAsia="times" w:hAnsi="times" w:cs="times"/>
          <w:b w:val="0"/>
          <w:i w:val="0"/>
          <w:strike w:val="0"/>
          <w:noProof w:val="0"/>
          <w:color w:val="000000"/>
          <w:position w:val="0"/>
          <w:sz w:val="24"/>
          <w:u w:val="none"/>
          <w:vertAlign w:val="baseline"/>
        </w:rPr>
        <w:t>Responsibilities. The responsibilities of the Privacy Officer of the Agency shall include—</w:t>
      </w:r>
    </w:p>
    <w:p>
      <w:pPr>
        <w:keepNext w:val="0"/>
        <w:spacing w:before="120" w:after="0" w:line="300" w:lineRule="atLeast"/>
        <w:ind w:left="1440" w:right="0"/>
        <w:jc w:val="left"/>
      </w:pPr>
      <w:r>
        <w:rPr>
          <w:b/>
        </w:rPr>
        <w:t xml:space="preserve">(A)  </w:t>
      </w:r>
      <w:bookmarkStart w:id="92" w:name="Bookmark__h_2_a"/>
      <w:bookmarkEnd w:id="92"/>
      <w:r>
        <w:rPr>
          <w:rFonts w:ascii="times" w:eastAsia="times" w:hAnsi="times" w:cs="times"/>
          <w:b w:val="0"/>
          <w:i w:val="0"/>
          <w:strike w:val="0"/>
          <w:noProof w:val="0"/>
          <w:color w:val="000000"/>
          <w:position w:val="0"/>
          <w:sz w:val="24"/>
          <w:u w:val="none"/>
          <w:vertAlign w:val="baseline"/>
        </w:rPr>
        <w:t>assuring that the use of technologies by the Agency sustain, and do not erode, privacy protections relating to the use, collection, and disclosure of personal information;</w:t>
      </w:r>
    </w:p>
    <w:p>
      <w:pPr>
        <w:keepNext w:val="0"/>
        <w:spacing w:before="120" w:after="0" w:line="300" w:lineRule="atLeast"/>
        <w:ind w:left="1440" w:right="0"/>
        <w:jc w:val="left"/>
      </w:pPr>
      <w:r>
        <w:rPr>
          <w:b/>
        </w:rPr>
        <w:t xml:space="preserve">(B)  </w:t>
      </w:r>
      <w:bookmarkStart w:id="93" w:name="Bookmark__h_2_b"/>
      <w:bookmarkEnd w:id="93"/>
      <w:r>
        <w:rPr>
          <w:rFonts w:ascii="times" w:eastAsia="times" w:hAnsi="times" w:cs="times"/>
          <w:b w:val="0"/>
          <w:i w:val="0"/>
          <w:strike w:val="0"/>
          <w:noProof w:val="0"/>
          <w:color w:val="000000"/>
          <w:position w:val="0"/>
          <w:sz w:val="24"/>
          <w:u w:val="none"/>
          <w:vertAlign w:val="baseline"/>
        </w:rPr>
        <w:t>assuring that personal information contained in systems of records of the Agency is handled in full compliance as specified in section 552a of title 5, United States Code (commonly known as the “Privacy Act of 1974”);</w:t>
      </w:r>
    </w:p>
    <w:p>
      <w:pPr>
        <w:keepNext w:val="0"/>
        <w:spacing w:before="120" w:after="0" w:line="300" w:lineRule="atLeast"/>
        <w:ind w:left="1440" w:right="0"/>
        <w:jc w:val="left"/>
      </w:pPr>
      <w:r>
        <w:rPr>
          <w:b/>
        </w:rPr>
        <w:t xml:space="preserve">(C)  </w:t>
      </w:r>
      <w:bookmarkStart w:id="94" w:name="Bookmark__h_2_c"/>
      <w:bookmarkEnd w:id="94"/>
      <w:r>
        <w:rPr>
          <w:rFonts w:ascii="times" w:eastAsia="times" w:hAnsi="times" w:cs="times"/>
          <w:b w:val="0"/>
          <w:i w:val="0"/>
          <w:strike w:val="0"/>
          <w:noProof w:val="0"/>
          <w:color w:val="000000"/>
          <w:position w:val="0"/>
          <w:sz w:val="24"/>
          <w:u w:val="none"/>
          <w:vertAlign w:val="baseline"/>
        </w:rPr>
        <w:t>evaluating legislative and regulatory proposals involving collection, use, and disclosure of personal information by the Agency; and</w:t>
      </w:r>
    </w:p>
    <w:p>
      <w:pPr>
        <w:keepNext w:val="0"/>
        <w:spacing w:before="120" w:after="0" w:line="300" w:lineRule="atLeast"/>
        <w:ind w:left="1440" w:right="0"/>
        <w:jc w:val="left"/>
      </w:pPr>
      <w:r>
        <w:rPr>
          <w:b/>
        </w:rPr>
        <w:t xml:space="preserve">(D)  </w:t>
      </w:r>
      <w:bookmarkStart w:id="95" w:name="Bookmark__h_2_d"/>
      <w:bookmarkEnd w:id="95"/>
      <w:r>
        <w:rPr>
          <w:rFonts w:ascii="times" w:eastAsia="times" w:hAnsi="times" w:cs="times"/>
          <w:b w:val="0"/>
          <w:i w:val="0"/>
          <w:strike w:val="0"/>
          <w:noProof w:val="0"/>
          <w:color w:val="000000"/>
          <w:position w:val="0"/>
          <w:sz w:val="24"/>
          <w:u w:val="none"/>
          <w:vertAlign w:val="baseline"/>
        </w:rPr>
        <w:t>conducting a privacy impact assessment of proposed rules of the Agency on the privacy of personal information, including the type of personal information collected and the number of people affected.</w:t>
      </w:r>
    </w:p>
    <w:p>
      <w:pPr>
        <w:keepNext w:val="0"/>
        <w:spacing w:before="120" w:after="0" w:line="300" w:lineRule="atLeast"/>
        <w:ind w:left="720" w:right="0"/>
        <w:jc w:val="left"/>
      </w:pPr>
      <w:r>
        <w:rPr>
          <w:b/>
        </w:rPr>
        <w:t xml:space="preserve">(i) Savings.   </w:t>
      </w:r>
      <w:bookmarkStart w:id="96" w:name="Bookmark__i"/>
      <w:bookmarkEnd w:id="96"/>
      <w:r>
        <w:rPr>
          <w:rFonts w:ascii="times" w:eastAsia="times" w:hAnsi="times" w:cs="times"/>
          <w:b w:val="0"/>
          <w:i w:val="0"/>
          <w:strike w:val="0"/>
          <w:noProof w:val="0"/>
          <w:color w:val="000000"/>
          <w:position w:val="0"/>
          <w:sz w:val="24"/>
          <w:u w:val="none"/>
          <w:vertAlign w:val="baseline"/>
        </w:rPr>
        <w:t>Nothing in this title [6 USCS §§ 651 et seq.] may be construed as affecting in any manner the authority, existing on the day before the date of enactment of this title [enacted Nov. 16, 2018], of any other component of the Department or any other Federal department or agency, including the authority provided to the Sector Risk Management Agency specified in section 61003(c) of division F of the Fixing America’s Surface Transportation Act (6 U.S.C. 121 note; Public Law 114-94).</w:t>
      </w:r>
    </w:p>
    <w:p>
      <w:pPr>
        <w:keepNext/>
        <w:spacing w:before="240" w:after="0" w:line="340" w:lineRule="atLeast"/>
        <w:ind w:left="0" w:right="0" w:firstLine="0"/>
        <w:jc w:val="left"/>
      </w:pPr>
      <w:bookmarkStart w:id="97" w:name="History"/>
      <w:bookmarkEnd w:id="9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2202, as added Nov. 16, 2018, P. L. 115-278, § 2(a), 132 Stat. 4169; Dec. 27, 2020, P.L. 116-260, Div U, Title IX, § 904(b)(1)(A), 134 Stat. 2298; Jan. 1, 2021, P.L. 116-283, Div A, Title XVII, §§ 1717(a)(1)(A), 1719(a), (b), Div H, Title XC, §§ 9001(a), 9002(c)(2)(D), 134 Stat. 4099, 4105, 4766, 4773; Dec. 27, 2021, P.L. 117-81, Div A, Title XV, Subtitle C, §§ 1547(b)(1)(A)(i), (B), 1549(a), 135 Stat. 2060, 2061, 2063; Dec. 23, 2022, P.L. 117-263, Div G, Title LXXI, Subtitle E, § 7143(a)(1), (b)(2)(C), (c)(5), 136 Stat. 3654, 3659, 3663.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652. Cybersecurity and Infrastructure Security Agency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652. Cybersecurity and Infrastructure Security Agency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DK3-GXF6-84YH-00000-00">
    <vt:lpwstr>Doc::/shared/document|contextualFeaturePermID::1519360</vt:lpwstr>
  </property>
  <property fmtid="{D5CDD505-2E9C-101B-9397-08002B2CF9AE}" pid="5" name="UserPermID">
    <vt:lpwstr>urn:user:PA186163333</vt:lpwstr>
  </property>
</Properties>
</file>