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La. R.S. § 39:15.12</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Current through the 2024 First Extraordinary Session and Act 22 of the Second Extraordinary Session. Revisions of the Louisiana State Law Institute now current through all titles received as of February 1, 2024.</w:t>
      </w:r>
    </w:p>
    <w:p>
      <w:pPr>
        <w:keepNext w:val="0"/>
        <w:spacing w:after="0" w:line="240" w:lineRule="atLeast"/>
        <w:ind w:right="0"/>
        <w:jc w:val="both"/>
      </w:pPr>
      <w:bookmarkStart w:id="0" w:name="Bookmark_26"/>
      <w:bookmarkEnd w:id="0"/>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LexisNexis® Louisiana Annotated Statutes</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Louisiana Revised Statutes</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39. Public finance (Subts. 1 — 3)</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Subtitle 1. State finance (Chs. 1 — 3-G)</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1. Division of administration (Pts. 1 — 15)</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Part 1. Division of administration (Subpts. A — E)</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 xml:space="preserve">Subpart C-2. Louisiana </w:t>
      </w:r>
      <w:r>
        <w:rPr>
          <w:rFonts w:ascii="times" w:eastAsia="times" w:hAnsi="times" w:cs="times"/>
          <w:b/>
          <w:i/>
          <w:strike w:val="0"/>
          <w:noProof w:val="0"/>
          <w:color w:val="000000"/>
          <w:position w:val="0"/>
          <w:sz w:val="22"/>
          <w:u w:val="none"/>
          <w:vertAlign w:val="baseline"/>
        </w:rPr>
        <w:t>Cybersecurity</w:t>
      </w:r>
      <w:r>
        <w:rPr>
          <w:rFonts w:ascii="times" w:eastAsia="times" w:hAnsi="times" w:cs="times"/>
          <w:b/>
          <w:i/>
          <w:strike w:val="0"/>
          <w:noProof w:val="0"/>
          <w:color w:val="000000"/>
          <w:position w:val="0"/>
          <w:sz w:val="22"/>
          <w:u w:val="none"/>
          <w:vertAlign w:val="baseline"/>
        </w:rPr>
        <w:t xml:space="preserve"> Commission (§§ 39:15.11 — 39:15.15)</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39:15.12. Definitions</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rFonts w:ascii="times" w:eastAsia="times" w:hAnsi="times" w:cs="times"/>
          <w:b w:val="0"/>
          <w:i w:val="0"/>
          <w:strike w:val="0"/>
          <w:noProof w:val="0"/>
          <w:color w:val="000000"/>
          <w:position w:val="0"/>
          <w:sz w:val="24"/>
          <w:u w:val="none"/>
          <w:vertAlign w:val="baseline"/>
        </w:rPr>
        <w:t>As used in this Part, these terms shall have the following meanings:</w:t>
      </w:r>
    </w:p>
    <w:p>
      <w:pPr>
        <w:keepNext w:val="0"/>
        <w:spacing w:before="120" w:after="0" w:line="300" w:lineRule="atLeast"/>
        <w:ind w:left="1080" w:right="0"/>
        <w:jc w:val="left"/>
      </w:pPr>
      <w:r>
        <w:rPr>
          <w:b/>
        </w:rPr>
        <w:t xml:space="preserve">(1)  </w:t>
      </w:r>
      <w:bookmarkStart w:id="1" w:name="Bookmark__1"/>
      <w:bookmarkEnd w:id="1"/>
      <w:r>
        <w:rPr>
          <w:rFonts w:ascii="times" w:eastAsia="times" w:hAnsi="times" w:cs="times"/>
          <w:b w:val="0"/>
          <w:i w:val="0"/>
          <w:strike w:val="0"/>
          <w:noProof w:val="0"/>
          <w:color w:val="000000"/>
          <w:position w:val="0"/>
          <w:sz w:val="24"/>
          <w:u w:val="none"/>
          <w:vertAlign w:val="baseline"/>
        </w:rPr>
        <w:t xml:space="preserve">“Commission” means the Louisiana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Commission.</w:t>
      </w:r>
    </w:p>
    <w:p>
      <w:pPr>
        <w:keepNext w:val="0"/>
        <w:spacing w:before="120" w:after="0" w:line="300" w:lineRule="atLeast"/>
        <w:ind w:left="1080" w:right="0"/>
        <w:jc w:val="left"/>
      </w:pPr>
      <w:r>
        <w:rPr>
          <w:b/>
        </w:rPr>
        <w:t xml:space="preserve">(2)  </w:t>
      </w:r>
      <w:bookmarkStart w:id="2" w:name="Bookmark__2"/>
      <w:bookmarkEnd w:id="2"/>
      <w:r>
        <w:rPr>
          <w:rFonts w:ascii="times" w:eastAsia="times" w:hAnsi="times" w:cs="times"/>
          <w:b w:val="0"/>
          <w:i w:val="0"/>
          <w:strike w:val="0"/>
          <w:noProof w:val="0"/>
          <w:color w:val="000000"/>
          <w:position w:val="0"/>
          <w:sz w:val="24"/>
          <w:u w:val="none"/>
          <w:vertAlign w:val="baseline"/>
        </w:rPr>
        <w:t xml:space="preserve">“Critical infrastructure sectors” includes the following sectors which the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and Infrastructure Security Agency of the federal Department of Homeland Security has identified as critical:</w:t>
      </w:r>
    </w:p>
    <w:p>
      <w:pPr>
        <w:keepNext w:val="0"/>
        <w:spacing w:before="120" w:after="0" w:line="300" w:lineRule="atLeast"/>
        <w:ind w:left="1440" w:right="0"/>
        <w:jc w:val="left"/>
      </w:pPr>
      <w:r>
        <w:rPr>
          <w:b/>
        </w:rPr>
        <w:t xml:space="preserve">(a)  </w:t>
      </w:r>
      <w:bookmarkStart w:id="3" w:name="Bookmark__2_a"/>
      <w:bookmarkEnd w:id="3"/>
      <w:r>
        <w:rPr>
          <w:rFonts w:ascii="times" w:eastAsia="times" w:hAnsi="times" w:cs="times"/>
          <w:b w:val="0"/>
          <w:i w:val="0"/>
          <w:strike w:val="0"/>
          <w:noProof w:val="0"/>
          <w:color w:val="000000"/>
          <w:position w:val="0"/>
          <w:sz w:val="24"/>
          <w:u w:val="none"/>
          <w:vertAlign w:val="baseline"/>
        </w:rPr>
        <w:t>Chemical.</w:t>
      </w:r>
    </w:p>
    <w:p>
      <w:pPr>
        <w:keepNext w:val="0"/>
        <w:spacing w:before="120" w:after="0" w:line="300" w:lineRule="atLeast"/>
        <w:ind w:left="1440" w:right="0"/>
        <w:jc w:val="left"/>
      </w:pPr>
      <w:r>
        <w:rPr>
          <w:b/>
        </w:rPr>
        <w:t xml:space="preserve">(b)  </w:t>
      </w:r>
      <w:bookmarkStart w:id="4" w:name="Bookmark__2_b"/>
      <w:bookmarkEnd w:id="4"/>
      <w:r>
        <w:rPr>
          <w:rFonts w:ascii="times" w:eastAsia="times" w:hAnsi="times" w:cs="times"/>
          <w:b w:val="0"/>
          <w:i w:val="0"/>
          <w:strike w:val="0"/>
          <w:noProof w:val="0"/>
          <w:color w:val="000000"/>
          <w:position w:val="0"/>
          <w:sz w:val="24"/>
          <w:u w:val="none"/>
          <w:vertAlign w:val="baseline"/>
        </w:rPr>
        <w:t>Commercial facilities.</w:t>
      </w:r>
    </w:p>
    <w:p>
      <w:pPr>
        <w:keepNext w:val="0"/>
        <w:spacing w:before="120" w:after="0" w:line="300" w:lineRule="atLeast"/>
        <w:ind w:left="1440" w:right="0"/>
        <w:jc w:val="left"/>
      </w:pPr>
      <w:r>
        <w:rPr>
          <w:b/>
        </w:rPr>
        <w:t xml:space="preserve">(c)  </w:t>
      </w:r>
      <w:bookmarkStart w:id="5" w:name="Bookmark__2_c"/>
      <w:bookmarkEnd w:id="5"/>
      <w:r>
        <w:rPr>
          <w:rFonts w:ascii="times" w:eastAsia="times" w:hAnsi="times" w:cs="times"/>
          <w:b w:val="0"/>
          <w:i w:val="0"/>
          <w:strike w:val="0"/>
          <w:noProof w:val="0"/>
          <w:color w:val="000000"/>
          <w:position w:val="0"/>
          <w:sz w:val="24"/>
          <w:u w:val="none"/>
          <w:vertAlign w:val="baseline"/>
        </w:rPr>
        <w:t>Communications.</w:t>
      </w:r>
    </w:p>
    <w:p>
      <w:pPr>
        <w:keepNext w:val="0"/>
        <w:spacing w:before="120" w:after="0" w:line="300" w:lineRule="atLeast"/>
        <w:ind w:left="1440" w:right="0"/>
        <w:jc w:val="left"/>
      </w:pPr>
      <w:r>
        <w:rPr>
          <w:b/>
        </w:rPr>
        <w:t xml:space="preserve">(d)  </w:t>
      </w:r>
      <w:bookmarkStart w:id="6" w:name="Bookmark__2_d"/>
      <w:bookmarkEnd w:id="6"/>
      <w:r>
        <w:rPr>
          <w:rFonts w:ascii="times" w:eastAsia="times" w:hAnsi="times" w:cs="times"/>
          <w:b w:val="0"/>
          <w:i w:val="0"/>
          <w:strike w:val="0"/>
          <w:noProof w:val="0"/>
          <w:color w:val="000000"/>
          <w:position w:val="0"/>
          <w:sz w:val="24"/>
          <w:u w:val="none"/>
          <w:vertAlign w:val="baseline"/>
        </w:rPr>
        <w:t>Critical manufacturing.</w:t>
      </w:r>
    </w:p>
    <w:p>
      <w:pPr>
        <w:keepNext w:val="0"/>
        <w:spacing w:before="120" w:after="0" w:line="300" w:lineRule="atLeast"/>
        <w:ind w:left="1440" w:right="0"/>
        <w:jc w:val="left"/>
      </w:pPr>
      <w:r>
        <w:rPr>
          <w:b/>
        </w:rPr>
        <w:t xml:space="preserve">(e)  </w:t>
      </w:r>
      <w:bookmarkStart w:id="7" w:name="Bookmark__2_e"/>
      <w:bookmarkEnd w:id="7"/>
      <w:r>
        <w:rPr>
          <w:rFonts w:ascii="times" w:eastAsia="times" w:hAnsi="times" w:cs="times"/>
          <w:b w:val="0"/>
          <w:i w:val="0"/>
          <w:strike w:val="0"/>
          <w:noProof w:val="0"/>
          <w:color w:val="000000"/>
          <w:position w:val="0"/>
          <w:sz w:val="24"/>
          <w:u w:val="none"/>
          <w:vertAlign w:val="baseline"/>
        </w:rPr>
        <w:t>Dams.</w:t>
      </w:r>
    </w:p>
    <w:p>
      <w:pPr>
        <w:keepNext w:val="0"/>
        <w:spacing w:before="120" w:after="0" w:line="300" w:lineRule="atLeast"/>
        <w:ind w:left="1440" w:right="0"/>
        <w:jc w:val="left"/>
      </w:pPr>
      <w:r>
        <w:rPr>
          <w:b/>
        </w:rPr>
        <w:t xml:space="preserve">(f)  </w:t>
      </w:r>
      <w:bookmarkStart w:id="8" w:name="Bookmark__2_f"/>
      <w:bookmarkEnd w:id="8"/>
      <w:r>
        <w:rPr>
          <w:rFonts w:ascii="times" w:eastAsia="times" w:hAnsi="times" w:cs="times"/>
          <w:b w:val="0"/>
          <w:i w:val="0"/>
          <w:strike w:val="0"/>
          <w:noProof w:val="0"/>
          <w:color w:val="000000"/>
          <w:position w:val="0"/>
          <w:sz w:val="24"/>
          <w:u w:val="none"/>
          <w:vertAlign w:val="baseline"/>
        </w:rPr>
        <w:t>Defense industrial base.</w:t>
      </w:r>
    </w:p>
    <w:p>
      <w:pPr>
        <w:keepNext w:val="0"/>
        <w:spacing w:before="120" w:after="0" w:line="300" w:lineRule="atLeast"/>
        <w:ind w:left="1440" w:right="0"/>
        <w:jc w:val="left"/>
      </w:pPr>
      <w:r>
        <w:rPr>
          <w:b/>
        </w:rPr>
        <w:t xml:space="preserve">(g)  </w:t>
      </w:r>
      <w:bookmarkStart w:id="9" w:name="Bookmark__2_g"/>
      <w:bookmarkEnd w:id="9"/>
      <w:r>
        <w:rPr>
          <w:rFonts w:ascii="times" w:eastAsia="times" w:hAnsi="times" w:cs="times"/>
          <w:b w:val="0"/>
          <w:i w:val="0"/>
          <w:strike w:val="0"/>
          <w:noProof w:val="0"/>
          <w:color w:val="000000"/>
          <w:position w:val="0"/>
          <w:sz w:val="24"/>
          <w:u w:val="none"/>
          <w:vertAlign w:val="baseline"/>
        </w:rPr>
        <w:t>Emergency services.</w:t>
      </w:r>
    </w:p>
    <w:p>
      <w:pPr>
        <w:keepNext w:val="0"/>
        <w:spacing w:before="120" w:after="0" w:line="300" w:lineRule="atLeast"/>
        <w:ind w:left="1440" w:right="0"/>
        <w:jc w:val="left"/>
      </w:pPr>
      <w:r>
        <w:rPr>
          <w:b/>
        </w:rPr>
        <w:t xml:space="preserve">(h)  </w:t>
      </w:r>
      <w:bookmarkStart w:id="10" w:name="Bookmark__2_h"/>
      <w:bookmarkEnd w:id="10"/>
      <w:r>
        <w:rPr>
          <w:rFonts w:ascii="times" w:eastAsia="times" w:hAnsi="times" w:cs="times"/>
          <w:b w:val="0"/>
          <w:i w:val="0"/>
          <w:strike w:val="0"/>
          <w:noProof w:val="0"/>
          <w:color w:val="000000"/>
          <w:position w:val="0"/>
          <w:sz w:val="24"/>
          <w:u w:val="none"/>
          <w:vertAlign w:val="baseline"/>
        </w:rPr>
        <w:t>Energy.</w:t>
      </w:r>
    </w:p>
    <w:p>
      <w:pPr>
        <w:keepNext w:val="0"/>
        <w:spacing w:before="120" w:after="0" w:line="300" w:lineRule="atLeast"/>
        <w:ind w:left="1440" w:right="0"/>
        <w:jc w:val="left"/>
      </w:pPr>
      <w:r>
        <w:rPr>
          <w:b/>
        </w:rPr>
        <w:t xml:space="preserve">(i)  </w:t>
      </w:r>
      <w:bookmarkStart w:id="11" w:name="Bookmark__2_i"/>
      <w:bookmarkEnd w:id="11"/>
      <w:r>
        <w:rPr>
          <w:rFonts w:ascii="times" w:eastAsia="times" w:hAnsi="times" w:cs="times"/>
          <w:b w:val="0"/>
          <w:i w:val="0"/>
          <w:strike w:val="0"/>
          <w:noProof w:val="0"/>
          <w:color w:val="000000"/>
          <w:position w:val="0"/>
          <w:sz w:val="24"/>
          <w:u w:val="none"/>
          <w:vertAlign w:val="baseline"/>
        </w:rPr>
        <w:t>Financial services.</w:t>
      </w:r>
    </w:p>
    <w:p>
      <w:pPr>
        <w:keepNext w:val="0"/>
        <w:spacing w:before="120" w:after="0" w:line="300" w:lineRule="atLeast"/>
        <w:ind w:left="1440" w:right="0"/>
        <w:jc w:val="left"/>
      </w:pPr>
      <w:r>
        <w:rPr>
          <w:b/>
        </w:rPr>
        <w:t xml:space="preserve">(j)  </w:t>
      </w:r>
      <w:bookmarkStart w:id="12" w:name="Bookmark__2_j"/>
      <w:bookmarkEnd w:id="12"/>
      <w:r>
        <w:rPr>
          <w:rFonts w:ascii="times" w:eastAsia="times" w:hAnsi="times" w:cs="times"/>
          <w:b w:val="0"/>
          <w:i w:val="0"/>
          <w:strike w:val="0"/>
          <w:noProof w:val="0"/>
          <w:color w:val="000000"/>
          <w:position w:val="0"/>
          <w:sz w:val="24"/>
          <w:u w:val="none"/>
          <w:vertAlign w:val="baseline"/>
        </w:rPr>
        <w:t>Food and agriculture.</w:t>
      </w:r>
    </w:p>
    <w:p>
      <w:pPr>
        <w:keepNext w:val="0"/>
        <w:spacing w:before="120" w:after="0" w:line="300" w:lineRule="atLeast"/>
        <w:ind w:left="1440" w:right="0"/>
        <w:jc w:val="left"/>
      </w:pPr>
      <w:r>
        <w:rPr>
          <w:b/>
        </w:rPr>
        <w:t xml:space="preserve">(k)  </w:t>
      </w:r>
      <w:bookmarkStart w:id="13" w:name="Bookmark__2_k"/>
      <w:bookmarkEnd w:id="13"/>
      <w:r>
        <w:rPr>
          <w:rFonts w:ascii="times" w:eastAsia="times" w:hAnsi="times" w:cs="times"/>
          <w:b w:val="0"/>
          <w:i w:val="0"/>
          <w:strike w:val="0"/>
          <w:noProof w:val="0"/>
          <w:color w:val="000000"/>
          <w:position w:val="0"/>
          <w:sz w:val="24"/>
          <w:u w:val="none"/>
          <w:vertAlign w:val="baseline"/>
        </w:rPr>
        <w:t>Government facilities.</w:t>
      </w:r>
    </w:p>
    <w:p>
      <w:pPr>
        <w:keepNext w:val="0"/>
        <w:spacing w:before="120" w:after="0" w:line="300" w:lineRule="atLeast"/>
        <w:ind w:left="1440" w:right="0"/>
        <w:jc w:val="left"/>
      </w:pPr>
      <w:r>
        <w:rPr>
          <w:b/>
        </w:rPr>
        <w:t xml:space="preserve">(l)  </w:t>
      </w:r>
      <w:bookmarkStart w:id="14" w:name="Bookmark__2_l"/>
      <w:bookmarkEnd w:id="14"/>
      <w:r>
        <w:rPr>
          <w:rFonts w:ascii="times" w:eastAsia="times" w:hAnsi="times" w:cs="times"/>
          <w:b w:val="0"/>
          <w:i w:val="0"/>
          <w:strike w:val="0"/>
          <w:noProof w:val="0"/>
          <w:color w:val="000000"/>
          <w:position w:val="0"/>
          <w:sz w:val="24"/>
          <w:u w:val="none"/>
          <w:vertAlign w:val="baseline"/>
        </w:rPr>
        <w:t>Healthcare and public health.</w:t>
      </w:r>
    </w:p>
    <w:p>
      <w:pPr>
        <w:keepNext w:val="0"/>
        <w:spacing w:before="120" w:after="0" w:line="300" w:lineRule="atLeast"/>
        <w:ind w:left="1440" w:right="0"/>
        <w:jc w:val="left"/>
      </w:pPr>
      <w:r>
        <w:rPr>
          <w:b/>
        </w:rPr>
        <w:t xml:space="preserve">(m)  </w:t>
      </w:r>
      <w:bookmarkStart w:id="15" w:name="Bookmark__2_m"/>
      <w:bookmarkEnd w:id="15"/>
      <w:r>
        <w:rPr>
          <w:rFonts w:ascii="times" w:eastAsia="times" w:hAnsi="times" w:cs="times"/>
          <w:b w:val="0"/>
          <w:i w:val="0"/>
          <w:strike w:val="0"/>
          <w:noProof w:val="0"/>
          <w:color w:val="000000"/>
          <w:position w:val="0"/>
          <w:sz w:val="24"/>
          <w:u w:val="none"/>
          <w:vertAlign w:val="baseline"/>
        </w:rPr>
        <w:t>Information technology.</w:t>
      </w:r>
    </w:p>
    <w:p>
      <w:pPr>
        <w:keepNext w:val="0"/>
        <w:spacing w:before="120" w:after="0" w:line="300" w:lineRule="atLeast"/>
        <w:ind w:left="1440" w:right="0"/>
        <w:jc w:val="left"/>
      </w:pPr>
      <w:r>
        <w:rPr>
          <w:b/>
        </w:rPr>
        <w:t xml:space="preserve">(n)  </w:t>
      </w:r>
      <w:bookmarkStart w:id="16" w:name="Bookmark__2_n"/>
      <w:bookmarkEnd w:id="16"/>
      <w:r>
        <w:rPr>
          <w:rFonts w:ascii="times" w:eastAsia="times" w:hAnsi="times" w:cs="times"/>
          <w:b w:val="0"/>
          <w:i w:val="0"/>
          <w:strike w:val="0"/>
          <w:noProof w:val="0"/>
          <w:color w:val="000000"/>
          <w:position w:val="0"/>
          <w:sz w:val="24"/>
          <w:u w:val="none"/>
          <w:vertAlign w:val="baseline"/>
        </w:rPr>
        <w:t>Nuclear reactors, materials, and waste.</w:t>
      </w:r>
    </w:p>
    <w:p>
      <w:pPr>
        <w:keepNext w:val="0"/>
        <w:spacing w:before="120" w:after="0" w:line="300" w:lineRule="atLeast"/>
        <w:ind w:left="1440" w:right="0"/>
        <w:jc w:val="left"/>
      </w:pPr>
      <w:r>
        <w:rPr>
          <w:b/>
        </w:rPr>
        <w:t xml:space="preserve">(o)  </w:t>
      </w:r>
      <w:bookmarkStart w:id="17" w:name="Bookmark__2_o"/>
      <w:bookmarkEnd w:id="17"/>
      <w:r>
        <w:rPr>
          <w:rFonts w:ascii="times" w:eastAsia="times" w:hAnsi="times" w:cs="times"/>
          <w:b w:val="0"/>
          <w:i w:val="0"/>
          <w:strike w:val="0"/>
          <w:noProof w:val="0"/>
          <w:color w:val="000000"/>
          <w:position w:val="0"/>
          <w:sz w:val="24"/>
          <w:u w:val="none"/>
          <w:vertAlign w:val="baseline"/>
        </w:rPr>
        <w:t>Transportation systems.</w:t>
      </w:r>
    </w:p>
    <w:p>
      <w:pPr>
        <w:keepNext w:val="0"/>
        <w:spacing w:before="120" w:after="0" w:line="300" w:lineRule="atLeast"/>
        <w:ind w:left="1440" w:right="0"/>
        <w:jc w:val="left"/>
      </w:pPr>
      <w:r>
        <w:rPr>
          <w:b/>
        </w:rPr>
        <w:t xml:space="preserve">(p)  </w:t>
      </w:r>
      <w:bookmarkStart w:id="18" w:name="Bookmark__2_p"/>
      <w:bookmarkEnd w:id="18"/>
      <w:r>
        <w:rPr>
          <w:rFonts w:ascii="times" w:eastAsia="times" w:hAnsi="times" w:cs="times"/>
          <w:b w:val="0"/>
          <w:i w:val="0"/>
          <w:strike w:val="0"/>
          <w:noProof w:val="0"/>
          <w:color w:val="000000"/>
          <w:position w:val="0"/>
          <w:sz w:val="24"/>
          <w:u w:val="none"/>
          <w:vertAlign w:val="baseline"/>
        </w:rPr>
        <w:t>Water and wastewater systems.</w:t>
      </w:r>
    </w:p>
    <w:p>
      <w:pPr>
        <w:keepNext w:val="0"/>
        <w:spacing w:before="120" w:after="0" w:line="300" w:lineRule="atLeast"/>
        <w:ind w:left="1440" w:right="0"/>
        <w:jc w:val="left"/>
      </w:pPr>
      <w:r>
        <w:rPr>
          <w:b/>
        </w:rPr>
        <w:t xml:space="preserve">(q)  </w:t>
      </w:r>
      <w:bookmarkStart w:id="19" w:name="Bookmark__2_q"/>
      <w:bookmarkEnd w:id="19"/>
      <w:r>
        <w:rPr>
          <w:rFonts w:ascii="times" w:eastAsia="times" w:hAnsi="times" w:cs="times"/>
          <w:b w:val="0"/>
          <w:i w:val="0"/>
          <w:strike w:val="0"/>
          <w:noProof w:val="0"/>
          <w:color w:val="000000"/>
          <w:position w:val="0"/>
          <w:sz w:val="24"/>
          <w:u w:val="none"/>
          <w:vertAlign w:val="baseline"/>
        </w:rPr>
        <w:t xml:space="preserve">Any other sector which the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and Infrastructure Security Agency deems to be critical in the future.</w:t>
      </w:r>
    </w:p>
    <w:p>
      <w:pPr>
        <w:keepNext/>
        <w:spacing w:before="240" w:after="0" w:line="340" w:lineRule="atLeast"/>
        <w:ind w:left="0" w:right="0" w:firstLine="0"/>
        <w:jc w:val="left"/>
      </w:pPr>
      <w:bookmarkStart w:id="20" w:name="History"/>
      <w:bookmarkEnd w:id="20"/>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Acts 2023, No. 245, § 2, effective August 1, 2023.</w:t>
      </w:r>
    </w:p>
    <w:p>
      <w:pPr>
        <w:keepNext w:val="0"/>
        <w:spacing w:before="12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LexisNexis® Louisiana Annotated Statutes</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Trayce Hockstad</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Trayce Hockstad</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La. R.S. § 39:15.12</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 R.S. § 39:15.12</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222376874</vt:lpwstr>
  </property>
  <property fmtid="{D5CDD505-2E9C-101B-9397-08002B2CF9AE}" pid="3" name="LADocCount">
    <vt:lpwstr>1</vt:lpwstr>
  </property>
  <property fmtid="{D5CDD505-2E9C-101B-9397-08002B2CF9AE}" pid="4" name="LADocumentID:urn:contentItem:68GN-61Y3-CGX8-00XX-00000-00">
    <vt:lpwstr>Doc::/shared/document|contextualFeaturePermID::1516831</vt:lpwstr>
  </property>
  <property fmtid="{D5CDD505-2E9C-101B-9397-08002B2CF9AE}" pid="5" name="UserPermID">
    <vt:lpwstr>urn:user:PA186163333</vt:lpwstr>
  </property>
</Properties>
</file>