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Economic Development Code Ann. § 10-491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Economic Development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II. Independent and Regional Development Units and Resources. (Titles 9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Statewide Development Resources and Revenue Authorities. (Subts.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Maryland Technology Development Corporation. (Pts. I — XII)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XI. Miscellaneous. (§§ 10-491 — 10-498)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10-491. Cyber Maryland Program.</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“Board” means the Cyber Maryland Board.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“Program” means the Cyber Maryland Program.</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There is a Cyber Maryland Program in the Corporation.</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The purposes of the Program are to:</w:t>
      </w:r>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create and execute a talent pipeline that materially reduces workforce vacancies by July 1, 2026;</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serve as a one-stop shop for employers seeking to leverage cyber workforce development programs offered by the State and its partners;</w:t>
      </w:r>
    </w:p>
    <w:p>
      <w:pPr>
        <w:keepNext w:val="0"/>
        <w:spacing w:before="120" w:after="0" w:line="300" w:lineRule="atLeast"/>
        <w:ind w:left="1080" w:right="0"/>
        <w:jc w:val="left"/>
      </w:pPr>
      <w:r>
        <w:rPr>
          <w:b/>
        </w:rPr>
        <w:t xml:space="preserve">(3)  </w:t>
      </w:r>
      <w:bookmarkStart w:id="9" w:name="Bookmark__c_3"/>
      <w:bookmarkEnd w:id="9"/>
      <w:r>
        <w:rPr>
          <w:rFonts w:ascii="times" w:eastAsia="times" w:hAnsi="times" w:cs="times"/>
          <w:b w:val="0"/>
          <w:i w:val="0"/>
          <w:strike w:val="0"/>
          <w:noProof w:val="0"/>
          <w:color w:val="000000"/>
          <w:position w:val="0"/>
          <w:sz w:val="24"/>
          <w:u w:val="none"/>
          <w:vertAlign w:val="baseline"/>
        </w:rPr>
        <w:t xml:space="preserve">inform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and education programs operated by public or private entities with industry-driven needs;</w:t>
      </w:r>
    </w:p>
    <w:p>
      <w:pPr>
        <w:keepNext w:val="0"/>
        <w:spacing w:before="120" w:after="0" w:line="300" w:lineRule="atLeast"/>
        <w:ind w:left="1080" w:right="0"/>
        <w:jc w:val="left"/>
      </w:pPr>
      <w:r>
        <w:rPr>
          <w:b/>
        </w:rPr>
        <w:t xml:space="preserve">(4)  </w:t>
      </w:r>
      <w:bookmarkStart w:id="10" w:name="Bookmark__c_4"/>
      <w:bookmarkEnd w:id="10"/>
      <w:r>
        <w:rPr>
          <w:rFonts w:ascii="times" w:eastAsia="times" w:hAnsi="times" w:cs="times"/>
          <w:b w:val="0"/>
          <w:i w:val="0"/>
          <w:strike w:val="0"/>
          <w:noProof w:val="0"/>
          <w:color w:val="000000"/>
          <w:position w:val="0"/>
          <w:sz w:val="24"/>
          <w:u w:val="none"/>
          <w:vertAlign w:val="baseline"/>
        </w:rPr>
        <w:t>build the most advanced local and State information technology workforce in the nation, which, to the maximum extent possible, reflects the racial, gender, ethnic, and geographic diversity of the State;</w:t>
      </w:r>
    </w:p>
    <w:p>
      <w:pPr>
        <w:keepNext w:val="0"/>
        <w:spacing w:before="120" w:after="0" w:line="300" w:lineRule="atLeast"/>
        <w:ind w:left="1080" w:right="0"/>
        <w:jc w:val="left"/>
      </w:pPr>
      <w:r>
        <w:rPr>
          <w:b/>
        </w:rPr>
        <w:t xml:space="preserve">(5)  </w:t>
      </w:r>
      <w:bookmarkStart w:id="11" w:name="Bookmark__c_5"/>
      <w:bookmarkEnd w:id="11"/>
      <w:r>
        <w:rPr>
          <w:rFonts w:ascii="times" w:eastAsia="times" w:hAnsi="times" w:cs="times"/>
          <w:b w:val="0"/>
          <w:i w:val="0"/>
          <w:strike w:val="0"/>
          <w:noProof w:val="0"/>
          <w:color w:val="000000"/>
          <w:position w:val="0"/>
          <w:sz w:val="24"/>
          <w:u w:val="none"/>
          <w:vertAlign w:val="baseline"/>
        </w:rPr>
        <w:t xml:space="preserve">coordinate and accelerate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research and innovation in the State; and</w:t>
      </w:r>
    </w:p>
    <w:p>
      <w:pPr>
        <w:keepNext w:val="0"/>
        <w:spacing w:before="120" w:after="0" w:line="300" w:lineRule="atLeast"/>
        <w:ind w:left="1080" w:right="0"/>
        <w:jc w:val="left"/>
      </w:pPr>
      <w:r>
        <w:rPr>
          <w:b/>
        </w:rPr>
        <w:t xml:space="preserve">(6)  </w:t>
      </w:r>
      <w:bookmarkStart w:id="12" w:name="Bookmark__c_6"/>
      <w:bookmarkEnd w:id="12"/>
      <w:r>
        <w:rPr>
          <w:rFonts w:ascii="times" w:eastAsia="times" w:hAnsi="times" w:cs="times"/>
          <w:b w:val="0"/>
          <w:i w:val="0"/>
          <w:strike w:val="0"/>
          <w:noProof w:val="0"/>
          <w:color w:val="000000"/>
          <w:position w:val="0"/>
          <w:sz w:val="24"/>
          <w:u w:val="none"/>
          <w:vertAlign w:val="baseline"/>
        </w:rPr>
        <w:t xml:space="preserve">support the efforts of the Department of Information Technology to improve the State government’s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posture, including State agencies, local government units, and critical infrastructure.</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The Program shall:</w:t>
      </w:r>
    </w:p>
    <w:p>
      <w:pPr>
        <w:keepNext w:val="0"/>
        <w:spacing w:before="120" w:after="0" w:line="300" w:lineRule="atLeast"/>
        <w:ind w:left="1080" w:right="0"/>
        <w:jc w:val="left"/>
      </w:pPr>
      <w:r>
        <w:rPr>
          <w:b/>
        </w:rPr>
        <w:t xml:space="preserve">(1)  </w:t>
      </w:r>
      <w:bookmarkStart w:id="14" w:name="Bookmark__d_1"/>
      <w:bookmarkEnd w:id="14"/>
      <w:r>
        <w:rPr>
          <w:rFonts w:ascii="times" w:eastAsia="times" w:hAnsi="times" w:cs="times"/>
          <w:b w:val="0"/>
          <w:i w:val="0"/>
          <w:strike w:val="0"/>
          <w:noProof w:val="0"/>
          <w:color w:val="000000"/>
          <w:position w:val="0"/>
          <w:sz w:val="24"/>
          <w:u w:val="none"/>
          <w:vertAlign w:val="baseline"/>
        </w:rPr>
        <w:t xml:space="preserve">conduct ongoing research by collaborating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Association of Maryland, Inc.,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Talent Advisory Board to collect and analyze real-time industry data to identify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needs as described in the U.S. Chamber of Commerce Talent Pipeline Management Approach;</w:t>
      </w:r>
    </w:p>
    <w:p>
      <w:pPr>
        <w:keepNext w:val="0"/>
        <w:spacing w:before="120" w:after="0" w:line="300" w:lineRule="atLeast"/>
        <w:ind w:left="1080" w:right="0"/>
        <w:jc w:val="left"/>
      </w:pPr>
      <w:r>
        <w:rPr>
          <w:b/>
        </w:rPr>
        <w:t xml:space="preserve">(2)  </w:t>
      </w:r>
      <w:bookmarkStart w:id="15" w:name="Bookmark__d_2"/>
      <w:bookmarkEnd w:id="15"/>
      <w:r>
        <w:rPr>
          <w:rFonts w:ascii="times" w:eastAsia="times" w:hAnsi="times" w:cs="times"/>
          <w:b w:val="0"/>
          <w:i w:val="0"/>
          <w:strike w:val="0"/>
          <w:noProof w:val="0"/>
          <w:color w:val="000000"/>
          <w:position w:val="0"/>
          <w:sz w:val="24"/>
          <w:u w:val="none"/>
          <w:vertAlign w:val="baseline"/>
        </w:rPr>
        <w:t xml:space="preserve">use the results of the research described in item (1) of this subsection to increase the effectiveness of existing State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programs for employers in the State;</w:t>
      </w:r>
    </w:p>
    <w:p>
      <w:pPr>
        <w:keepNext w:val="0"/>
        <w:spacing w:before="120" w:after="0" w:line="300" w:lineRule="atLeast"/>
        <w:ind w:left="1080" w:right="0"/>
        <w:jc w:val="left"/>
      </w:pPr>
      <w:r>
        <w:rPr>
          <w:b/>
        </w:rPr>
        <w:t xml:space="preserve">(3)  </w:t>
      </w:r>
      <w:bookmarkStart w:id="16" w:name="Bookmark__d_3"/>
      <w:bookmarkEnd w:id="16"/>
      <w:r>
        <w:rPr>
          <w:rFonts w:ascii="times" w:eastAsia="times" w:hAnsi="times" w:cs="times"/>
          <w:b w:val="0"/>
          <w:i w:val="0"/>
          <w:strike w:val="0"/>
          <w:noProof w:val="0"/>
          <w:color w:val="000000"/>
          <w:position w:val="0"/>
          <w:sz w:val="24"/>
          <w:u w:val="none"/>
          <w:vertAlign w:val="baseline"/>
        </w:rPr>
        <w:t>facilitate partnerships for new training and education programs to address the workforce needs identified under item (1) of this subsection;</w:t>
      </w:r>
    </w:p>
    <w:p>
      <w:pPr>
        <w:keepNext w:val="0"/>
        <w:spacing w:before="120" w:after="0" w:line="300" w:lineRule="atLeast"/>
        <w:ind w:left="1080" w:right="0"/>
        <w:jc w:val="left"/>
      </w:pPr>
      <w:r>
        <w:rPr>
          <w:b/>
        </w:rPr>
        <w:t xml:space="preserve">(4)  </w:t>
      </w:r>
      <w:bookmarkStart w:id="17" w:name="Bookmark__d_4"/>
      <w:bookmarkEnd w:id="17"/>
      <w:r>
        <w:rPr>
          <w:rFonts w:ascii="times" w:eastAsia="times" w:hAnsi="times" w:cs="times"/>
          <w:b w:val="0"/>
          <w:i w:val="0"/>
          <w:strike w:val="0"/>
          <w:noProof w:val="0"/>
          <w:color w:val="000000"/>
          <w:position w:val="0"/>
          <w:sz w:val="24"/>
          <w:u w:val="none"/>
          <w:vertAlign w:val="baseline"/>
        </w:rPr>
        <w:t xml:space="preserve">develop a statewide strategic plan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using the results of the research described in item (1) of this subsection and with input from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Association of Maryland, Inc.,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Talent Advisory Board on or before December 1, 2023;</w:t>
      </w:r>
    </w:p>
    <w:p>
      <w:pPr>
        <w:keepNext w:val="0"/>
        <w:spacing w:before="120" w:after="0" w:line="300" w:lineRule="atLeast"/>
        <w:ind w:left="1080" w:right="0"/>
        <w:jc w:val="left"/>
      </w:pPr>
      <w:r>
        <w:rPr>
          <w:b/>
        </w:rPr>
        <w:t xml:space="preserve">(5)  </w:t>
      </w:r>
      <w:bookmarkStart w:id="18" w:name="Bookmark__d_5"/>
      <w:bookmarkEnd w:id="18"/>
      <w:r>
        <w:rPr>
          <w:rFonts w:ascii="times" w:eastAsia="times" w:hAnsi="times" w:cs="times"/>
          <w:b w:val="0"/>
          <w:i w:val="0"/>
          <w:strike w:val="0"/>
          <w:noProof w:val="0"/>
          <w:color w:val="000000"/>
          <w:position w:val="0"/>
          <w:sz w:val="24"/>
          <w:u w:val="none"/>
          <w:vertAlign w:val="baseline"/>
        </w:rPr>
        <w:t>administer and manage the Cyber Maryland Fund; and</w:t>
      </w:r>
    </w:p>
    <w:p>
      <w:pPr>
        <w:keepNext w:val="0"/>
        <w:spacing w:before="120" w:after="0" w:line="300" w:lineRule="atLeast"/>
        <w:ind w:left="1080" w:right="0"/>
        <w:jc w:val="left"/>
      </w:pPr>
      <w:r>
        <w:rPr>
          <w:b/>
        </w:rPr>
        <w:t xml:space="preserve">(6)  </w:t>
      </w:r>
      <w:bookmarkStart w:id="19" w:name="Bookmark__d_6"/>
      <w:bookmarkEnd w:id="19"/>
      <w:r>
        <w:rPr>
          <w:rFonts w:ascii="times" w:eastAsia="times" w:hAnsi="times" w:cs="times"/>
          <w:b w:val="0"/>
          <w:i w:val="0"/>
          <w:strike w:val="0"/>
          <w:noProof w:val="0"/>
          <w:color w:val="000000"/>
          <w:position w:val="0"/>
          <w:sz w:val="24"/>
          <w:u w:val="none"/>
          <w:vertAlign w:val="baseline"/>
        </w:rPr>
        <w:t>ensure that outcomes of the Program are inclusive and, to the maximum extent practicable, reflect the racial, gender, ethnic, and geographic diversity of the State.</w:t>
      </w:r>
    </w:p>
    <w:p>
      <w:pPr>
        <w:spacing w:before="120" w:line="240" w:lineRule="atLeast"/>
        <w:ind w:left="720"/>
      </w:pPr>
      <w:r>
        <w:rPr>
          <w:b/>
        </w:rPr>
        <w:t xml:space="preserve">(e)  </w:t>
      </w:r>
      <w:bookmarkStart w:id="20" w:name="Bookmark__e"/>
      <w:bookmarkEnd w:id="20"/>
    </w:p>
    <w:p>
      <w:pPr>
        <w:keepNext w:val="0"/>
        <w:spacing w:before="120" w:after="0" w:line="300" w:lineRule="atLeast"/>
        <w:ind w:left="1080" w:right="0"/>
        <w:jc w:val="left"/>
      </w:pPr>
      <w:r>
        <w:rPr>
          <w:b/>
        </w:rPr>
        <w:t xml:space="preserve">(1)  </w:t>
      </w:r>
      <w:bookmarkStart w:id="21" w:name="Bookmark__e_1"/>
      <w:bookmarkEnd w:id="21"/>
      <w:r>
        <w:rPr>
          <w:rFonts w:ascii="times" w:eastAsia="times" w:hAnsi="times" w:cs="times"/>
          <w:b w:val="0"/>
          <w:i w:val="0"/>
          <w:strike w:val="0"/>
          <w:noProof w:val="0"/>
          <w:color w:val="000000"/>
          <w:position w:val="0"/>
          <w:sz w:val="24"/>
          <w:u w:val="none"/>
          <w:vertAlign w:val="baseline"/>
        </w:rPr>
        <w:t>In this subsection, “Fund” means the Cyber Maryland Fund.</w:t>
      </w:r>
    </w:p>
    <w:p>
      <w:pPr>
        <w:keepNext w:val="0"/>
        <w:spacing w:before="120" w:after="0" w:line="300" w:lineRule="atLeast"/>
        <w:ind w:left="1080" w:right="0"/>
        <w:jc w:val="left"/>
      </w:pPr>
      <w:r>
        <w:rPr>
          <w:b/>
        </w:rPr>
        <w:t xml:space="preserve">(2)  </w:t>
      </w:r>
      <w:bookmarkStart w:id="22" w:name="Bookmark__e_2"/>
      <w:bookmarkEnd w:id="22"/>
      <w:r>
        <w:rPr>
          <w:rFonts w:ascii="times" w:eastAsia="times" w:hAnsi="times" w:cs="times"/>
          <w:b w:val="0"/>
          <w:i w:val="0"/>
          <w:strike w:val="0"/>
          <w:noProof w:val="0"/>
          <w:color w:val="000000"/>
          <w:position w:val="0"/>
          <w:sz w:val="24"/>
          <w:u w:val="none"/>
          <w:vertAlign w:val="baseline"/>
        </w:rPr>
        <w:t>There is a Cyber Maryland Fund.</w:t>
      </w:r>
    </w:p>
    <w:p>
      <w:pPr>
        <w:keepNext w:val="0"/>
        <w:spacing w:before="120" w:after="0" w:line="300" w:lineRule="atLeast"/>
        <w:ind w:left="1080" w:right="0"/>
        <w:jc w:val="left"/>
      </w:pPr>
      <w:r>
        <w:rPr>
          <w:b/>
        </w:rPr>
        <w:t xml:space="preserve">(3)  </w:t>
      </w:r>
      <w:bookmarkStart w:id="23" w:name="Bookmark__e_3"/>
      <w:bookmarkEnd w:id="23"/>
      <w:r>
        <w:rPr>
          <w:rFonts w:ascii="times" w:eastAsia="times" w:hAnsi="times" w:cs="times"/>
          <w:b w:val="0"/>
          <w:i w:val="0"/>
          <w:strike w:val="0"/>
          <w:noProof w:val="0"/>
          <w:color w:val="000000"/>
          <w:position w:val="0"/>
          <w:sz w:val="24"/>
          <w:u w:val="none"/>
          <w:vertAlign w:val="baseline"/>
        </w:rPr>
        <w:t>The purposes of the Fund are to:</w:t>
      </w:r>
    </w:p>
    <w:p>
      <w:pPr>
        <w:keepNext w:val="0"/>
        <w:spacing w:before="120" w:after="0" w:line="300" w:lineRule="atLeast"/>
        <w:ind w:left="1440" w:right="0"/>
        <w:jc w:val="left"/>
      </w:pPr>
      <w:r>
        <w:rPr>
          <w:b/>
        </w:rPr>
        <w:t xml:space="preserve">(i)  </w:t>
      </w:r>
      <w:bookmarkStart w:id="24" w:name="Bookmark__e_3_i"/>
      <w:bookmarkEnd w:id="24"/>
      <w:r>
        <w:rPr>
          <w:rFonts w:ascii="times" w:eastAsia="times" w:hAnsi="times" w:cs="times"/>
          <w:b w:val="0"/>
          <w:i w:val="0"/>
          <w:strike w:val="0"/>
          <w:noProof w:val="0"/>
          <w:color w:val="000000"/>
          <w:position w:val="0"/>
          <w:sz w:val="24"/>
          <w:u w:val="none"/>
          <w:vertAlign w:val="baseline"/>
        </w:rPr>
        <w:t>achieve the purposes identified under subsection (c) of this section; and</w:t>
      </w:r>
    </w:p>
    <w:p>
      <w:pPr>
        <w:keepNext w:val="0"/>
        <w:spacing w:before="120" w:after="0" w:line="300" w:lineRule="atLeast"/>
        <w:ind w:left="1440" w:right="0"/>
        <w:jc w:val="left"/>
      </w:pPr>
      <w:r>
        <w:rPr>
          <w:b/>
        </w:rPr>
        <w:t xml:space="preserve">(ii)  </w:t>
      </w:r>
      <w:bookmarkStart w:id="25" w:name="Bookmark__e_3_ii"/>
      <w:bookmarkEnd w:id="25"/>
      <w:r>
        <w:rPr>
          <w:rFonts w:ascii="times" w:eastAsia="times" w:hAnsi="times" w:cs="times"/>
          <w:b w:val="0"/>
          <w:i w:val="0"/>
          <w:strike w:val="0"/>
          <w:noProof w:val="0"/>
          <w:color w:val="000000"/>
          <w:position w:val="0"/>
          <w:sz w:val="24"/>
          <w:u w:val="none"/>
          <w:vertAlign w:val="baseline"/>
        </w:rPr>
        <w:t xml:space="preserve">support innovative approaches to meeting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needs.</w:t>
      </w:r>
    </w:p>
    <w:p>
      <w:pPr>
        <w:keepNext w:val="0"/>
        <w:spacing w:before="120" w:after="0" w:line="300" w:lineRule="atLeast"/>
        <w:ind w:left="1080" w:right="0"/>
        <w:jc w:val="left"/>
      </w:pPr>
      <w:r>
        <w:rPr>
          <w:b/>
        </w:rPr>
        <w:t xml:space="preserve">(4)  </w:t>
      </w:r>
      <w:bookmarkStart w:id="26" w:name="Bookmark__e_4"/>
      <w:bookmarkEnd w:id="26"/>
      <w:r>
        <w:rPr>
          <w:rFonts w:ascii="times" w:eastAsia="times" w:hAnsi="times" w:cs="times"/>
          <w:b w:val="0"/>
          <w:i w:val="0"/>
          <w:strike w:val="0"/>
          <w:noProof w:val="0"/>
          <w:color w:val="000000"/>
          <w:position w:val="0"/>
          <w:sz w:val="24"/>
          <w:u w:val="none"/>
          <w:vertAlign w:val="baseline"/>
        </w:rPr>
        <w:t>The Program shall administer the Fund.</w:t>
      </w:r>
    </w:p>
    <w:p>
      <w:pPr>
        <w:spacing w:before="120" w:line="240" w:lineRule="atLeast"/>
        <w:ind w:left="1080"/>
      </w:pPr>
      <w:r>
        <w:rPr>
          <w:b/>
        </w:rPr>
        <w:t xml:space="preserve">(5)  </w:t>
      </w:r>
      <w:bookmarkStart w:id="27" w:name="Bookmark__e_5"/>
      <w:bookmarkEnd w:id="27"/>
    </w:p>
    <w:p>
      <w:pPr>
        <w:keepNext w:val="0"/>
        <w:spacing w:before="120" w:after="0" w:line="300" w:lineRule="atLeast"/>
        <w:ind w:left="1440" w:right="0"/>
        <w:jc w:val="left"/>
      </w:pPr>
      <w:r>
        <w:rPr>
          <w:b/>
        </w:rPr>
        <w:t xml:space="preserve">(i)  </w:t>
      </w:r>
      <w:bookmarkStart w:id="28" w:name="Bookmark__e_5_i"/>
      <w:bookmarkEnd w:id="28"/>
      <w:r>
        <w:rPr>
          <w:rFonts w:ascii="times" w:eastAsia="times" w:hAnsi="times" w:cs="times"/>
          <w:b w:val="0"/>
          <w:i w:val="0"/>
          <w:strike w:val="0"/>
          <w:noProof w:val="0"/>
          <w:color w:val="000000"/>
          <w:position w:val="0"/>
          <w:sz w:val="24"/>
          <w:u w:val="none"/>
          <w:vertAlign w:val="baseline"/>
        </w:rPr>
        <w:t>The Fund is a special, nonlapsing fund that is not subject to § 7-302 of the State Finance and Procurement Article.</w:t>
      </w:r>
    </w:p>
    <w:p>
      <w:pPr>
        <w:keepNext w:val="0"/>
        <w:spacing w:before="120" w:after="0" w:line="300" w:lineRule="atLeast"/>
        <w:ind w:left="1440" w:right="0"/>
        <w:jc w:val="left"/>
      </w:pPr>
      <w:r>
        <w:rPr>
          <w:b/>
        </w:rPr>
        <w:t xml:space="preserve">(ii)  </w:t>
      </w:r>
      <w:bookmarkStart w:id="29" w:name="Bookmark__e_5_ii"/>
      <w:bookmarkEnd w:id="29"/>
      <w:r>
        <w:rPr>
          <w:rFonts w:ascii="times" w:eastAsia="times" w:hAnsi="times" w:cs="times"/>
          <w:b w:val="0"/>
          <w:i w:val="0"/>
          <w:strike w:val="0"/>
          <w:noProof w:val="0"/>
          <w:color w:val="000000"/>
          <w:position w:val="0"/>
          <w:sz w:val="24"/>
          <w:u w:val="none"/>
          <w:vertAlign w:val="baseline"/>
        </w:rPr>
        <w:t>The State Treasurer shall hold the Fund separately, and the Comptroller shall account for the Fund.</w:t>
      </w:r>
    </w:p>
    <w:p>
      <w:pPr>
        <w:keepNext w:val="0"/>
        <w:spacing w:before="120" w:after="0" w:line="300" w:lineRule="atLeast"/>
        <w:ind w:left="1080" w:right="0"/>
        <w:jc w:val="left"/>
      </w:pPr>
      <w:r>
        <w:rPr>
          <w:b/>
        </w:rPr>
        <w:t xml:space="preserve">(6)  </w:t>
      </w:r>
      <w:bookmarkStart w:id="30" w:name="Bookmark__e_6"/>
      <w:bookmarkEnd w:id="30"/>
      <w:r>
        <w:rPr>
          <w:rFonts w:ascii="times" w:eastAsia="times" w:hAnsi="times" w:cs="times"/>
          <w:b w:val="0"/>
          <w:i w:val="0"/>
          <w:strike w:val="0"/>
          <w:noProof w:val="0"/>
          <w:color w:val="000000"/>
          <w:position w:val="0"/>
          <w:sz w:val="24"/>
          <w:u w:val="none"/>
          <w:vertAlign w:val="baseline"/>
        </w:rPr>
        <w:t>The Fund consists of:</w:t>
      </w:r>
    </w:p>
    <w:p>
      <w:pPr>
        <w:keepNext w:val="0"/>
        <w:spacing w:before="120" w:after="0" w:line="300" w:lineRule="atLeast"/>
        <w:ind w:left="1440" w:right="0"/>
        <w:jc w:val="left"/>
      </w:pPr>
      <w:r>
        <w:rPr>
          <w:b/>
        </w:rPr>
        <w:t xml:space="preserve">(i)  </w:t>
      </w:r>
      <w:bookmarkStart w:id="31" w:name="Bookmark__e_6_i"/>
      <w:bookmarkEnd w:id="31"/>
      <w:r>
        <w:rPr>
          <w:rFonts w:ascii="times" w:eastAsia="times" w:hAnsi="times" w:cs="times"/>
          <w:b w:val="0"/>
          <w:i w:val="0"/>
          <w:strike w:val="0"/>
          <w:noProof w:val="0"/>
          <w:color w:val="000000"/>
          <w:position w:val="0"/>
          <w:sz w:val="24"/>
          <w:u w:val="none"/>
          <w:vertAlign w:val="baseline"/>
        </w:rPr>
        <w:t>money appropriated in the State budget to the Fund; and</w:t>
      </w:r>
    </w:p>
    <w:p>
      <w:pPr>
        <w:keepNext w:val="0"/>
        <w:spacing w:before="120" w:after="0" w:line="300" w:lineRule="atLeast"/>
        <w:ind w:left="1440" w:right="0"/>
        <w:jc w:val="left"/>
      </w:pPr>
      <w:r>
        <w:rPr>
          <w:b/>
        </w:rPr>
        <w:t xml:space="preserve">(ii)  </w:t>
      </w:r>
      <w:bookmarkStart w:id="32" w:name="Bookmark__e_6_ii"/>
      <w:bookmarkEnd w:id="32"/>
      <w:r>
        <w:rPr>
          <w:rFonts w:ascii="times" w:eastAsia="times" w:hAnsi="times" w:cs="times"/>
          <w:b w:val="0"/>
          <w:i w:val="0"/>
          <w:strike w:val="0"/>
          <w:noProof w:val="0"/>
          <w:color w:val="000000"/>
          <w:position w:val="0"/>
          <w:sz w:val="24"/>
          <w:u w:val="none"/>
          <w:vertAlign w:val="baseline"/>
        </w:rPr>
        <w:t>any other money from any other source accepted for the benefit of the Fund.</w:t>
      </w:r>
    </w:p>
    <w:p>
      <w:pPr>
        <w:keepNext w:val="0"/>
        <w:spacing w:before="120" w:after="0" w:line="300" w:lineRule="atLeast"/>
        <w:ind w:left="1080" w:right="0"/>
        <w:jc w:val="left"/>
      </w:pPr>
      <w:r>
        <w:rPr>
          <w:b/>
        </w:rPr>
        <w:t xml:space="preserve">(7)  </w:t>
      </w:r>
      <w:bookmarkStart w:id="33" w:name="Bookmark__e_7"/>
      <w:bookmarkEnd w:id="33"/>
      <w:r>
        <w:rPr>
          <w:rFonts w:ascii="times" w:eastAsia="times" w:hAnsi="times" w:cs="times"/>
          <w:b w:val="0"/>
          <w:i w:val="0"/>
          <w:strike w:val="0"/>
          <w:noProof w:val="0"/>
          <w:color w:val="000000"/>
          <w:position w:val="0"/>
          <w:sz w:val="24"/>
          <w:u w:val="none"/>
          <w:vertAlign w:val="baseline"/>
        </w:rPr>
        <w:t>The Fund may be used only for:</w:t>
      </w:r>
    </w:p>
    <w:p>
      <w:pPr>
        <w:keepNext w:val="0"/>
        <w:spacing w:before="120" w:after="0" w:line="300" w:lineRule="atLeast"/>
        <w:ind w:left="1440" w:right="0"/>
        <w:jc w:val="left"/>
      </w:pPr>
      <w:r>
        <w:rPr>
          <w:b/>
        </w:rPr>
        <w:t xml:space="preserve">(i)  </w:t>
      </w:r>
      <w:bookmarkStart w:id="34" w:name="Bookmark__e_7_i"/>
      <w:bookmarkEnd w:id="34"/>
      <w:r>
        <w:rPr>
          <w:rFonts w:ascii="times" w:eastAsia="times" w:hAnsi="times" w:cs="times"/>
          <w:b w:val="0"/>
          <w:i w:val="0"/>
          <w:strike w:val="0"/>
          <w:noProof w:val="0"/>
          <w:color w:val="000000"/>
          <w:position w:val="0"/>
          <w:sz w:val="24"/>
          <w:u w:val="none"/>
          <w:vertAlign w:val="baseline"/>
        </w:rPr>
        <w:t>administering the Program; and</w:t>
      </w:r>
    </w:p>
    <w:p>
      <w:pPr>
        <w:keepNext w:val="0"/>
        <w:spacing w:before="120" w:after="0" w:line="300" w:lineRule="atLeast"/>
        <w:ind w:left="1440" w:right="0"/>
        <w:jc w:val="left"/>
      </w:pPr>
      <w:r>
        <w:rPr>
          <w:b/>
        </w:rPr>
        <w:t xml:space="preserve">(ii)  </w:t>
      </w:r>
      <w:bookmarkStart w:id="35" w:name="Bookmark__e_7_ii"/>
      <w:bookmarkEnd w:id="35"/>
      <w:r>
        <w:rPr>
          <w:rFonts w:ascii="times" w:eastAsia="times" w:hAnsi="times" w:cs="times"/>
          <w:b w:val="0"/>
          <w:i w:val="0"/>
          <w:strike w:val="0"/>
          <w:noProof w:val="0"/>
          <w:color w:val="000000"/>
          <w:position w:val="0"/>
          <w:sz w:val="24"/>
          <w:u w:val="none"/>
          <w:vertAlign w:val="baseline"/>
        </w:rPr>
        <w:t xml:space="preserve">providing grants to elementary and secondary schools, institutions of higher education, including community colleges, for-profit corporations, and nonprofit organizations to operate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based on the strategic plan of the Program.</w:t>
      </w:r>
    </w:p>
    <w:p>
      <w:pPr>
        <w:spacing w:before="120" w:line="240" w:lineRule="atLeast"/>
        <w:ind w:left="1080"/>
      </w:pPr>
      <w:r>
        <w:rPr>
          <w:b/>
        </w:rPr>
        <w:t xml:space="preserve">(8)  </w:t>
      </w:r>
      <w:bookmarkStart w:id="36" w:name="Bookmark__e_8"/>
      <w:bookmarkEnd w:id="36"/>
    </w:p>
    <w:p>
      <w:pPr>
        <w:keepNext w:val="0"/>
        <w:spacing w:before="120" w:after="0" w:line="300" w:lineRule="atLeast"/>
        <w:ind w:left="1440" w:right="0"/>
        <w:jc w:val="left"/>
      </w:pPr>
      <w:r>
        <w:rPr>
          <w:b/>
        </w:rPr>
        <w:t xml:space="preserve">(i)  </w:t>
      </w:r>
      <w:bookmarkStart w:id="37" w:name="Bookmark__e_8_i"/>
      <w:bookmarkEnd w:id="37"/>
      <w:r>
        <w:rPr>
          <w:rFonts w:ascii="times" w:eastAsia="times" w:hAnsi="times" w:cs="times"/>
          <w:b w:val="0"/>
          <w:i w:val="0"/>
          <w:strike w:val="0"/>
          <w:noProof w:val="0"/>
          <w:color w:val="000000"/>
          <w:position w:val="0"/>
          <w:sz w:val="24"/>
          <w:u w:val="none"/>
          <w:vertAlign w:val="baseline"/>
        </w:rPr>
        <w:t>The State Treasurer shall invest the money of the Fund in the same manner as other State money may be invested.</w:t>
      </w:r>
    </w:p>
    <w:p>
      <w:pPr>
        <w:keepNext w:val="0"/>
        <w:spacing w:before="120" w:after="0" w:line="300" w:lineRule="atLeast"/>
        <w:ind w:left="1440" w:right="0"/>
        <w:jc w:val="left"/>
      </w:pPr>
      <w:r>
        <w:rPr>
          <w:b/>
        </w:rPr>
        <w:t xml:space="preserve">(ii)  </w:t>
      </w:r>
      <w:bookmarkStart w:id="38" w:name="Bookmark__e_8_ii"/>
      <w:bookmarkEnd w:id="38"/>
      <w:r>
        <w:rPr>
          <w:rFonts w:ascii="times" w:eastAsia="times" w:hAnsi="times" w:cs="times"/>
          <w:b w:val="0"/>
          <w:i w:val="0"/>
          <w:strike w:val="0"/>
          <w:noProof w:val="0"/>
          <w:color w:val="000000"/>
          <w:position w:val="0"/>
          <w:sz w:val="24"/>
          <w:u w:val="none"/>
          <w:vertAlign w:val="baseline"/>
        </w:rPr>
        <w:t>Any interest earnings of the Fund shall be credited to the General Fund of the State.</w:t>
      </w:r>
    </w:p>
    <w:p>
      <w:pPr>
        <w:keepNext w:val="0"/>
        <w:spacing w:before="120" w:after="0" w:line="300" w:lineRule="atLeast"/>
        <w:ind w:left="1080" w:right="0"/>
        <w:jc w:val="left"/>
      </w:pPr>
      <w:r>
        <w:rPr>
          <w:b/>
        </w:rPr>
        <w:t xml:space="preserve">(9)  </w:t>
      </w:r>
      <w:bookmarkStart w:id="39" w:name="Bookmark__e_9"/>
      <w:bookmarkEnd w:id="39"/>
      <w:r>
        <w:rPr>
          <w:rFonts w:ascii="times" w:eastAsia="times" w:hAnsi="times" w:cs="times"/>
          <w:b w:val="0"/>
          <w:i w:val="0"/>
          <w:strike w:val="0"/>
          <w:noProof w:val="0"/>
          <w:color w:val="000000"/>
          <w:position w:val="0"/>
          <w:sz w:val="24"/>
          <w:u w:val="none"/>
          <w:vertAlign w:val="baseline"/>
        </w:rPr>
        <w:t>Expenditures from the Fund may be made only in accordance with the State budget.</w:t>
      </w:r>
    </w:p>
    <w:p>
      <w:pPr>
        <w:keepNext w:val="0"/>
        <w:spacing w:before="120" w:after="0" w:line="300" w:lineRule="atLeast"/>
        <w:ind w:left="1080" w:right="0"/>
        <w:jc w:val="left"/>
      </w:pPr>
      <w:r>
        <w:rPr>
          <w:b/>
        </w:rPr>
        <w:t xml:space="preserve">(10)  </w:t>
      </w:r>
      <w:bookmarkStart w:id="40" w:name="Bookmark__e_10"/>
      <w:bookmarkEnd w:id="40"/>
      <w:r>
        <w:rPr>
          <w:rFonts w:ascii="times" w:eastAsia="times" w:hAnsi="times" w:cs="times"/>
          <w:b w:val="0"/>
          <w:i w:val="0"/>
          <w:strike w:val="0"/>
          <w:noProof w:val="0"/>
          <w:color w:val="000000"/>
          <w:position w:val="0"/>
          <w:sz w:val="24"/>
          <w:u w:val="none"/>
          <w:vertAlign w:val="baseline"/>
        </w:rPr>
        <w:t>For fiscal year 2025 and each year thereafter, the Governor may include in the annual budget bill an appropriation of $250,000 for the Fund.</w:t>
      </w:r>
    </w:p>
    <w:p>
      <w:pPr>
        <w:keepNext w:val="0"/>
        <w:spacing w:before="120" w:after="0" w:line="300" w:lineRule="atLeast"/>
        <w:ind w:left="1080" w:right="0"/>
        <w:jc w:val="left"/>
      </w:pPr>
      <w:r>
        <w:rPr>
          <w:b/>
        </w:rPr>
        <w:t xml:space="preserve">(11)  </w:t>
      </w:r>
      <w:bookmarkStart w:id="41" w:name="Bookmark__e_11"/>
      <w:bookmarkEnd w:id="41"/>
      <w:r>
        <w:rPr>
          <w:rFonts w:ascii="times" w:eastAsia="times" w:hAnsi="times" w:cs="times"/>
          <w:b w:val="0"/>
          <w:i w:val="0"/>
          <w:strike w:val="0"/>
          <w:noProof w:val="0"/>
          <w:color w:val="000000"/>
          <w:position w:val="0"/>
          <w:sz w:val="24"/>
          <w:u w:val="none"/>
          <w:vertAlign w:val="baseline"/>
        </w:rPr>
        <w:t>Subject to the availability of funding, for fiscal year 2025 and each year thereafter, $250,000 of the Fund shall be used for implementing the U.S. Chamber of Commerce Talent Pipeline Management Approach.</w:t>
      </w:r>
    </w:p>
    <w:p>
      <w:pPr>
        <w:spacing w:before="120" w:line="240" w:lineRule="atLeast"/>
        <w:ind w:left="1080"/>
      </w:pPr>
      <w:r>
        <w:rPr>
          <w:b/>
        </w:rPr>
        <w:t xml:space="preserve">(12)  </w:t>
      </w:r>
      <w:bookmarkStart w:id="42" w:name="Bookmark__e_12"/>
      <w:bookmarkEnd w:id="42"/>
    </w:p>
    <w:p>
      <w:pPr>
        <w:keepNext w:val="0"/>
        <w:spacing w:before="120" w:after="0" w:line="300" w:lineRule="atLeast"/>
        <w:ind w:left="1440" w:right="0"/>
        <w:jc w:val="left"/>
      </w:pPr>
      <w:r>
        <w:rPr>
          <w:b/>
        </w:rPr>
        <w:t xml:space="preserve">(i)  </w:t>
      </w:r>
      <w:bookmarkStart w:id="43" w:name="Bookmark__e_12_i"/>
      <w:bookmarkEnd w:id="43"/>
      <w:r>
        <w:rPr>
          <w:rFonts w:ascii="times" w:eastAsia="times" w:hAnsi="times" w:cs="times"/>
          <w:b w:val="0"/>
          <w:i w:val="0"/>
          <w:strike w:val="0"/>
          <w:noProof w:val="0"/>
          <w:color w:val="000000"/>
          <w:position w:val="0"/>
          <w:sz w:val="24"/>
          <w:u w:val="none"/>
          <w:vertAlign w:val="baseline"/>
        </w:rPr>
        <w:t>The Governor shall include in the annual budget bill an appropriation in an amount sufficient for hiring individuals to conduct the duties of the Program, including an Executive Director and at least one administrator.</w:t>
      </w:r>
    </w:p>
    <w:p>
      <w:pPr>
        <w:keepNext w:val="0"/>
        <w:spacing w:before="120" w:after="0" w:line="300" w:lineRule="atLeast"/>
        <w:ind w:left="1440" w:right="0"/>
        <w:jc w:val="left"/>
      </w:pPr>
      <w:r>
        <w:rPr>
          <w:b/>
        </w:rPr>
        <w:t xml:space="preserve">(ii)  </w:t>
      </w:r>
      <w:bookmarkStart w:id="44" w:name="Bookmark__e_12_ii"/>
      <w:bookmarkEnd w:id="44"/>
      <w:r>
        <w:rPr>
          <w:rFonts w:ascii="times" w:eastAsia="times" w:hAnsi="times" w:cs="times"/>
          <w:b w:val="0"/>
          <w:i w:val="0"/>
          <w:strike w:val="0"/>
          <w:noProof w:val="0"/>
          <w:color w:val="000000"/>
          <w:position w:val="0"/>
          <w:sz w:val="24"/>
          <w:u w:val="none"/>
          <w:vertAlign w:val="baseline"/>
        </w:rPr>
        <w:t>The Executive Director shall:</w:t>
      </w:r>
    </w:p>
    <w:p>
      <w:pPr>
        <w:keepNext w:val="0"/>
        <w:spacing w:before="120" w:after="0" w:line="300" w:lineRule="atLeast"/>
        <w:ind w:left="1800" w:right="0"/>
        <w:jc w:val="left"/>
      </w:pPr>
      <w:r>
        <w:rPr>
          <w:b/>
        </w:rPr>
        <w:t xml:space="preserve">1.  </w:t>
      </w:r>
      <w:bookmarkStart w:id="45" w:name="Bookmark__e_12_ii_1"/>
      <w:bookmarkEnd w:id="45"/>
      <w:r>
        <w:rPr>
          <w:rFonts w:ascii="times" w:eastAsia="times" w:hAnsi="times" w:cs="times"/>
          <w:b w:val="0"/>
          <w:i w:val="0"/>
          <w:strike w:val="0"/>
          <w:noProof w:val="0"/>
          <w:color w:val="000000"/>
          <w:position w:val="0"/>
          <w:sz w:val="24"/>
          <w:u w:val="none"/>
          <w:vertAlign w:val="baseline"/>
        </w:rPr>
        <w:t>be appointed by the Chief Executive Officer;</w:t>
      </w:r>
    </w:p>
    <w:p>
      <w:pPr>
        <w:keepNext w:val="0"/>
        <w:spacing w:before="120" w:after="0" w:line="300" w:lineRule="atLeast"/>
        <w:ind w:left="1800" w:right="0"/>
        <w:jc w:val="left"/>
      </w:pPr>
      <w:r>
        <w:rPr>
          <w:b/>
        </w:rPr>
        <w:t xml:space="preserve">2.  </w:t>
      </w:r>
      <w:bookmarkStart w:id="46" w:name="Bookmark__e_12_ii_2"/>
      <w:bookmarkEnd w:id="46"/>
      <w:r>
        <w:rPr>
          <w:rFonts w:ascii="times" w:eastAsia="times" w:hAnsi="times" w:cs="times"/>
          <w:b w:val="0"/>
          <w:i w:val="0"/>
          <w:strike w:val="0"/>
          <w:noProof w:val="0"/>
          <w:color w:val="000000"/>
          <w:position w:val="0"/>
          <w:sz w:val="24"/>
          <w:u w:val="none"/>
          <w:vertAlign w:val="baseline"/>
        </w:rPr>
        <w:t>have relevant qualifications and experience with the activities and purposes of the Program; and</w:t>
      </w:r>
    </w:p>
    <w:p>
      <w:pPr>
        <w:keepNext w:val="0"/>
        <w:spacing w:before="120" w:after="0" w:line="300" w:lineRule="atLeast"/>
        <w:ind w:left="1800" w:right="0"/>
        <w:jc w:val="left"/>
      </w:pPr>
      <w:r>
        <w:rPr>
          <w:b/>
        </w:rPr>
        <w:t xml:space="preserve">3.  </w:t>
      </w:r>
      <w:bookmarkStart w:id="47" w:name="Bookmark__e_12_ii_3"/>
      <w:bookmarkEnd w:id="47"/>
      <w:r>
        <w:rPr>
          <w:rFonts w:ascii="times" w:eastAsia="times" w:hAnsi="times" w:cs="times"/>
          <w:b w:val="0"/>
          <w:i w:val="0"/>
          <w:strike w:val="0"/>
          <w:noProof w:val="0"/>
          <w:color w:val="000000"/>
          <w:position w:val="0"/>
          <w:sz w:val="24"/>
          <w:u w:val="none"/>
          <w:vertAlign w:val="baseline"/>
        </w:rPr>
        <w:t>serve at the pleasure of the Chief Executive Officer.</w:t>
      </w:r>
    </w:p>
    <w:p>
      <w:pPr>
        <w:spacing w:before="120" w:line="240" w:lineRule="atLeast"/>
        <w:ind w:left="720"/>
      </w:pPr>
      <w:r>
        <w:rPr>
          <w:b/>
        </w:rPr>
        <w:t xml:space="preserve">(f)  </w:t>
      </w:r>
      <w:bookmarkStart w:id="48" w:name="Bookmark__f"/>
      <w:bookmarkEnd w:id="48"/>
    </w:p>
    <w:p>
      <w:pPr>
        <w:keepNext w:val="0"/>
        <w:spacing w:before="120" w:after="0" w:line="300" w:lineRule="atLeast"/>
        <w:ind w:left="1080" w:right="0"/>
        <w:jc w:val="left"/>
      </w:pPr>
      <w:r>
        <w:rPr>
          <w:b/>
        </w:rPr>
        <w:t xml:space="preserve">(1)  </w:t>
      </w:r>
      <w:bookmarkStart w:id="49" w:name="Bookmark__f_1"/>
      <w:bookmarkEnd w:id="49"/>
      <w:r>
        <w:rPr>
          <w:rFonts w:ascii="times" w:eastAsia="times" w:hAnsi="times" w:cs="times"/>
          <w:b w:val="0"/>
          <w:i w:val="0"/>
          <w:strike w:val="0"/>
          <w:noProof w:val="0"/>
          <w:color w:val="000000"/>
          <w:position w:val="0"/>
          <w:sz w:val="24"/>
          <w:u w:val="none"/>
          <w:vertAlign w:val="baseline"/>
        </w:rPr>
        <w:t>There is a Cyber Maryland Board.</w:t>
      </w:r>
    </w:p>
    <w:p>
      <w:pPr>
        <w:keepNext w:val="0"/>
        <w:spacing w:before="120" w:after="0" w:line="300" w:lineRule="atLeast"/>
        <w:ind w:left="1080" w:right="0"/>
        <w:jc w:val="left"/>
      </w:pPr>
      <w:r>
        <w:rPr>
          <w:b/>
        </w:rPr>
        <w:t xml:space="preserve">(2)  </w:t>
      </w:r>
      <w:bookmarkStart w:id="50" w:name="Bookmark__f_2"/>
      <w:bookmarkEnd w:id="50"/>
      <w:r>
        <w:rPr>
          <w:rFonts w:ascii="times" w:eastAsia="times" w:hAnsi="times" w:cs="times"/>
          <w:b w:val="0"/>
          <w:i w:val="0"/>
          <w:strike w:val="0"/>
          <w:noProof w:val="0"/>
          <w:color w:val="000000"/>
          <w:position w:val="0"/>
          <w:sz w:val="24"/>
          <w:u w:val="none"/>
          <w:vertAlign w:val="baseline"/>
        </w:rPr>
        <w:t>The Board consists of the following members:</w:t>
      </w:r>
    </w:p>
    <w:p>
      <w:pPr>
        <w:keepNext w:val="0"/>
        <w:spacing w:before="120" w:after="0" w:line="300" w:lineRule="atLeast"/>
        <w:ind w:left="1440" w:right="0"/>
        <w:jc w:val="left"/>
      </w:pPr>
      <w:r>
        <w:rPr>
          <w:b/>
        </w:rPr>
        <w:t xml:space="preserve">(i)  </w:t>
      </w:r>
      <w:bookmarkStart w:id="51" w:name="Bookmark__f_2_i"/>
      <w:bookmarkEnd w:id="51"/>
      <w:r>
        <w:rPr>
          <w:rFonts w:ascii="times" w:eastAsia="times" w:hAnsi="times" w:cs="times"/>
          <w:b w:val="0"/>
          <w:i w:val="0"/>
          <w:strike w:val="0"/>
          <w:noProof w:val="0"/>
          <w:color w:val="000000"/>
          <w:position w:val="0"/>
          <w:sz w:val="24"/>
          <w:u w:val="none"/>
          <w:vertAlign w:val="baseline"/>
        </w:rPr>
        <w:t xml:space="preserve">the Senate and House of Delegates cochairs of the Joint Committee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Information Technology, and Biotechnology;</w:t>
      </w:r>
    </w:p>
    <w:p>
      <w:pPr>
        <w:keepNext w:val="0"/>
        <w:spacing w:before="120" w:after="0" w:line="300" w:lineRule="atLeast"/>
        <w:ind w:left="1440" w:right="0"/>
        <w:jc w:val="left"/>
      </w:pPr>
      <w:r>
        <w:rPr>
          <w:b/>
        </w:rPr>
        <w:t xml:space="preserve">(ii)  </w:t>
      </w:r>
      <w:bookmarkStart w:id="52" w:name="Bookmark__f_2_ii"/>
      <w:bookmarkEnd w:id="52"/>
      <w:r>
        <w:rPr>
          <w:rFonts w:ascii="times" w:eastAsia="times" w:hAnsi="times" w:cs="times"/>
          <w:b w:val="0"/>
          <w:i w:val="0"/>
          <w:strike w:val="0"/>
          <w:noProof w:val="0"/>
          <w:color w:val="000000"/>
          <w:position w:val="0"/>
          <w:sz w:val="24"/>
          <w:u w:val="none"/>
          <w:vertAlign w:val="baseline"/>
        </w:rPr>
        <w:t>the Secretary, or the Secretary’s designee;</w:t>
      </w:r>
    </w:p>
    <w:p>
      <w:pPr>
        <w:keepNext w:val="0"/>
        <w:spacing w:before="120" w:after="0" w:line="300" w:lineRule="atLeast"/>
        <w:ind w:left="1440" w:right="0"/>
        <w:jc w:val="left"/>
      </w:pPr>
      <w:r>
        <w:rPr>
          <w:b/>
        </w:rPr>
        <w:t xml:space="preserve">(iii)  </w:t>
      </w:r>
      <w:bookmarkStart w:id="53" w:name="Bookmark__f_2_iii"/>
      <w:bookmarkEnd w:id="53"/>
      <w:r>
        <w:rPr>
          <w:rFonts w:ascii="times" w:eastAsia="times" w:hAnsi="times" w:cs="times"/>
          <w:b w:val="0"/>
          <w:i w:val="0"/>
          <w:strike w:val="0"/>
          <w:noProof w:val="0"/>
          <w:color w:val="000000"/>
          <w:position w:val="0"/>
          <w:sz w:val="24"/>
          <w:u w:val="none"/>
          <w:vertAlign w:val="baseline"/>
        </w:rPr>
        <w:t>the Secretary of Labor, or the Secretary’s designee;</w:t>
      </w:r>
    </w:p>
    <w:p>
      <w:pPr>
        <w:keepNext w:val="0"/>
        <w:spacing w:before="120" w:after="0" w:line="300" w:lineRule="atLeast"/>
        <w:ind w:left="1440" w:right="0"/>
        <w:jc w:val="left"/>
      </w:pPr>
      <w:r>
        <w:rPr>
          <w:b/>
        </w:rPr>
        <w:t xml:space="preserve">(iv)  </w:t>
      </w:r>
      <w:bookmarkStart w:id="54" w:name="Bookmark__f_2_iv"/>
      <w:bookmarkEnd w:id="54"/>
      <w:r>
        <w:rPr>
          <w:rFonts w:ascii="times" w:eastAsia="times" w:hAnsi="times" w:cs="times"/>
          <w:b w:val="0"/>
          <w:i w:val="0"/>
          <w:strike w:val="0"/>
          <w:noProof w:val="0"/>
          <w:color w:val="000000"/>
          <w:position w:val="0"/>
          <w:sz w:val="24"/>
          <w:u w:val="none"/>
          <w:vertAlign w:val="baseline"/>
        </w:rPr>
        <w:t>the Maryland Secretary of Veterans Affairs, or the Secretary’s designee;</w:t>
      </w:r>
    </w:p>
    <w:p>
      <w:pPr>
        <w:keepNext w:val="0"/>
        <w:spacing w:before="120" w:after="0" w:line="300" w:lineRule="atLeast"/>
        <w:ind w:left="1440" w:right="0"/>
        <w:jc w:val="left"/>
      </w:pPr>
      <w:r>
        <w:rPr>
          <w:b/>
        </w:rPr>
        <w:t xml:space="preserve">(v)  </w:t>
      </w:r>
      <w:bookmarkStart w:id="55" w:name="Bookmark__f_2_v"/>
      <w:bookmarkEnd w:id="55"/>
      <w:r>
        <w:rPr>
          <w:rFonts w:ascii="times" w:eastAsia="times" w:hAnsi="times" w:cs="times"/>
          <w:b w:val="0"/>
          <w:i w:val="0"/>
          <w:strike w:val="0"/>
          <w:noProof w:val="0"/>
          <w:color w:val="000000"/>
          <w:position w:val="0"/>
          <w:sz w:val="24"/>
          <w:u w:val="none"/>
          <w:vertAlign w:val="baseline"/>
        </w:rPr>
        <w:t>the Secretary of Information Technology, or the Secretary’s designee;</w:t>
      </w:r>
    </w:p>
    <w:p>
      <w:pPr>
        <w:keepNext w:val="0"/>
        <w:spacing w:before="120" w:after="0" w:line="300" w:lineRule="atLeast"/>
        <w:ind w:left="1440" w:right="0"/>
        <w:jc w:val="left"/>
      </w:pPr>
      <w:r>
        <w:rPr>
          <w:b/>
        </w:rPr>
        <w:t xml:space="preserve">(vi)  </w:t>
      </w:r>
      <w:bookmarkStart w:id="56" w:name="Bookmark__f_2_vi"/>
      <w:bookmarkEnd w:id="56"/>
      <w:r>
        <w:rPr>
          <w:rFonts w:ascii="times" w:eastAsia="times" w:hAnsi="times" w:cs="times"/>
          <w:b w:val="0"/>
          <w:i w:val="0"/>
          <w:strike w:val="0"/>
          <w:noProof w:val="0"/>
          <w:color w:val="000000"/>
          <w:position w:val="0"/>
          <w:sz w:val="24"/>
          <w:u w:val="none"/>
          <w:vertAlign w:val="baseline"/>
        </w:rPr>
        <w:t xml:space="preserve">the Chair of the Board of Directors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Association of Maryland, Inc., or the Chair’s designee;</w:t>
      </w:r>
    </w:p>
    <w:p>
      <w:pPr>
        <w:keepNext w:val="0"/>
        <w:spacing w:before="120" w:after="0" w:line="300" w:lineRule="atLeast"/>
        <w:ind w:left="1440" w:right="0"/>
        <w:jc w:val="left"/>
      </w:pPr>
      <w:r>
        <w:rPr>
          <w:b/>
        </w:rPr>
        <w:t xml:space="preserve">(vii)  </w:t>
      </w:r>
      <w:bookmarkStart w:id="57" w:name="Bookmark__f_2_vii"/>
      <w:bookmarkEnd w:id="57"/>
      <w:r>
        <w:rPr>
          <w:rFonts w:ascii="times" w:eastAsia="times" w:hAnsi="times" w:cs="times"/>
          <w:b w:val="0"/>
          <w:i w:val="0"/>
          <w:strike w:val="0"/>
          <w:noProof w:val="0"/>
          <w:color w:val="000000"/>
          <w:position w:val="0"/>
          <w:sz w:val="24"/>
          <w:u w:val="none"/>
          <w:vertAlign w:val="baseline"/>
        </w:rPr>
        <w:t>the Chair of the Maryland Workforce Association, or the Chair’s designee;</w:t>
      </w:r>
    </w:p>
    <w:p>
      <w:pPr>
        <w:keepNext w:val="0"/>
        <w:spacing w:before="120" w:after="0" w:line="300" w:lineRule="atLeast"/>
        <w:ind w:left="1440" w:right="0"/>
        <w:jc w:val="left"/>
      </w:pPr>
      <w:r>
        <w:rPr>
          <w:b/>
        </w:rPr>
        <w:t xml:space="preserve">(viii)  </w:t>
      </w:r>
      <w:bookmarkStart w:id="58" w:name="Bookmark__f_2_viii"/>
      <w:bookmarkEnd w:id="58"/>
      <w:r>
        <w:rPr>
          <w:rFonts w:ascii="times" w:eastAsia="times" w:hAnsi="times" w:cs="times"/>
          <w:b w:val="0"/>
          <w:i w:val="0"/>
          <w:strike w:val="0"/>
          <w:noProof w:val="0"/>
          <w:color w:val="000000"/>
          <w:position w:val="0"/>
          <w:sz w:val="24"/>
          <w:u w:val="none"/>
          <w:vertAlign w:val="baseline"/>
        </w:rPr>
        <w:t>the following members, appointed by the Governor:</w:t>
      </w:r>
    </w:p>
    <w:p>
      <w:pPr>
        <w:keepNext w:val="0"/>
        <w:spacing w:before="120" w:after="0" w:line="300" w:lineRule="atLeast"/>
        <w:ind w:left="1800" w:right="0"/>
        <w:jc w:val="left"/>
      </w:pPr>
      <w:r>
        <w:rPr>
          <w:b/>
        </w:rPr>
        <w:t xml:space="preserve">1.  </w:t>
      </w:r>
      <w:bookmarkStart w:id="59" w:name="Bookmark__f_2_viii_1"/>
      <w:bookmarkEnd w:id="59"/>
      <w:r>
        <w:rPr>
          <w:rFonts w:ascii="times" w:eastAsia="times" w:hAnsi="times" w:cs="times"/>
          <w:b w:val="0"/>
          <w:i w:val="0"/>
          <w:strike w:val="0"/>
          <w:noProof w:val="0"/>
          <w:color w:val="000000"/>
          <w:position w:val="0"/>
          <w:sz w:val="24"/>
          <w:u w:val="none"/>
          <w:vertAlign w:val="baseline"/>
        </w:rPr>
        <w:t xml:space="preserve">five members from the private sector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needs;</w:t>
      </w:r>
    </w:p>
    <w:p>
      <w:pPr>
        <w:keepNext w:val="0"/>
        <w:spacing w:before="120" w:after="0" w:line="300" w:lineRule="atLeast"/>
        <w:ind w:left="1800" w:right="0"/>
        <w:jc w:val="left"/>
      </w:pPr>
      <w:r>
        <w:rPr>
          <w:b/>
        </w:rPr>
        <w:t xml:space="preserve">2.  </w:t>
      </w:r>
      <w:bookmarkStart w:id="60" w:name="Bookmark__f_2_viii_2"/>
      <w:bookmarkEnd w:id="60"/>
      <w:r>
        <w:rPr>
          <w:rFonts w:ascii="times" w:eastAsia="times" w:hAnsi="times" w:cs="times"/>
          <w:b w:val="0"/>
          <w:i w:val="0"/>
          <w:strike w:val="0"/>
          <w:noProof w:val="0"/>
          <w:color w:val="000000"/>
          <w:position w:val="0"/>
          <w:sz w:val="24"/>
          <w:u w:val="none"/>
          <w:vertAlign w:val="baseline"/>
        </w:rPr>
        <w:t xml:space="preserve">one representative from a nonprofit organization with expertise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talent development;</w:t>
      </w:r>
    </w:p>
    <w:p>
      <w:pPr>
        <w:keepNext w:val="0"/>
        <w:spacing w:before="120" w:after="0" w:line="300" w:lineRule="atLeast"/>
        <w:ind w:left="1800" w:right="0"/>
        <w:jc w:val="left"/>
      </w:pPr>
      <w:r>
        <w:rPr>
          <w:b/>
        </w:rPr>
        <w:t xml:space="preserve">3.  </w:t>
      </w:r>
      <w:bookmarkStart w:id="61" w:name="Bookmark__f_2_viii_3"/>
      <w:bookmarkEnd w:id="61"/>
      <w:r>
        <w:rPr>
          <w:rFonts w:ascii="times" w:eastAsia="times" w:hAnsi="times" w:cs="times"/>
          <w:b w:val="0"/>
          <w:i w:val="0"/>
          <w:strike w:val="0"/>
          <w:noProof w:val="0"/>
          <w:color w:val="000000"/>
          <w:position w:val="0"/>
          <w:sz w:val="24"/>
          <w:u w:val="none"/>
          <w:vertAlign w:val="baseline"/>
        </w:rPr>
        <w:t>one representative from a community college;</w:t>
      </w:r>
    </w:p>
    <w:p>
      <w:pPr>
        <w:keepNext w:val="0"/>
        <w:spacing w:before="120" w:after="0" w:line="300" w:lineRule="atLeast"/>
        <w:ind w:left="1800" w:right="0"/>
        <w:jc w:val="left"/>
      </w:pPr>
      <w:r>
        <w:rPr>
          <w:b/>
        </w:rPr>
        <w:t xml:space="preserve">4.  </w:t>
      </w:r>
      <w:bookmarkStart w:id="62" w:name="Bookmark__f_2_viii_4"/>
      <w:bookmarkEnd w:id="62"/>
      <w:r>
        <w:rPr>
          <w:rFonts w:ascii="times" w:eastAsia="times" w:hAnsi="times" w:cs="times"/>
          <w:b w:val="0"/>
          <w:i w:val="0"/>
          <w:strike w:val="0"/>
          <w:noProof w:val="0"/>
          <w:color w:val="000000"/>
          <w:position w:val="0"/>
          <w:sz w:val="24"/>
          <w:u w:val="none"/>
          <w:vertAlign w:val="baseline"/>
        </w:rPr>
        <w:t>one representative from a 4-year, public HBCU college;</w:t>
      </w:r>
    </w:p>
    <w:p>
      <w:pPr>
        <w:keepNext w:val="0"/>
        <w:spacing w:before="120" w:after="0" w:line="300" w:lineRule="atLeast"/>
        <w:ind w:left="1800" w:right="0"/>
        <w:jc w:val="left"/>
      </w:pPr>
      <w:r>
        <w:rPr>
          <w:b/>
        </w:rPr>
        <w:t xml:space="preserve">5.  </w:t>
      </w:r>
      <w:bookmarkStart w:id="63" w:name="Bookmark__f_2_viii_5"/>
      <w:bookmarkEnd w:id="63"/>
      <w:r>
        <w:rPr>
          <w:rFonts w:ascii="times" w:eastAsia="times" w:hAnsi="times" w:cs="times"/>
          <w:b w:val="0"/>
          <w:i w:val="0"/>
          <w:strike w:val="0"/>
          <w:noProof w:val="0"/>
          <w:color w:val="000000"/>
          <w:position w:val="0"/>
          <w:sz w:val="24"/>
          <w:u w:val="none"/>
          <w:vertAlign w:val="baseline"/>
        </w:rPr>
        <w:t>one representative from a 4-year, public college; and</w:t>
      </w:r>
    </w:p>
    <w:p>
      <w:pPr>
        <w:keepNext w:val="0"/>
        <w:spacing w:before="120" w:after="0" w:line="300" w:lineRule="atLeast"/>
        <w:ind w:left="1440" w:right="0"/>
        <w:jc w:val="left"/>
      </w:pPr>
      <w:r>
        <w:rPr>
          <w:b/>
        </w:rPr>
        <w:t xml:space="preserve">(ix)  </w:t>
      </w:r>
      <w:bookmarkStart w:id="64" w:name="Bookmark__f_2_ix"/>
      <w:bookmarkEnd w:id="64"/>
      <w:r>
        <w:rPr>
          <w:rFonts w:ascii="times" w:eastAsia="times" w:hAnsi="times" w:cs="times"/>
          <w:b w:val="0"/>
          <w:i w:val="0"/>
          <w:strike w:val="0"/>
          <w:noProof w:val="0"/>
          <w:color w:val="000000"/>
          <w:position w:val="0"/>
          <w:sz w:val="24"/>
          <w:u w:val="none"/>
          <w:vertAlign w:val="baseline"/>
        </w:rPr>
        <w:t>the Chief Executive Officer, or the Chief Executive Officer’s designee.</w:t>
      </w:r>
    </w:p>
    <w:p>
      <w:pPr>
        <w:spacing w:before="120" w:line="240" w:lineRule="atLeast"/>
        <w:ind w:left="1080"/>
      </w:pPr>
      <w:r>
        <w:rPr>
          <w:b/>
        </w:rPr>
        <w:t xml:space="preserve">(3)  </w:t>
      </w:r>
      <w:bookmarkStart w:id="65" w:name="Bookmark__f_3"/>
      <w:bookmarkEnd w:id="65"/>
    </w:p>
    <w:p>
      <w:pPr>
        <w:keepNext w:val="0"/>
        <w:spacing w:before="120" w:after="0" w:line="300" w:lineRule="atLeast"/>
        <w:ind w:left="1440" w:right="0"/>
        <w:jc w:val="left"/>
      </w:pPr>
      <w:r>
        <w:rPr>
          <w:b/>
        </w:rPr>
        <w:t xml:space="preserve">(i)  </w:t>
      </w:r>
      <w:bookmarkStart w:id="66" w:name="Bookmark__f_3_i"/>
      <w:bookmarkEnd w:id="66"/>
      <w:r>
        <w:rPr>
          <w:rFonts w:ascii="times" w:eastAsia="times" w:hAnsi="times" w:cs="times"/>
          <w:b w:val="0"/>
          <w:i w:val="0"/>
          <w:strike w:val="0"/>
          <w:noProof w:val="0"/>
          <w:color w:val="000000"/>
          <w:position w:val="0"/>
          <w:sz w:val="24"/>
          <w:u w:val="none"/>
          <w:vertAlign w:val="baseline"/>
        </w:rPr>
        <w:t>Subject to subparagraph (ii) of this paragraph, the members of the Board shall elect a chair from among the members of the Board.</w:t>
      </w:r>
    </w:p>
    <w:p>
      <w:pPr>
        <w:keepNext w:val="0"/>
        <w:spacing w:before="120" w:after="0" w:line="300" w:lineRule="atLeast"/>
        <w:ind w:left="1440" w:right="0"/>
        <w:jc w:val="left"/>
      </w:pPr>
      <w:r>
        <w:rPr>
          <w:b/>
        </w:rPr>
        <w:t xml:space="preserve">(ii)  </w:t>
      </w:r>
      <w:bookmarkStart w:id="67" w:name="Bookmark__f_3_ii"/>
      <w:bookmarkEnd w:id="67"/>
      <w:r>
        <w:rPr>
          <w:rFonts w:ascii="times" w:eastAsia="times" w:hAnsi="times" w:cs="times"/>
          <w:b w:val="0"/>
          <w:i w:val="0"/>
          <w:strike w:val="0"/>
          <w:noProof w:val="0"/>
          <w:color w:val="000000"/>
          <w:position w:val="0"/>
          <w:sz w:val="24"/>
          <w:u w:val="none"/>
          <w:vertAlign w:val="baseline"/>
        </w:rPr>
        <w:t>The chair may not be:</w:t>
      </w:r>
    </w:p>
    <w:p>
      <w:pPr>
        <w:keepNext w:val="0"/>
        <w:spacing w:before="120" w:after="0" w:line="300" w:lineRule="atLeast"/>
        <w:ind w:left="1800" w:right="0"/>
        <w:jc w:val="left"/>
      </w:pPr>
      <w:r>
        <w:rPr>
          <w:b/>
        </w:rPr>
        <w:t xml:space="preserve">1.  </w:t>
      </w:r>
      <w:bookmarkStart w:id="68" w:name="Bookmark__f_3_ii_1"/>
      <w:bookmarkEnd w:id="68"/>
      <w:r>
        <w:rPr>
          <w:rFonts w:ascii="times" w:eastAsia="times" w:hAnsi="times" w:cs="times"/>
          <w:b w:val="0"/>
          <w:i w:val="0"/>
          <w:strike w:val="0"/>
          <w:noProof w:val="0"/>
          <w:color w:val="000000"/>
          <w:position w:val="0"/>
          <w:sz w:val="24"/>
          <w:u w:val="none"/>
          <w:vertAlign w:val="baseline"/>
        </w:rPr>
        <w:t>a State employee; or</w:t>
      </w:r>
    </w:p>
    <w:p>
      <w:pPr>
        <w:keepNext w:val="0"/>
        <w:spacing w:before="120" w:after="0" w:line="300" w:lineRule="atLeast"/>
        <w:ind w:left="1800" w:right="0"/>
        <w:jc w:val="left"/>
      </w:pPr>
      <w:r>
        <w:rPr>
          <w:b/>
        </w:rPr>
        <w:t xml:space="preserve">2.  </w:t>
      </w:r>
      <w:bookmarkStart w:id="69" w:name="Bookmark__f_3_ii_2"/>
      <w:bookmarkEnd w:id="69"/>
      <w:r>
        <w:rPr>
          <w:rFonts w:ascii="times" w:eastAsia="times" w:hAnsi="times" w:cs="times"/>
          <w:b w:val="0"/>
          <w:i w:val="0"/>
          <w:strike w:val="0"/>
          <w:noProof w:val="0"/>
          <w:color w:val="000000"/>
          <w:position w:val="0"/>
          <w:sz w:val="24"/>
          <w:u w:val="none"/>
          <w:vertAlign w:val="baseline"/>
        </w:rPr>
        <w:t>the Chief Executive Officer.</w:t>
      </w:r>
    </w:p>
    <w:p>
      <w:pPr>
        <w:keepNext w:val="0"/>
        <w:spacing w:before="120" w:after="0" w:line="300" w:lineRule="atLeast"/>
        <w:ind w:left="1080" w:right="0"/>
        <w:jc w:val="left"/>
      </w:pPr>
      <w:r>
        <w:rPr>
          <w:b/>
        </w:rPr>
        <w:t xml:space="preserve">(4)  </w:t>
      </w:r>
      <w:bookmarkStart w:id="70" w:name="Bookmark__f_4"/>
      <w:bookmarkEnd w:id="70"/>
      <w:r>
        <w:rPr>
          <w:rFonts w:ascii="times" w:eastAsia="times" w:hAnsi="times" w:cs="times"/>
          <w:b w:val="0"/>
          <w:i w:val="0"/>
          <w:strike w:val="0"/>
          <w:noProof w:val="0"/>
          <w:color w:val="000000"/>
          <w:position w:val="0"/>
          <w:sz w:val="24"/>
          <w:u w:val="none"/>
          <w:vertAlign w:val="baseline"/>
        </w:rPr>
        <w:t>The Board shall:</w:t>
      </w:r>
    </w:p>
    <w:p>
      <w:pPr>
        <w:keepNext w:val="0"/>
        <w:spacing w:before="120" w:after="0" w:line="300" w:lineRule="atLeast"/>
        <w:ind w:left="1440" w:right="0"/>
        <w:jc w:val="left"/>
      </w:pPr>
      <w:r>
        <w:rPr>
          <w:b/>
        </w:rPr>
        <w:t xml:space="preserve">(i)  </w:t>
      </w:r>
      <w:bookmarkStart w:id="71" w:name="Bookmark__f_4_i"/>
      <w:bookmarkEnd w:id="71"/>
      <w:r>
        <w:rPr>
          <w:rFonts w:ascii="times" w:eastAsia="times" w:hAnsi="times" w:cs="times"/>
          <w:b w:val="0"/>
          <w:i w:val="0"/>
          <w:strike w:val="0"/>
          <w:noProof w:val="0"/>
          <w:color w:val="000000"/>
          <w:position w:val="0"/>
          <w:sz w:val="24"/>
          <w:u w:val="none"/>
          <w:vertAlign w:val="baseline"/>
        </w:rPr>
        <w:t xml:space="preserve">provide input regarding the development of the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strategic plan required under subsection (d)(4) of this section;</w:t>
      </w:r>
    </w:p>
    <w:p>
      <w:pPr>
        <w:keepNext w:val="0"/>
        <w:spacing w:before="120" w:after="0" w:line="300" w:lineRule="atLeast"/>
        <w:ind w:left="1440" w:right="0"/>
        <w:jc w:val="left"/>
      </w:pPr>
      <w:r>
        <w:rPr>
          <w:b/>
        </w:rPr>
        <w:t xml:space="preserve">(ii)  </w:t>
      </w:r>
      <w:bookmarkStart w:id="72" w:name="Bookmark__f_4_ii"/>
      <w:bookmarkEnd w:id="72"/>
      <w:r>
        <w:rPr>
          <w:rFonts w:ascii="times" w:eastAsia="times" w:hAnsi="times" w:cs="times"/>
          <w:b w:val="0"/>
          <w:i w:val="0"/>
          <w:strike w:val="0"/>
          <w:noProof w:val="0"/>
          <w:color w:val="000000"/>
          <w:position w:val="0"/>
          <w:sz w:val="24"/>
          <w:u w:val="none"/>
          <w:vertAlign w:val="baseline"/>
        </w:rPr>
        <w:t>assist the Executive Director and staff of the Program with stakeholder outreach and engagement;</w:t>
      </w:r>
    </w:p>
    <w:p>
      <w:pPr>
        <w:keepNext w:val="0"/>
        <w:spacing w:before="120" w:after="0" w:line="300" w:lineRule="atLeast"/>
        <w:ind w:left="1440" w:right="0"/>
        <w:jc w:val="left"/>
      </w:pPr>
      <w:r>
        <w:rPr>
          <w:b/>
        </w:rPr>
        <w:t xml:space="preserve">(iii)  </w:t>
      </w:r>
      <w:bookmarkStart w:id="73" w:name="Bookmark__f_4_iii"/>
      <w:bookmarkEnd w:id="73"/>
      <w:r>
        <w:rPr>
          <w:rFonts w:ascii="times" w:eastAsia="times" w:hAnsi="times" w:cs="times"/>
          <w:b w:val="0"/>
          <w:i w:val="0"/>
          <w:strike w:val="0"/>
          <w:noProof w:val="0"/>
          <w:color w:val="000000"/>
          <w:position w:val="0"/>
          <w:sz w:val="24"/>
          <w:u w:val="none"/>
          <w:vertAlign w:val="baseline"/>
        </w:rPr>
        <w:t xml:space="preserve">help the Executive Director of the Program explore synergies where appropriate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efforts by regional and county workforce development entities;</w:t>
      </w:r>
    </w:p>
    <w:p>
      <w:pPr>
        <w:keepNext w:val="0"/>
        <w:spacing w:before="120" w:after="0" w:line="300" w:lineRule="atLeast"/>
        <w:ind w:left="1440" w:right="0"/>
        <w:jc w:val="left"/>
      </w:pPr>
      <w:r>
        <w:rPr>
          <w:b/>
        </w:rPr>
        <w:t xml:space="preserve">(iv)  </w:t>
      </w:r>
      <w:bookmarkStart w:id="74" w:name="Bookmark__f_4_iv"/>
      <w:bookmarkEnd w:id="74"/>
      <w:r>
        <w:rPr>
          <w:rFonts w:ascii="times" w:eastAsia="times" w:hAnsi="times" w:cs="times"/>
          <w:b w:val="0"/>
          <w:i w:val="0"/>
          <w:strike w:val="0"/>
          <w:noProof w:val="0"/>
          <w:color w:val="000000"/>
          <w:position w:val="0"/>
          <w:sz w:val="24"/>
          <w:u w:val="none"/>
          <w:vertAlign w:val="baseline"/>
        </w:rPr>
        <w:t>coordinate as necessary with the Maryland Department of Labor and the Department; and</w:t>
      </w:r>
    </w:p>
    <w:p>
      <w:pPr>
        <w:keepNext w:val="0"/>
        <w:spacing w:before="120" w:after="0" w:line="300" w:lineRule="atLeast"/>
        <w:ind w:left="1440" w:right="0"/>
        <w:jc w:val="left"/>
      </w:pPr>
      <w:r>
        <w:rPr>
          <w:b/>
        </w:rPr>
        <w:t xml:space="preserve">(v)  </w:t>
      </w:r>
      <w:bookmarkStart w:id="75" w:name="Bookmark__f_4_v"/>
      <w:bookmarkEnd w:id="75"/>
      <w:r>
        <w:rPr>
          <w:rFonts w:ascii="times" w:eastAsia="times" w:hAnsi="times" w:cs="times"/>
          <w:b w:val="0"/>
          <w:i w:val="0"/>
          <w:strike w:val="0"/>
          <w:noProof w:val="0"/>
          <w:color w:val="000000"/>
          <w:position w:val="0"/>
          <w:sz w:val="24"/>
          <w:u w:val="none"/>
          <w:vertAlign w:val="baseline"/>
        </w:rPr>
        <w:t>provide other advice and support for the Program.</w:t>
      </w:r>
    </w:p>
    <w:p>
      <w:pPr>
        <w:keepNext w:val="0"/>
        <w:spacing w:before="120" w:after="0" w:line="300" w:lineRule="atLeast"/>
        <w:ind w:left="1080" w:right="0"/>
        <w:jc w:val="left"/>
      </w:pPr>
      <w:r>
        <w:rPr>
          <w:b/>
        </w:rPr>
        <w:t xml:space="preserve">(5)  </w:t>
      </w:r>
      <w:bookmarkStart w:id="76" w:name="Bookmark__f_5"/>
      <w:bookmarkEnd w:id="76"/>
      <w:r>
        <w:rPr>
          <w:rFonts w:ascii="times" w:eastAsia="times" w:hAnsi="times" w:cs="times"/>
          <w:b w:val="0"/>
          <w:i w:val="0"/>
          <w:strike w:val="0"/>
          <w:noProof w:val="0"/>
          <w:color w:val="000000"/>
          <w:position w:val="0"/>
          <w:sz w:val="24"/>
          <w:u w:val="none"/>
          <w:vertAlign w:val="baseline"/>
        </w:rPr>
        <w:t>A member of the Board:</w:t>
      </w:r>
    </w:p>
    <w:p>
      <w:pPr>
        <w:keepNext w:val="0"/>
        <w:spacing w:before="120" w:after="0" w:line="300" w:lineRule="atLeast"/>
        <w:ind w:left="1440" w:right="0"/>
        <w:jc w:val="left"/>
      </w:pPr>
      <w:r>
        <w:rPr>
          <w:b/>
        </w:rPr>
        <w:t xml:space="preserve">(i)  </w:t>
      </w:r>
      <w:bookmarkStart w:id="77" w:name="Bookmark__f_5_i"/>
      <w:bookmarkEnd w:id="77"/>
      <w:r>
        <w:rPr>
          <w:rFonts w:ascii="times" w:eastAsia="times" w:hAnsi="times" w:cs="times"/>
          <w:b w:val="0"/>
          <w:i w:val="0"/>
          <w:strike w:val="0"/>
          <w:noProof w:val="0"/>
          <w:color w:val="000000"/>
          <w:position w:val="0"/>
          <w:sz w:val="24"/>
          <w:u w:val="none"/>
          <w:vertAlign w:val="baseline"/>
        </w:rPr>
        <w:t>may not receive compensation as a member of the Board; but</w:t>
      </w:r>
    </w:p>
    <w:p>
      <w:pPr>
        <w:keepNext w:val="0"/>
        <w:spacing w:before="120" w:after="0" w:line="300" w:lineRule="atLeast"/>
        <w:ind w:left="1440" w:right="0"/>
        <w:jc w:val="left"/>
      </w:pPr>
      <w:r>
        <w:rPr>
          <w:b/>
        </w:rPr>
        <w:t xml:space="preserve">(ii)  </w:t>
      </w:r>
      <w:bookmarkStart w:id="78" w:name="Bookmark__f_5_ii"/>
      <w:bookmarkEnd w:id="78"/>
      <w:r>
        <w:rPr>
          <w:rFonts w:ascii="times" w:eastAsia="times" w:hAnsi="times" w:cs="times"/>
          <w:b w:val="0"/>
          <w:i w:val="0"/>
          <w:strike w:val="0"/>
          <w:noProof w:val="0"/>
          <w:color w:val="000000"/>
          <w:position w:val="0"/>
          <w:sz w:val="24"/>
          <w:u w:val="none"/>
          <w:vertAlign w:val="baseline"/>
        </w:rPr>
        <w:t>is entitled to reimbursement for expenses under the Standard State Travel Regulations, as provided in the State budget.</w:t>
      </w:r>
    </w:p>
    <w:p>
      <w:pPr>
        <w:keepNext w:val="0"/>
        <w:spacing w:before="120" w:after="0" w:line="300" w:lineRule="atLeast"/>
        <w:ind w:left="1080" w:right="0"/>
        <w:jc w:val="left"/>
      </w:pPr>
      <w:r>
        <w:rPr>
          <w:b/>
        </w:rPr>
        <w:t xml:space="preserve">(6)  </w:t>
      </w:r>
      <w:bookmarkStart w:id="79" w:name="Bookmark__f_6"/>
      <w:bookmarkEnd w:id="79"/>
      <w:r>
        <w:rPr>
          <w:rFonts w:ascii="times" w:eastAsia="times" w:hAnsi="times" w:cs="times"/>
          <w:b w:val="0"/>
          <w:i w:val="0"/>
          <w:strike w:val="0"/>
          <w:noProof w:val="0"/>
          <w:color w:val="000000"/>
          <w:position w:val="0"/>
          <w:sz w:val="24"/>
          <w:u w:val="none"/>
          <w:vertAlign w:val="baseline"/>
        </w:rPr>
        <w:t>The Governor may remove an appointed member of the Board for incompetence, misconduct, or failure to perform the duties of the position.</w:t>
      </w:r>
    </w:p>
    <w:p>
      <w:pPr>
        <w:keepNext w:val="0"/>
        <w:spacing w:before="120" w:after="0" w:line="300" w:lineRule="atLeast"/>
        <w:ind w:left="720" w:right="0"/>
        <w:jc w:val="left"/>
      </w:pPr>
      <w:r>
        <w:rPr>
          <w:b/>
        </w:rPr>
        <w:t xml:space="preserve">(g)  </w:t>
      </w:r>
      <w:bookmarkStart w:id="80" w:name="Bookmark__g"/>
      <w:bookmarkEnd w:id="80"/>
      <w:r>
        <w:rPr>
          <w:rFonts w:ascii="times" w:eastAsia="times" w:hAnsi="times" w:cs="times"/>
          <w:b w:val="0"/>
          <w:i w:val="0"/>
          <w:strike w:val="0"/>
          <w:noProof w:val="0"/>
          <w:color w:val="000000"/>
          <w:position w:val="0"/>
          <w:sz w:val="24"/>
          <w:u w:val="none"/>
          <w:vertAlign w:val="baseline"/>
        </w:rPr>
        <w:t>On or before December 1 each year, beginning in 2026, the Program, in conjunction with the Corporation, shall submit a report on the operation and performance of the Program to the Governor and, in accordance with § 2-1257 of the State Government Article, the General Assembly.</w:t>
      </w:r>
    </w:p>
    <w:p>
      <w:pPr>
        <w:keepNext/>
        <w:spacing w:before="240" w:after="0" w:line="340" w:lineRule="atLeast"/>
        <w:ind w:left="0" w:right="0" w:firstLine="0"/>
        <w:jc w:val="left"/>
      </w:pPr>
      <w:bookmarkStart w:id="81" w:name="History"/>
      <w:bookmarkEnd w:id="8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578,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Economic Development Code Ann. § 10-491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Economic Development Code Ann. § 10-491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DR-M943-GXF6-8435-00000-00">
    <vt:lpwstr>Doc::/shared/document|contextualFeaturePermID::1516831</vt:lpwstr>
  </property>
  <property fmtid="{D5CDD505-2E9C-101B-9397-08002B2CF9AE}" pid="5" name="UserPermID">
    <vt:lpwstr>urn:user:PA186163333</vt:lpwstr>
  </property>
</Properties>
</file>