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3"/>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R.R.S. Neb. § 81-829.01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currency: Code: Current through Acts of the 2nd Regular Session of the 108th Legislature (2024): LB 1, LB 16, LB 16A, LB 20, LB 20A, LB 43, LB 51, LB 52, LB 52A, LB 61, LB 62, LB 71A, LB 78, LB 83, LB 94, LB 102, LB 102A, LB 126A, LB 126, LB 130, LB 130A, LB 139e, LB 140, LB 140A, LB 144, LB 146, LB 147, LB 151, LB 152, LB 164, LB 164A, LB 184, LB 190, LB 196, LB 196A, LB 198e, LB 204, LB 204A, LB 247, LB 252, LB 257, LB 262A, LB 279, LB 287A, LB 299e, LB 303, LB 304, LB 308, LB 317, LB 358A, LB 399, LB 461, LB 484A, LB 569e, LB 600A, LB 605, LB, 607, LB 624, LB 628, LB 631A, LB 644, LB 644A, LB 658A, LB 664, LB 686, LB 716, LB 731, LB 771e, LB 771Ae, LB 829A, LB 839e, LB 844, LB 847, LB 848, LB 851e, LB 854, LB 857, LB 857A, LB 867, LB 867A, LB 870A, LB 876A, LB 880, LB 894, LB 895, LB 903, LB 904A, LB 905, LB 905A, LB 906, LB 908, LB 909e, LB 926, LB 936, LB 937A, LB 938, LB 940, LB 989, LB 992e, LB 992A, LB 1004e, LB 1017, LB 1023A, LB 1027, LB 1030, LB 1031A, LB 1035A, LB 1051, LB 1069, LB 1074A, LB 1087, LB 1087A, LB 1088, LB 1102, LB 1104e, LB 1108, LB 1118, LB 1143, LB 1167, LB 1188e, LB 1195, LB 1200A, LB 1204A, LB 1214, LB 1215, LB 1270, LB 1284A, LB 1300A, LB 1301A, LB 1306A, LB 1313, LB 1317A, LB 1326, LB 1329A, LB 1344, LB 1344A, LB 1355A, LB 1368A, LB 1394, LB 1394A, LB 1402A, LB 1412, LB 1413; and 2024 ballot propositions.</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Revised Statutes of Nebraska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81 State Administrative Departments (Arts. 1 — 37)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8 Independent Boards and Commissions (§§ 81-801 — 81-8,319)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 Emergency Management (§§ 81-825 — 81-829.75)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81-829.01. Terms, defined.</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For purposes of the Critical Infrastructure Utility Worker Protection Act, unless the context otherwise requires:</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Civil defense emergency has the same meaning as in section 81-829.39;</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 xml:space="preserve">Critical infrastructure utility worker means an essential critical infrastructure worker identified in the Guidance on the Essential Critical Infrastructure Workforce, Version 4.1, as released on August 5, 2021, by the United States Department of Homeland Security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Infrastructure Security Agency;</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Disaster has the same meaning as in section 81-829.39;</w:t>
      </w:r>
    </w:p>
    <w:p>
      <w:pPr>
        <w:keepNext w:val="0"/>
        <w:spacing w:before="120" w:after="0" w:line="300" w:lineRule="atLeast"/>
        <w:ind w:left="108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Emergency has the same meaning as in section 81-829.39;</w:t>
      </w:r>
    </w:p>
    <w:p>
      <w:pPr>
        <w:keepNext w:val="0"/>
        <w:spacing w:before="120" w:after="0" w:line="300" w:lineRule="atLeast"/>
        <w:ind w:left="1080" w:right="0"/>
        <w:jc w:val="left"/>
      </w:pPr>
      <w:r>
        <w:rPr>
          <w:b/>
        </w:rPr>
        <w:t xml:space="preserve">(5)  </w:t>
      </w:r>
      <w:bookmarkStart w:id="5" w:name="Bookmark__5"/>
      <w:bookmarkEnd w:id="5"/>
      <w:r>
        <w:rPr>
          <w:rFonts w:ascii="times" w:eastAsia="times" w:hAnsi="times" w:cs="times"/>
          <w:b w:val="0"/>
          <w:i w:val="0"/>
          <w:strike w:val="0"/>
          <w:noProof w:val="0"/>
          <w:color w:val="000000"/>
          <w:position w:val="0"/>
          <w:sz w:val="24"/>
          <w:u w:val="none"/>
          <w:vertAlign w:val="baseline"/>
        </w:rPr>
        <w:t>Priority access means access at least equal to that provided to hospital and medical personnel, law enforcement personnel, or other emergency responders;</w:t>
      </w:r>
    </w:p>
    <w:p>
      <w:pPr>
        <w:keepNext w:val="0"/>
        <w:spacing w:before="120" w:after="0" w:line="300" w:lineRule="atLeast"/>
        <w:ind w:left="1080" w:right="0"/>
        <w:jc w:val="left"/>
      </w:pPr>
      <w:r>
        <w:rPr>
          <w:b/>
        </w:rPr>
        <w:t xml:space="preserve">(6)  </w:t>
      </w:r>
      <w:bookmarkStart w:id="6" w:name="Bookmark__6"/>
      <w:bookmarkEnd w:id="6"/>
      <w:r>
        <w:rPr>
          <w:rFonts w:ascii="times" w:eastAsia="times" w:hAnsi="times" w:cs="times"/>
          <w:b w:val="0"/>
          <w:i w:val="0"/>
          <w:strike w:val="0"/>
          <w:noProof w:val="0"/>
          <w:color w:val="000000"/>
          <w:position w:val="0"/>
          <w:sz w:val="24"/>
          <w:u w:val="none"/>
          <w:vertAlign w:val="baseline"/>
        </w:rPr>
        <w:t>Utility means any legal entity, including a political subdivision, that owns or operates a utility system, or any part thereof, in this state; and</w:t>
      </w:r>
    </w:p>
    <w:p>
      <w:pPr>
        <w:keepNext w:val="0"/>
        <w:spacing w:before="120" w:after="0" w:line="300" w:lineRule="atLeast"/>
        <w:ind w:left="1080" w:right="0"/>
        <w:jc w:val="left"/>
      </w:pPr>
      <w:r>
        <w:rPr>
          <w:b/>
        </w:rPr>
        <w:t xml:space="preserve">(7)  </w:t>
      </w:r>
      <w:bookmarkStart w:id="7" w:name="Bookmark__7"/>
      <w:bookmarkEnd w:id="7"/>
      <w:r>
        <w:rPr>
          <w:rFonts w:ascii="times" w:eastAsia="times" w:hAnsi="times" w:cs="times"/>
          <w:b w:val="0"/>
          <w:i w:val="0"/>
          <w:strike w:val="0"/>
          <w:noProof w:val="0"/>
          <w:color w:val="000000"/>
          <w:position w:val="0"/>
          <w:sz w:val="24"/>
          <w:u w:val="none"/>
          <w:vertAlign w:val="baseline"/>
        </w:rPr>
        <w:t>Utility system means the physical and cyber assets and infrastructure used in providing utility services to wholesale or retail customers. Utility system includes electrical, gas, water, steam, sewage, and telecommunications services.</w:t>
      </w:r>
    </w:p>
    <w:p>
      <w:pPr>
        <w:keepNext/>
        <w:spacing w:before="240" w:after="0" w:line="340" w:lineRule="atLeast"/>
        <w:ind w:left="0" w:right="0" w:firstLine="0"/>
        <w:jc w:val="left"/>
      </w:pPr>
      <w:bookmarkStart w:id="8" w:name="History"/>
      <w:bookmarkEnd w:id="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2023 LB 191, § 2, effective May 27, 2023, operative September 2,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Revised Statutes of Nebraska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R.R.S. Neb. § 81-829.01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R.R.S. Neb. § 81-829.01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3</vt:lpwstr>
  </property>
  <property fmtid="{D5CDD505-2E9C-101B-9397-08002B2CF9AE}" pid="3" name="LADocCount">
    <vt:lpwstr>1</vt:lpwstr>
  </property>
  <property fmtid="{D5CDD505-2E9C-101B-9397-08002B2CF9AE}" pid="4" name="LADocumentID:3">
    <vt:lpwstr>Doc::urn:hlct:15|contextualFeaturePermID::1519360</vt:lpwstr>
  </property>
  <property fmtid="{D5CDD505-2E9C-101B-9397-08002B2CF9AE}" pid="5" name="UserPermID">
    <vt:lpwstr>urn:user:PA186163333</vt:lpwstr>
  </property>
</Properties>
</file>