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79421D" w14:textId="77777777" w:rsidR="00D3727F" w:rsidRDefault="00D3727F">
      <w:pPr>
        <w:sectPr w:rsidR="00D3727F">
          <w:headerReference w:type="default" r:id="rId9"/>
          <w:footerReference w:type="default" r:id="rId10"/>
          <w:footerReference w:type="first" r:id="rId11"/>
          <w:pgSz w:w="12240" w:h="15840"/>
          <w:pgMar w:top="840" w:right="1000" w:bottom="840" w:left="1000" w:header="400" w:footer="400" w:gutter="0"/>
          <w:cols w:space="720"/>
          <w:titlePg/>
        </w:sectPr>
      </w:pPr>
      <w:bookmarkStart w:id="0" w:name="_GoBack"/>
      <w:bookmarkEnd w:id="0"/>
    </w:p>
    <w:p w14:paraId="5AEA1E49" w14:textId="77777777" w:rsidR="00D3727F" w:rsidRDefault="00D3727F"/>
    <w:p w14:paraId="6298C8DC" w14:textId="77777777" w:rsidR="00D3727F" w:rsidRDefault="003218E6">
      <w:pPr>
        <w:pStyle w:val="Heading1"/>
        <w:keepNext w:val="0"/>
        <w:spacing w:after="200" w:line="340" w:lineRule="atLeast"/>
        <w:jc w:val="center"/>
      </w:pPr>
      <w:r>
        <w:rPr>
          <w:rFonts w:ascii="Times" w:hAnsi="Times" w:cs="Times"/>
          <w:color w:val="000000"/>
          <w:sz w:val="28"/>
        </w:rPr>
        <w:t>NY CLS Gen Bus § 349-g</w:t>
      </w:r>
    </w:p>
    <w:p w14:paraId="1A5E80CF" w14:textId="77777777" w:rsidR="00D3727F" w:rsidRDefault="003218E6">
      <w:pPr>
        <w:spacing w:before="120" w:line="300" w:lineRule="atLeast"/>
        <w:jc w:val="center"/>
      </w:pPr>
      <w:r>
        <w:rPr>
          <w:color w:val="000000"/>
        </w:rPr>
        <w:t>Current through 2024 released Chapters 1-59, 61-117</w:t>
      </w:r>
    </w:p>
    <w:p w14:paraId="3680335B" w14:textId="77777777" w:rsidR="00D3727F" w:rsidRDefault="00D3727F">
      <w:pPr>
        <w:spacing w:line="240" w:lineRule="atLeast"/>
        <w:jc w:val="both"/>
      </w:pPr>
      <w:bookmarkStart w:id="1" w:name="Bookmark_10"/>
      <w:bookmarkEnd w:id="1"/>
    </w:p>
    <w:p w14:paraId="6F3EFFB3" w14:textId="77777777" w:rsidR="00D3727F" w:rsidRDefault="003218E6">
      <w:pPr>
        <w:spacing w:before="200" w:line="280" w:lineRule="atLeast"/>
      </w:pPr>
      <w:r>
        <w:rPr>
          <w:b/>
          <w:i/>
          <w:color w:val="000000"/>
          <w:sz w:val="22"/>
        </w:rPr>
        <w:t>New York Consolidated Laws Service</w:t>
      </w:r>
      <w:r>
        <w:rPr>
          <w:b/>
          <w:color w:val="000000"/>
          <w:sz w:val="22"/>
        </w:rPr>
        <w:t xml:space="preserve">  &gt;  </w:t>
      </w:r>
      <w:r>
        <w:rPr>
          <w:b/>
          <w:i/>
          <w:color w:val="000000"/>
          <w:sz w:val="22"/>
        </w:rPr>
        <w:t>General Business Law (§§ 1 — 1601)</w:t>
      </w:r>
      <w:r>
        <w:rPr>
          <w:b/>
          <w:color w:val="000000"/>
          <w:sz w:val="22"/>
        </w:rPr>
        <w:t xml:space="preserve">  &gt;  </w:t>
      </w:r>
      <w:r>
        <w:rPr>
          <w:b/>
          <w:i/>
          <w:color w:val="000000"/>
          <w:sz w:val="22"/>
        </w:rPr>
        <w:t>Article 22-A Consumer Protection from Deceptive Acts and Practices (§§ 349 — 350-f-1</w:t>
      </w:r>
      <w:r>
        <w:rPr>
          <w:b/>
          <w:i/>
          <w:color w:val="000000"/>
          <w:sz w:val="22"/>
        </w:rPr>
        <w:t>)</w:t>
      </w:r>
    </w:p>
    <w:p w14:paraId="5EE46778" w14:textId="77777777" w:rsidR="00D3727F" w:rsidRDefault="003218E6">
      <w:pPr>
        <w:keepNext/>
        <w:spacing w:before="240" w:line="340" w:lineRule="atLeast"/>
      </w:pPr>
      <w:r>
        <w:br/>
      </w:r>
      <w:r>
        <w:rPr>
          <w:b/>
          <w:color w:val="000000"/>
          <w:sz w:val="28"/>
        </w:rPr>
        <w:t>§ 349-g. Restrictions on applications for and use of credit cards and medical financial products. [Effective October 20, 2024]</w:t>
      </w:r>
    </w:p>
    <w:p w14:paraId="7B6240BB" w14:textId="5541ECFB" w:rsidR="00D3727F" w:rsidRDefault="003218E6">
      <w:pPr>
        <w:spacing w:line="60" w:lineRule="exact"/>
      </w:pPr>
      <w:r>
        <w:rPr>
          <w:noProof/>
        </w:rPr>
        <mc:AlternateContent>
          <mc:Choice Requires="wps">
            <w:drawing>
              <wp:anchor distT="0" distB="0" distL="114300" distR="114300" simplePos="0" relativeHeight="251658240" behindDoc="0" locked="0" layoutInCell="1" allowOverlap="1" wp14:anchorId="0DE016D2" wp14:editId="7C5EA08B">
                <wp:simplePos x="0" y="0"/>
                <wp:positionH relativeFrom="column">
                  <wp:posOffset>0</wp:posOffset>
                </wp:positionH>
                <wp:positionV relativeFrom="paragraph">
                  <wp:posOffset>25400</wp:posOffset>
                </wp:positionV>
                <wp:extent cx="6502400" cy="0"/>
                <wp:effectExtent l="15875" t="14605" r="15875" b="1397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1001F7"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" strokecolor="#009ddb" strokeweight="2pt">
                <w10:wrap type="topAndBottom"/>
              </v:line>
            </w:pict>
          </mc:Fallback>
        </mc:AlternateContent>
      </w:r>
    </w:p>
    <w:p w14:paraId="035A337C" w14:textId="77777777" w:rsidR="00D3727F" w:rsidRDefault="00D3727F"/>
    <w:p w14:paraId="3675BEBD" w14:textId="77777777" w:rsidR="00D3727F" w:rsidRDefault="003218E6">
      <w:pPr>
        <w:spacing w:before="120" w:line="300" w:lineRule="atLeast"/>
        <w:ind w:left="720"/>
      </w:pPr>
      <w:r>
        <w:rPr>
          <w:b/>
        </w:rPr>
        <w:t xml:space="preserve">1.  </w:t>
      </w:r>
      <w:bookmarkStart w:id="2" w:name="Bookmark__1"/>
      <w:bookmarkEnd w:id="2"/>
      <w:r>
        <w:rPr>
          <w:color w:val="000000"/>
        </w:rPr>
        <w:t>For purposes of this section, the following terms shall have the following meanings:</w:t>
      </w:r>
    </w:p>
    <w:p w14:paraId="5E233652" w14:textId="77777777" w:rsidR="00D3727F" w:rsidRDefault="003218E6">
      <w:pPr>
        <w:spacing w:before="120" w:line="300" w:lineRule="atLeast"/>
        <w:ind w:left="1080"/>
      </w:pPr>
      <w:r>
        <w:rPr>
          <w:b/>
        </w:rPr>
        <w:t xml:space="preserve">(a)  </w:t>
      </w:r>
      <w:bookmarkStart w:id="3" w:name="Bookmark__1_a"/>
      <w:bookmarkEnd w:id="3"/>
      <w:r>
        <w:rPr>
          <w:color w:val="000000"/>
        </w:rPr>
        <w:t xml:space="preserve">“Medical financial products” </w:t>
      </w:r>
      <w:r>
        <w:rPr>
          <w:color w:val="000000"/>
        </w:rPr>
        <w:t>shall mean medical credit cards and third-party medical installment loans.</w:t>
      </w:r>
    </w:p>
    <w:p w14:paraId="07E7C394" w14:textId="77777777" w:rsidR="00D3727F" w:rsidRDefault="003218E6">
      <w:pPr>
        <w:spacing w:before="120" w:line="300" w:lineRule="atLeast"/>
        <w:ind w:left="1080"/>
      </w:pPr>
      <w:r>
        <w:rPr>
          <w:b/>
        </w:rPr>
        <w:t xml:space="preserve">(b)  </w:t>
      </w:r>
      <w:bookmarkStart w:id="4" w:name="Bookmark__1_b"/>
      <w:bookmarkEnd w:id="4"/>
      <w:r>
        <w:rPr>
          <w:color w:val="000000"/>
        </w:rPr>
        <w:t>“Health care provider” shall mean a health care professional licensed, registered or certified pursuant to title eight of the education law.</w:t>
      </w:r>
    </w:p>
    <w:p w14:paraId="6146CBCC" w14:textId="77777777" w:rsidR="00D3727F" w:rsidRDefault="003218E6">
      <w:pPr>
        <w:spacing w:before="120" w:line="300" w:lineRule="atLeast"/>
        <w:ind w:left="1080"/>
      </w:pPr>
      <w:r>
        <w:rPr>
          <w:b/>
        </w:rPr>
        <w:t xml:space="preserve">(c)  </w:t>
      </w:r>
      <w:bookmarkStart w:id="5" w:name="Bookmark__1_c"/>
      <w:bookmarkEnd w:id="5"/>
      <w:r>
        <w:rPr>
          <w:color w:val="000000"/>
        </w:rPr>
        <w:t>“Medical credit card” shall me</w:t>
      </w:r>
      <w:r>
        <w:rPr>
          <w:color w:val="000000"/>
        </w:rPr>
        <w:t>an a credit card issued under an open-end or closed-end plan offered specifically for the payment of health care services, products, or devices provided to a person.</w:t>
      </w:r>
    </w:p>
    <w:p w14:paraId="74053270" w14:textId="77777777" w:rsidR="00D3727F" w:rsidRDefault="003218E6">
      <w:pPr>
        <w:spacing w:before="120" w:line="300" w:lineRule="atLeast"/>
        <w:ind w:left="720"/>
      </w:pPr>
      <w:r>
        <w:rPr>
          <w:b/>
        </w:rPr>
        <w:t xml:space="preserve">2.  </w:t>
      </w:r>
      <w:bookmarkStart w:id="6" w:name="Bookmark__2"/>
      <w:bookmarkEnd w:id="6"/>
      <w:r>
        <w:rPr>
          <w:color w:val="000000"/>
        </w:rPr>
        <w:t xml:space="preserve">It shall be prohibited for any hospital or health care provider, or employee or agent </w:t>
      </w:r>
      <w:r>
        <w:rPr>
          <w:color w:val="000000"/>
        </w:rPr>
        <w:t>of a hospital or health care provider, to complete any portion of an application for medical financial products for the patient or otherwise arrange for or establish an application that is not completely filled out by the patient.</w:t>
      </w:r>
    </w:p>
    <w:p w14:paraId="066CF105" w14:textId="77777777" w:rsidR="00D3727F" w:rsidRDefault="003218E6">
      <w:pPr>
        <w:keepNext/>
        <w:spacing w:before="240" w:line="340" w:lineRule="atLeast"/>
      </w:pPr>
      <w:bookmarkStart w:id="7" w:name="History"/>
      <w:bookmarkEnd w:id="7"/>
      <w:r>
        <w:rPr>
          <w:b/>
          <w:color w:val="000000"/>
          <w:sz w:val="28"/>
        </w:rPr>
        <w:t>History</w:t>
      </w:r>
    </w:p>
    <w:p w14:paraId="1C6709E3" w14:textId="7193DB89" w:rsidR="00D3727F" w:rsidRDefault="003218E6">
      <w:pPr>
        <w:spacing w:line="60" w:lineRule="exact"/>
      </w:pPr>
      <w:r>
        <w:rPr>
          <w:noProof/>
        </w:rPr>
        <mc:AlternateContent>
          <mc:Choice Requires="wps">
            <w:drawing>
              <wp:anchor distT="0" distB="0" distL="114300" distR="114300" simplePos="0" relativeHeight="251659264" behindDoc="0" locked="0" layoutInCell="1" allowOverlap="1" wp14:anchorId="68D8269E" wp14:editId="2C37BE7F">
                <wp:simplePos x="0" y="0"/>
                <wp:positionH relativeFrom="column">
                  <wp:posOffset>0</wp:posOffset>
                </wp:positionH>
                <wp:positionV relativeFrom="paragraph">
                  <wp:posOffset>25400</wp:posOffset>
                </wp:positionV>
                <wp:extent cx="6502400" cy="0"/>
                <wp:effectExtent l="15875" t="15240" r="15875" b="13335"/>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EBE32B"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" strokecolor="#009ddb" strokeweight="2pt">
                <w10:wrap type="topAndBottom"/>
              </v:line>
            </w:pict>
          </mc:Fallback>
        </mc:AlternateContent>
      </w:r>
    </w:p>
    <w:p w14:paraId="37F2FE5D" w14:textId="77777777" w:rsidR="00D3727F" w:rsidRDefault="00D3727F"/>
    <w:p w14:paraId="001518C5" w14:textId="77777777" w:rsidR="00D3727F" w:rsidRDefault="003218E6">
      <w:pPr>
        <w:spacing w:before="120" w:line="300" w:lineRule="atLeast"/>
      </w:pPr>
      <w:r>
        <w:rPr>
          <w:color w:val="000000"/>
        </w:rPr>
        <w:t>L 2024, ch 57,</w:t>
      </w:r>
      <w:r>
        <w:rPr>
          <w:color w:val="000000"/>
        </w:rPr>
        <w:t xml:space="preserve"> § 5 (Part O), effective October 20, 2024.</w:t>
      </w:r>
    </w:p>
    <w:p w14:paraId="4463EF05" w14:textId="77777777" w:rsidR="00D3727F" w:rsidRDefault="003218E6">
      <w:pPr>
        <w:spacing w:before="120" w:line="260" w:lineRule="atLeast"/>
      </w:pPr>
      <w:r>
        <w:br/>
      </w:r>
      <w:r>
        <w:rPr>
          <w:color w:val="000000"/>
          <w:sz w:val="20"/>
        </w:rPr>
        <w:t>New York Consolidated Laws Service</w:t>
      </w:r>
    </w:p>
    <w:p w14:paraId="48D56829" w14:textId="77777777" w:rsidR="00D3727F" w:rsidRDefault="003218E6">
      <w:pPr>
        <w:spacing w:line="260" w:lineRule="atLeast"/>
      </w:pPr>
      <w:r>
        <w:rPr>
          <w:color w:val="000000"/>
          <w:sz w:val="20"/>
        </w:rPr>
        <w:t>Copyright © 2024 All rights reserved.</w:t>
      </w:r>
    </w:p>
    <w:p w14:paraId="3E09D01A" w14:textId="77777777" w:rsidR="00D3727F" w:rsidRDefault="00D3727F"/>
    <w:p w14:paraId="19813BCE" w14:textId="79550FE6" w:rsidR="00D3727F" w:rsidRDefault="003218E6">
      <w:pPr>
        <w:ind w:left="200"/>
      </w:pPr>
      <w:r>
        <w:br/>
      </w:r>
      <w:r>
        <w:rPr>
          <w:noProof/>
        </w:rPr>
        <mc:AlternateContent>
          <mc:Choice Requires="wps">
            <w:drawing>
              <wp:anchor distT="0" distB="0" distL="114300" distR="114300" simplePos="0" relativeHeight="251660288" behindDoc="0" locked="0" layoutInCell="1" allowOverlap="1" wp14:anchorId="474E5B4E" wp14:editId="4493E8C1">
                <wp:simplePos x="0" y="0"/>
                <wp:positionH relativeFrom="column">
                  <wp:posOffset>0</wp:posOffset>
                </wp:positionH>
                <wp:positionV relativeFrom="paragraph">
                  <wp:posOffset>127000</wp:posOffset>
                </wp:positionV>
                <wp:extent cx="6502400" cy="0"/>
                <wp:effectExtent l="6350" t="10795" r="6350" b="825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2613F6"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" strokeweight="1pt"/>
            </w:pict>
          </mc:Fallback>
        </mc:AlternateContent>
      </w:r>
      <w:r>
        <w:rPr>
          <w:b/>
          <w:color w:val="767676"/>
          <w:sz w:val="16"/>
        </w:rPr>
        <w:t>End of Document</w:t>
      </w:r>
    </w:p>
    <w:sectPr w:rsidR="00D3727F">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FCB7CA" w14:textId="77777777" w:rsidR="00000000" w:rsidRDefault="003218E6">
      <w:r>
        <w:separator/>
      </w:r>
    </w:p>
  </w:endnote>
  <w:endnote w:type="continuationSeparator" w:id="0">
    <w:p w14:paraId="0719F74E" w14:textId="77777777" w:rsidR="00000000" w:rsidRDefault="00321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3727F" w14:paraId="747D6FD4" w14:textId="77777777">
      <w:trPr>
        <w:jc w:val="center"/>
      </w:trPr>
      <w:tc>
        <w:tcPr>
          <w:tcW w:w="2600" w:type="dxa"/>
          <w:tcMar>
            <w:top w:w="200" w:type="dxa"/>
          </w:tcMar>
          <w:vAlign w:val="center"/>
        </w:tcPr>
        <w:p w14:paraId="4D9B520D" w14:textId="77777777" w:rsidR="00D3727F" w:rsidRDefault="00D3727F"/>
      </w:tc>
      <w:tc>
        <w:tcPr>
          <w:tcW w:w="4880" w:type="dxa"/>
          <w:tcMar>
            <w:top w:w="200" w:type="dxa"/>
          </w:tcMar>
          <w:vAlign w:val="center"/>
        </w:tcPr>
        <w:p w14:paraId="5AA7A03A" w14:textId="77777777" w:rsidR="00D3727F" w:rsidRDefault="00D3727F"/>
      </w:tc>
      <w:tc>
        <w:tcPr>
          <w:tcW w:w="2600" w:type="dxa"/>
          <w:tcMar>
            <w:top w:w="200" w:type="dxa"/>
          </w:tcMar>
          <w:vAlign w:val="center"/>
        </w:tcPr>
        <w:p w14:paraId="6BBAB34D" w14:textId="77777777" w:rsidR="00D3727F" w:rsidRDefault="00D3727F"/>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C70AE" w14:textId="77777777" w:rsidR="00D3727F" w:rsidRDefault="003218E6">
    <w:pPr>
      <w:spacing w:before="200"/>
      <w:jc w:val="center"/>
    </w:pPr>
    <w:r>
      <w:rPr>
        <w:rFonts w:ascii="Arial" w:eastAsia="Arial" w:hAnsi="Arial" w:cs="Arial"/>
        <w:sz w:val="20"/>
      </w:rPr>
      <w:t>Trayce Hockstad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0E03E9" w14:textId="77777777" w:rsidR="00000000" w:rsidRDefault="003218E6">
      <w:r>
        <w:separator/>
      </w:r>
    </w:p>
  </w:footnote>
  <w:footnote w:type="continuationSeparator" w:id="0">
    <w:p w14:paraId="72979562" w14:textId="77777777" w:rsidR="00000000" w:rsidRDefault="003218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3727F" w14:paraId="792A3615" w14:textId="77777777">
      <w:trPr>
        <w:jc w:val="center"/>
      </w:trPr>
      <w:tc>
        <w:tcPr>
          <w:tcW w:w="10080" w:type="dxa"/>
          <w:vAlign w:val="center"/>
        </w:tcPr>
        <w:p w14:paraId="1BC53FB8" w14:textId="77777777" w:rsidR="00D3727F" w:rsidRDefault="003218E6">
          <w:pPr>
            <w:jc w:val="right"/>
          </w:pPr>
          <w:r>
            <w:rPr>
              <w:sz w:val="20"/>
            </w:rPr>
            <w:t xml:space="preserve">Page </w:t>
          </w:r>
          <w:r>
            <w:rPr>
              <w:sz w:val="20"/>
            </w:rPr>
            <w:fldChar w:fldCharType="begin"/>
          </w:r>
          <w:r>
            <w:rPr>
              <w:sz w:val="20"/>
            </w:rPr>
            <w:instrText xml:space="preserve"> PAGE </w:instrTex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end"/>
          </w:r>
        </w:p>
      </w:tc>
    </w:tr>
    <w:tr w:rsidR="00D3727F" w14:paraId="6ABB9D6F" w14:textId="77777777">
      <w:trPr>
        <w:jc w:val="center"/>
      </w:trPr>
      <w:tc>
        <w:tcPr>
          <w:tcW w:w="10080" w:type="dxa"/>
        </w:tcPr>
        <w:p w14:paraId="6369BE6F" w14:textId="77777777" w:rsidR="00D3727F" w:rsidRDefault="003218E6">
          <w:pPr>
            <w:spacing w:before="60" w:after="200"/>
            <w:jc w:val="center"/>
          </w:pPr>
          <w:r>
            <w:rPr>
              <w:sz w:val="20"/>
            </w:rPr>
            <w:t>§ 349-g. Restrictions on applications for and use of credit cards and medical financial products. [Effective October 20, 2024]</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3218E6"/>
    <w:rsid w:val="00A77B3E"/>
    <w:rsid w:val="00CA2A55"/>
    <w:rsid w:val="00D37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02399664"/>
  <w15:docId w15:val="{C9F86752-ADA0-4718-80E1-F51F48BB1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1FD80AA6EE7048A1D38BB6CEE4FAE5" ma:contentTypeVersion="17" ma:contentTypeDescription="Create a new document." ma:contentTypeScope="" ma:versionID="e1f4454beee73c25776be75d8ba1dbfd">
  <xsd:schema xmlns:xsd="http://www.w3.org/2001/XMLSchema" xmlns:xs="http://www.w3.org/2001/XMLSchema" xmlns:p="http://schemas.microsoft.com/office/2006/metadata/properties" xmlns:ns3="55d6ef15-79d8-436f-a155-0c3446167541" xmlns:ns4="4e6a8aeb-c29e-4a8a-85db-b95bdfea3467" targetNamespace="http://schemas.microsoft.com/office/2006/metadata/properties" ma:root="true" ma:fieldsID="6651c3938b893f32ab9b9cc8f19019f3" ns3:_="" ns4:_="">
    <xsd:import namespace="55d6ef15-79d8-436f-a155-0c3446167541"/>
    <xsd:import namespace="4e6a8aeb-c29e-4a8a-85db-b95bdfea3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6ef15-79d8-436f-a155-0c34461675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a8aeb-c29e-4a8a-85db-b95bdfea34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6a8aeb-c29e-4a8a-85db-b95bdfea3467" xsi:nil="true"/>
  </documentManagement>
</p:properties>
</file>

<file path=customXml/itemProps1.xml><?xml version="1.0" encoding="utf-8"?>
<ds:datastoreItem xmlns:ds="http://schemas.openxmlformats.org/officeDocument/2006/customXml" ds:itemID="{51490FC3-7B16-4091-B7CD-20688B0CAB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6ef15-79d8-436f-a155-0c3446167541"/>
    <ds:schemaRef ds:uri="4e6a8aeb-c29e-4a8a-85db-b95bdfea3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40A0BA-A44A-4C6D-A719-DE8CFE8BA2AF}">
  <ds:schemaRefs>
    <ds:schemaRef ds:uri="http://schemas.microsoft.com/sharepoint/v3/contenttype/forms"/>
  </ds:schemaRefs>
</ds:datastoreItem>
</file>

<file path=customXml/itemProps3.xml><?xml version="1.0" encoding="utf-8"?>
<ds:datastoreItem xmlns:ds="http://schemas.openxmlformats.org/officeDocument/2006/customXml" ds:itemID="{42D96825-6333-4038-93EE-401090306F55}">
  <ds:schemaRefs>
    <ds:schemaRef ds:uri="http://purl.org/dc/elements/1.1/"/>
    <ds:schemaRef ds:uri="4e6a8aeb-c29e-4a8a-85db-b95bdfea3467"/>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55d6ef15-79d8-436f-a155-0c344616754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1192</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349-g. Restrictions on applications for and use of credit cards and medical financial products. [Effective October 20, 2024]</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349-g. Restrictions on applications for and use of credit cards and medical financial products. [Effective October 20, 2024]</dc:title>
  <dc:creator>Trayce Hockstad</dc:creator>
  <cp:lastModifiedBy>Trayce Hockstad</cp:lastModifiedBy>
  <cp:revision>2</cp:revision>
  <dcterms:created xsi:type="dcterms:W3CDTF">2024-05-31T18:45:00Z</dcterms:created>
  <dcterms:modified xsi:type="dcterms:W3CDTF">2024-05-31T18:45:00Z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225581317</vt:lpwstr>
  </property>
  <property fmtid="{D5CDD505-2E9C-101B-9397-08002B2CF9AE}" pid="3" name="LADocCount">
    <vt:lpwstr>1</vt:lpwstr>
  </property>
  <property fmtid="{D5CDD505-2E9C-101B-9397-08002B2CF9AE}" pid="4" name="LADocumentID:urn:contentItem:6BWD-PT33-RWHP-N2RH-00000-00">
    <vt:lpwstr>Doc::/shared/document|contextualFeaturePermID::1519360</vt:lpwstr>
  </property>
  <property fmtid="{D5CDD505-2E9C-101B-9397-08002B2CF9AE}" pid="5" name="UserPermID">
    <vt:lpwstr>urn:user:PA186163333</vt:lpwstr>
  </property>
  <property fmtid="{D5CDD505-2E9C-101B-9397-08002B2CF9AE}" pid="6" name="ContentTypeId">
    <vt:lpwstr>0x010100B91FD80AA6EE7048A1D38BB6CEE4FAE5</vt:lpwstr>
  </property>
</Properties>
</file>