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N.C. Gen. Stat. § 14-458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Session Laws 2024-2 of the 2024 Regular Session of the General Assembly, but does not reflect possible future codification directives from the Revisor of Statutes pursuant to G.S. 164-10.</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General Statutes of North Carolina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14.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Law. (Subchs. I — XI)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XI. General Police Regulations. (Arts. 37 — 61)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Article 60.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-Related </w:t>
      </w:r>
      <w:r>
        <w:rPr>
          <w:rFonts w:ascii="times" w:eastAsia="times" w:hAnsi="times" w:cs="times"/>
          <w:b/>
          <w:i/>
          <w:strike w:val="0"/>
          <w:noProof w:val="0"/>
          <w:color w:val="000000"/>
          <w:position w:val="0"/>
          <w:sz w:val="22"/>
          <w:u w:val="none"/>
          <w:vertAlign w:val="baseline"/>
        </w:rPr>
        <w:t>Crime</w:t>
      </w:r>
      <w:r>
        <w:rPr>
          <w:rFonts w:ascii="times" w:eastAsia="times" w:hAnsi="times" w:cs="times"/>
          <w:b/>
          <w:i/>
          <w:strike w:val="0"/>
          <w:noProof w:val="0"/>
          <w:color w:val="000000"/>
          <w:position w:val="0"/>
          <w:sz w:val="22"/>
          <w:u w:val="none"/>
          <w:vertAlign w:val="baseline"/>
        </w:rPr>
        <w:t>. (§§ 14-453 — 14-459)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14-458.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trespass; penalty.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Except as otherwise made unlawful by this Article, it shall be unlawful for any person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without authority and with the intent to do any of the following:</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Temporarily or permanently remove, halt, or otherwise disable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from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 xml:space="preserve">Cause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malfunction, regardless of how long the malfunction persists.</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 xml:space="preserve">Alter or erase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Cause physical injury to the property of another.</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 xml:space="preserve">Make or cause to be made an unauthorized copy, in any form, including, but not limited to, any printed or electronic form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residing in, communicated by, or produced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(6)  </w:t>
      </w:r>
      <w:bookmarkStart w:id="7" w:name="Bookmark__a_6"/>
      <w:bookmarkEnd w:id="7"/>
      <w:r>
        <w:rPr>
          <w:rFonts w:ascii="times" w:eastAsia="times" w:hAnsi="times" w:cs="times"/>
          <w:b w:val="0"/>
          <w:i w:val="0"/>
          <w:strike w:val="0"/>
          <w:noProof w:val="0"/>
          <w:color w:val="000000"/>
          <w:position w:val="0"/>
          <w:sz w:val="24"/>
          <w:u w:val="none"/>
          <w:vertAlign w:val="baseline"/>
        </w:rPr>
        <w:t xml:space="preserve">Falsely identify with the intent to deceive or defraud the recipient or forge commercial electronic mail transmission information or other routing information in any manner in connection with the transmission of unsolicited bulk commercial electronic mail through or into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of an electronic mail service provider or its subscribers.</w:t>
      </w:r>
    </w:p>
    <w:p>
      <w:pPr>
        <w:keepNext w:val="0"/>
        <w:spacing w:before="200" w:after="0" w:line="300" w:lineRule="atLeast"/>
        <w:ind w:left="720" w:right="0" w:firstLine="0"/>
        <w:jc w:val="both"/>
      </w:pPr>
      <w:r>
        <w:rPr>
          <w:rFonts w:ascii="times" w:eastAsia="times" w:hAnsi="times" w:cs="times"/>
          <w:b w:val="0"/>
          <w:i w:val="0"/>
          <w:strike w:val="0"/>
          <w:noProof w:val="0"/>
          <w:color w:val="000000"/>
          <w:position w:val="0"/>
          <w:sz w:val="24"/>
          <w:u w:val="none"/>
          <w:vertAlign w:val="baseline"/>
        </w:rPr>
        <w:t xml:space="preserve">For purposes of this subsection, a person is “without authority” when (i) the person has no right or permission of the owner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the person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 a manner exceeding the right or permission, or (ii) the person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 of an electronic mail service provider to transmit unsolicited bulk commercial electronic mail in contravention of the authority granted by or in violation of the policies set by the electronic mail service provider.</w:t>
      </w:r>
    </w:p>
    <w:p>
      <w:pPr>
        <w:keepNext w:val="0"/>
        <w:spacing w:before="120" w:after="0" w:line="300" w:lineRule="atLeast"/>
        <w:ind w:left="720" w:right="0"/>
        <w:jc w:val="left"/>
      </w:pPr>
      <w:r>
        <w:rPr>
          <w:b/>
        </w:rPr>
        <w:t xml:space="preserve">(b)  </w:t>
      </w:r>
      <w:bookmarkStart w:id="8" w:name="Bookmark__b"/>
      <w:bookmarkEnd w:id="8"/>
      <w:r>
        <w:rPr>
          <w:rFonts w:ascii="times" w:eastAsia="times" w:hAnsi="times" w:cs="times"/>
          <w:b w:val="0"/>
          <w:i w:val="0"/>
          <w:strike w:val="0"/>
          <w:noProof w:val="0"/>
          <w:color w:val="000000"/>
          <w:position w:val="0"/>
          <w:sz w:val="24"/>
          <w:u w:val="none"/>
          <w:vertAlign w:val="baseline"/>
        </w:rPr>
        <w:t xml:space="preserve">Any person who violates this section shall be guilty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trespass, which offense shall be punishable as a Class 3 misdemeanor. If there is damage to the property of another and the damage is valued at less than two thousand five hundred dollars ($2,500) caused by the person’s act in violation of this section, the offense shall be punished as a Class 1 misdemeanor. If there is damage to the property of another valued at two thousand five hundred dollars ($2,500) or more caused by the person’s act in violation of this section, the offense shall be punished as a Class I felony.</w:t>
      </w:r>
    </w:p>
    <w:p>
      <w:pPr>
        <w:keepNext w:val="0"/>
        <w:spacing w:before="120" w:after="0" w:line="300" w:lineRule="atLeast"/>
        <w:ind w:left="720" w:right="0"/>
        <w:jc w:val="left"/>
      </w:pPr>
      <w:r>
        <w:rPr>
          <w:b/>
        </w:rPr>
        <w:t xml:space="preserve">(c)  </w:t>
      </w:r>
      <w:bookmarkStart w:id="9" w:name="Bookmark__c"/>
      <w:bookmarkEnd w:id="9"/>
      <w:r>
        <w:rPr>
          <w:rFonts w:ascii="times" w:eastAsia="times" w:hAnsi="times" w:cs="times"/>
          <w:b w:val="0"/>
          <w:i w:val="0"/>
          <w:strike w:val="0"/>
          <w:noProof w:val="0"/>
          <w:color w:val="000000"/>
          <w:position w:val="0"/>
          <w:sz w:val="24"/>
          <w:u w:val="none"/>
          <w:vertAlign w:val="baseline"/>
        </w:rPr>
        <w:t>Any person whose property or person is injured by reason of a violation of this section may sue for and recover any damages sustained and the costs of the suit pursuant to G.S. 1-539.2A.</w:t>
      </w:r>
    </w:p>
    <w:p>
      <w:pPr>
        <w:keepNext w:val="0"/>
        <w:spacing w:before="120" w:after="0" w:line="300" w:lineRule="atLeast"/>
        <w:ind w:left="720" w:right="0"/>
        <w:jc w:val="left"/>
      </w:pPr>
      <w:r>
        <w:rPr>
          <w:b/>
        </w:rPr>
        <w:t xml:space="preserve">(d)  </w:t>
      </w:r>
      <w:bookmarkStart w:id="10" w:name="Bookmark__d"/>
      <w:bookmarkEnd w:id="10"/>
      <w:r>
        <w:rPr>
          <w:rFonts w:ascii="times" w:eastAsia="times" w:hAnsi="times" w:cs="times"/>
          <w:b w:val="0"/>
          <w:i w:val="0"/>
          <w:strike w:val="0"/>
          <w:noProof w:val="0"/>
          <w:color w:val="000000"/>
          <w:position w:val="0"/>
          <w:sz w:val="24"/>
          <w:u w:val="none"/>
          <w:vertAlign w:val="baseline"/>
        </w:rPr>
        <w:t>It is not a violation of this section for a person to act pursuant to Chapter 36F of the General Statutes.</w:t>
      </w:r>
    </w:p>
    <w:p>
      <w:pPr>
        <w:keepNext/>
        <w:spacing w:before="240" w:after="0" w:line="340" w:lineRule="atLeast"/>
        <w:ind w:left="0" w:right="0" w:firstLine="0"/>
        <w:jc w:val="left"/>
      </w:pPr>
      <w:bookmarkStart w:id="11" w:name="History"/>
      <w:bookmarkEnd w:id="1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1999-212, s. 3; 2000-125, s. 7; 2016-53, s. 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General Statutes of North Carolina</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N.C. Gen. Stat. § 14-458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 Gen. Stat. § 14-458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9</vt:lpwstr>
  </property>
  <property fmtid="{D5CDD505-2E9C-101B-9397-08002B2CF9AE}" pid="3" name="LADocCount">
    <vt:lpwstr>1</vt:lpwstr>
  </property>
  <property fmtid="{D5CDD505-2E9C-101B-9397-08002B2CF9AE}" pid="4" name="LADocumentID:9">
    <vt:lpwstr>Doc::urn:hlct:15|contextualFeaturePermID::1519360</vt:lpwstr>
  </property>
  <property fmtid="{D5CDD505-2E9C-101B-9397-08002B2CF9AE}" pid="5" name="UserPermID">
    <vt:lpwstr>urn:user:PA186163333</vt:lpwstr>
  </property>
</Properties>
</file>