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 Pa.C.S. § 910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30. Fish (Pts.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I. General Provisions (Chs. 1 — 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9. Enforcement (Subchs.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A. General Provisions (§§ 901 — 911)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910. Unlawful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It is unlawful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or electronic device with the intent to falsify or forge electronic mail transmissions, electronic transactions or other electronic information in any manner in connection with the purchase of a fishing license, boat registration or other commission-issued license, permit or privilege through or into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of an electronic mail service provider, internet service provider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of the commission and its agents. any person violating this section commits a misdemeanor of the second degree.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2012-211 (S.B. 1402), P.L. 1716, § 5, approved Nov. 1, 2012, eff. in 60 days.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 Pa.C.S. § 910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Pa.C.S. § 910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