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Utilities Code § 36.213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Utilities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Utility Regulatory Act (Subts.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Electric Utilities [Expires September 1, 2023] (Chs. 31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 Rates (Subchs. A — 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E Cost Recovery and Rate Adjustment (§§ 36.201 — 36.215)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36.213. Adjustment for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Monitor Costs for Certain Utilities. [Expires September 1, 2023]</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This section does not apply to an electric utility that operates solely outside of ERCOT and has not elected to participate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program under Section 39.1516.</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commission, on its own motion or on the petition of an electric utility, shall allow the electric utility to recover reasonable and necessary costs incurred in connection with activities under Section 39.1516.</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610 (S.B. 936), § 1,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Utilities Code § 36.213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Utilities Code § 36.213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