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13 V.S.A. § 4107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Crimes and Criminal Procedure (Pts.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Crimes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Computer Crimes (§§ 4101 — 4107)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4107. Venue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For the purposes of venue under this chapter, any violation of this chapter shall be considered to have been committed in the State of Vermont if the State of Vermont is the state from which or to which any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was made, whether by wires, electromagnetic waves, microwaves, or any other means of communication.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1999, No. 35,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 V.S.A. § 4107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V.S.A. § 4107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