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22.1-20.2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22.1. Education.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2. Board of Education. (§§ 22.1-8 — 22.1-20.4)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22.1-20.2. Student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security.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of Education shall develop, in collaboration with the Virginia Information Technologies Agency, and update regularly but in no case less than annually, a model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security plan for the protection of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held by school divisions. Such model plan shall include (i) guidelines for access to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systems, including guidelines for authentication of authorized access; (ii) privacy compliance standards; (iii) privacy and security audits; (iv) procedures to follow in the event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; and (v)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retention and disposition policies. The model plan and any updates shall be made available to every school division.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of Education shall designate a chief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security officer, with such state funds as made available, to assist school divisions, upon request, with the development and implementation of their own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security plans and to develop best practice recommendations regarding the use, retention, and protection of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2015, c. 561.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22.1-20.2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22.1-20.2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