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64" w:rsidRPr="00C10364" w:rsidRDefault="004435D9" w:rsidP="00C10364">
      <w:pPr>
        <w:shd w:val="clear" w:color="auto" w:fill="F7F7F8"/>
        <w:spacing w:after="100" w:afterAutospacing="1" w:line="240" w:lineRule="auto"/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  <w:t>Análisis</w:t>
      </w:r>
      <w:r w:rsidR="00C10364" w:rsidRPr="00C10364"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  <w:t xml:space="preserve"> prueba IA 2 vs prueba </w:t>
      </w:r>
      <w:proofErr w:type="spellStart"/>
      <w:r w:rsidR="00C10364" w:rsidRPr="00C10364"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  <w:t>pragma</w:t>
      </w:r>
      <w:bookmarkStart w:id="0" w:name="_GoBack"/>
      <w:bookmarkEnd w:id="0"/>
      <w:proofErr w:type="spellEnd"/>
    </w:p>
    <w:p w:rsidR="00C10364" w:rsidRPr="00C10364" w:rsidRDefault="00C10364" w:rsidP="00C10364">
      <w:pPr>
        <w:shd w:val="clear" w:color="auto" w:fill="F7F7F8"/>
        <w:spacing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Los puntos fuertes de esta prueba son:</w:t>
      </w:r>
    </w:p>
    <w:p w:rsidR="00C10364" w:rsidRPr="00C10364" w:rsidRDefault="00C10364" w:rsidP="00C10364">
      <w:pPr>
        <w:numPr>
          <w:ilvl w:val="0"/>
          <w:numId w:val="22"/>
        </w:numPr>
        <w:shd w:val="clear" w:color="auto" w:fill="F7F7F8"/>
        <w:spacing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Proporciona una variedad de escenarios y preguntas que permiten evaluar diferentes habilidades y conocimientos en análisis de datos.</w:t>
      </w:r>
    </w:p>
    <w:p w:rsidR="00C10364" w:rsidRPr="00C10364" w:rsidRDefault="00C10364" w:rsidP="00C10364">
      <w:pPr>
        <w:numPr>
          <w:ilvl w:val="0"/>
          <w:numId w:val="22"/>
        </w:num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Incluye una combinación de preguntas teóricas y prácticas, lo que permite evaluar tanto el conocimiento conceptual como la capacidad de aplicar técnicas y herramientas en situaciones reales.</w:t>
      </w:r>
    </w:p>
    <w:p w:rsidR="00C10364" w:rsidRPr="00C10364" w:rsidRDefault="00C10364" w:rsidP="00C10364">
      <w:pPr>
        <w:numPr>
          <w:ilvl w:val="0"/>
          <w:numId w:val="22"/>
        </w:num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Se solicita la presentación de respuestas organizadas y claras, lo que demuestra la capacidad de comunicar los resultados de manera efectiva.</w:t>
      </w:r>
    </w:p>
    <w:p w:rsidR="00C10364" w:rsidRPr="00C10364" w:rsidRDefault="00C10364" w:rsidP="00C10364">
      <w:pPr>
        <w:numPr>
          <w:ilvl w:val="0"/>
          <w:numId w:val="22"/>
        </w:num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Se requiere el uso de visualizaciones y gráficos para presentar los resultados, lo que demuestra la capacidad de representar datos de manera visualmente atractiva y comprensible.</w:t>
      </w:r>
    </w:p>
    <w:p w:rsidR="00C10364" w:rsidRPr="00C10364" w:rsidRDefault="00C10364" w:rsidP="00C10364">
      <w:pPr>
        <w:numPr>
          <w:ilvl w:val="0"/>
          <w:numId w:val="22"/>
        </w:num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Se solicita mostrar las fórmulas utilizadas y los resultados de los cálculos, lo que demuestra la capacidad de realizar análisis cuantitativos y mostrar el proceso utilizado.</w:t>
      </w:r>
    </w:p>
    <w:p w:rsidR="00C10364" w:rsidRDefault="00C10364" w:rsidP="00C10364">
      <w:pPr>
        <w:numPr>
          <w:ilvl w:val="0"/>
          <w:numId w:val="22"/>
        </w:num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7"/>
          <w:szCs w:val="27"/>
          <w:lang w:eastAsia="es-CO"/>
        </w:rPr>
        <w:t>Incluye datos reales y situaciones empresariales, lo que permite evaluar la capacidad de aplicar los conocimientos y habilidades en contextos prácticos.</w:t>
      </w:r>
    </w:p>
    <w:p w:rsidR="00C10364" w:rsidRDefault="00C10364" w:rsidP="00C10364">
      <w:p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  <w:t>MANERAS DE SOLUCIONAR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Prueba de Analista de Datos II</w:t>
      </w:r>
    </w:p>
    <w:p w:rsidR="00C10364" w:rsidRPr="00C10364" w:rsidRDefault="00C10364" w:rsidP="00C1036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Exploración inicial de los datos: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Realiza un análisis exploratorio de los datos proporcionados para identificar posibles problemas, como datos faltantes o valores atípicos. Utiliza herramientas de visualización y estadísticas descriptivas para comprender la distribución de los datos.</w:t>
      </w:r>
    </w:p>
    <w:p w:rsidR="00C10364" w:rsidRPr="00C10364" w:rsidRDefault="00C10364" w:rsidP="00C1036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Cálculo del monto total de ventas en USD por mes: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Utiliza las columnas de "Monto" y "Moneda" para calcular el monto total de ventas en USD para cada mes. Para ello, debes convertir los montos en EUR a USD </w:t>
      </w: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utilizando una tasa de cambio proporcionada o alguna fuente confiable de datos de tasas de cambio históricas.</w:t>
      </w:r>
    </w:p>
    <w:p w:rsidR="00C10364" w:rsidRPr="00C10364" w:rsidRDefault="00C10364" w:rsidP="00C10364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Análisis comparativo del rendimiento de ventas entre los productos más vendidos y los menos vendidos: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Agrupa los datos por producto y calcula el monto total de ventas para cada producto. Luego, ordena los productos de mayor a menor según sus ventas y compara los resultados para identificar los productos más vendidos y los menos vendidos.</w:t>
      </w:r>
    </w:p>
    <w:p w:rsidR="00C10364" w:rsidRPr="00C10364" w:rsidRDefault="00C10364" w:rsidP="00C1036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Cálculo del promedio de asistencias y ventas para todos los empleados: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Calcula el promedio de asistencias y ventas para todos los empleados utilizando las columnas "Asistencias" y "Ventas". Esto te dará una idea general del rendimiento promedio de los empleados.</w:t>
      </w:r>
    </w:p>
    <w:p w:rsidR="00C10364" w:rsidRPr="00C10364" w:rsidRDefault="00C10364" w:rsidP="00C1036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Gráfico de dispersión para visualizar la relación entre asistencias y ventas: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Crea un gráfico de dispersión donde el eje x represente las asistencias y el eje y represente las ventas de cada empleado. Esto permitirá identificar si existe alguna correlación visual entre ambas variables.</w:t>
      </w:r>
    </w:p>
    <w:p w:rsidR="00C10364" w:rsidRPr="00C10364" w:rsidRDefault="00C10364" w:rsidP="00C1036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Análisis de correlación entre asistencias y ventas: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Para evaluar la correlación entre asistencias y ventas, puedes calcular el coeficiente de correlación, como el coeficiente de correlación de Pearson. Un valor cercano a 1 indica una correlación positiva, mientras que un valor cercano a -1 indica una correlación negativa.</w:t>
      </w:r>
    </w:p>
    <w:p w:rsidR="00C10364" w:rsidRPr="00C10364" w:rsidRDefault="00C10364" w:rsidP="00C1036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Cálculo de la tasa de clics (CTR) de la campaña: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Divide el número total de clics entre el número total de impresiones y multiplica por 100 para obtener el porcentaje de clics (CTR).</w:t>
      </w:r>
    </w:p>
    <w:p w:rsidR="00C10364" w:rsidRPr="00C10364" w:rsidRDefault="00C10364" w:rsidP="00C1036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Cálculo de la tasa de conversión de la campaña: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Divide el número total de conversiones entre el número total de clics y multiplica por 100 para obtener el porcentaje de conversión.</w:t>
      </w:r>
    </w:p>
    <w:p w:rsidR="00C10364" w:rsidRPr="00C10364" w:rsidRDefault="00C10364" w:rsidP="00C1036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Análisis de resultados de CTR y tasa de conversión: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Compara la CTR y la tasa de conversión con los estándares de la industria para evaluar el rendimiento de la campaña. Identifica posibles áreas de mejora y sugiere estrategias para aumentar la efectividad de la campaña.</w:t>
      </w:r>
    </w:p>
    <w:p w:rsidR="00C10364" w:rsidRPr="00C10364" w:rsidRDefault="00C10364" w:rsidP="00C10364">
      <w:pPr>
        <w:shd w:val="clear" w:color="auto" w:fill="F7F7F8"/>
        <w:spacing w:beforeAutospacing="1" w:after="100" w:afterAutospacing="1" w:line="240" w:lineRule="auto"/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</w:pPr>
    </w:p>
    <w:p w:rsidR="00C10364" w:rsidRDefault="00C10364" w:rsidP="00C10364">
      <w:pPr>
        <w:shd w:val="clear" w:color="auto" w:fill="F7F7F8"/>
        <w:spacing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</w:pPr>
      <w:r w:rsidRPr="00C10364"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  <w:t>SIMILITUDES Y DIFERENCIAS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Similitudes:</w:t>
      </w:r>
    </w:p>
    <w:p w:rsidR="00C10364" w:rsidRPr="00C10364" w:rsidRDefault="00C10364" w:rsidP="00C1036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Ambas pruebas están diseñadas para evaluar las habilidades y conocimientos de un analista de datos.</w:t>
      </w:r>
    </w:p>
    <w:p w:rsidR="00C10364" w:rsidRPr="00C10364" w:rsidRDefault="00C10364" w:rsidP="00C1036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 ambas pruebas, se proporcionan conjuntos de datos que contienen información relevante para realizar análisis.</w:t>
      </w:r>
    </w:p>
    <w:p w:rsidR="00C10364" w:rsidRPr="00C10364" w:rsidRDefault="00C10364" w:rsidP="00C1036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Las dos pruebas involucran tareas relacionadas con el análisis de datos, la interpretación de resultados y la presentación de hallazgos.</w:t>
      </w:r>
    </w:p>
    <w:p w:rsidR="00C10364" w:rsidRPr="00C10364" w:rsidRDefault="00C10364" w:rsidP="00C1036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 ambas pruebas, se solicita la creación de visualizaciones y gráficos para presentar los resultados de manera efectiva.</w:t>
      </w:r>
    </w:p>
    <w:p w:rsidR="00C10364" w:rsidRPr="00C10364" w:rsidRDefault="00C10364" w:rsidP="00C1036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Se espera que en ambas pruebas el candidato realice cálculos y análisis estadísticos.</w:t>
      </w:r>
    </w:p>
    <w:p w:rsidR="00C10364" w:rsidRPr="00C10364" w:rsidRDefault="00C10364" w:rsidP="00C10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Diferencias:</w:t>
      </w:r>
    </w:p>
    <w:p w:rsidR="00C10364" w:rsidRPr="00C10364" w:rsidRDefault="00C10364" w:rsidP="00C1036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Temas y datos: La primera prueba se enfocaba en el análisis de datos para una empresa que presta servicios de banca digital y marketing, mientras que la segunda prueba se centra en el análisis de ventas en una plataforma de comercio electrónico y el rendimiento de los empleados.</w:t>
      </w:r>
    </w:p>
    <w:p w:rsidR="00C10364" w:rsidRPr="00C10364" w:rsidRDefault="00C10364" w:rsidP="00C1036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Naturaleza de los análisis: En la primera prueba, se requería la segmentación de clientes y el análisis de campañas de marketing digital, mientras que en la segunda prueba se realizaron análisis de ventas, correlación entre variables y rendimiento de empleados.</w:t>
      </w:r>
    </w:p>
    <w:p w:rsidR="00C10364" w:rsidRPr="00C10364" w:rsidRDefault="00C10364" w:rsidP="00C1036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Técnicas utilizadas: En la primera prueba, se mencionaba la implementación de un modelo de segmentación, mientras que, en la segunda prueba, se realizaron cálculos de promedios, análisis de dispersión y cálculos de tasas de clics y conversión.</w:t>
      </w:r>
    </w:p>
    <w:p w:rsidR="00C10364" w:rsidRPr="00C10364" w:rsidRDefault="00C10364" w:rsidP="00C1036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Tipo de datos: En la primera prueba, se mencionaba el uso de datos sobre comercios, transacciones y tasas de rebote, mientras que, en la segunda prueba, se trataba de datos sobre ventas, asistencias y rendimiento de marketing.</w:t>
      </w:r>
    </w:p>
    <w:p w:rsidR="00C10364" w:rsidRPr="00C10364" w:rsidRDefault="00C10364" w:rsidP="00C1036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Objetivos: Las pruebas tenían objetivos diferentes. La primera prueba se centraba en el entendimiento y segmentación de clientes para campañas de marketing, </w:t>
      </w:r>
      <w:r w:rsidRPr="00C1036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mientras que la segunda prueba abordaba el rendimiento de ventas y empleados, y la mejora de campañas publicitarias.</w:t>
      </w:r>
    </w:p>
    <w:p w:rsidR="00C10364" w:rsidRPr="00C10364" w:rsidRDefault="00C10364" w:rsidP="00C10364">
      <w:pPr>
        <w:shd w:val="clear" w:color="auto" w:fill="F7F7F8"/>
        <w:spacing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374151"/>
          <w:sz w:val="27"/>
          <w:szCs w:val="27"/>
          <w:lang w:eastAsia="es-CO"/>
        </w:rPr>
      </w:pPr>
    </w:p>
    <w:p w:rsidR="001E5D23" w:rsidRPr="001E5D23" w:rsidRDefault="001E5D23">
      <w:pPr>
        <w:rPr>
          <w:rFonts w:ascii="ff1" w:hAnsi="ff1"/>
          <w:sz w:val="32"/>
          <w:szCs w:val="32"/>
        </w:rPr>
      </w:pPr>
    </w:p>
    <w:sectPr w:rsidR="001E5D23" w:rsidRPr="001E5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161"/>
    <w:multiLevelType w:val="multilevel"/>
    <w:tmpl w:val="146E2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E3E74"/>
    <w:multiLevelType w:val="multilevel"/>
    <w:tmpl w:val="2DB6F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82F8B"/>
    <w:multiLevelType w:val="multilevel"/>
    <w:tmpl w:val="46A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959C8"/>
    <w:multiLevelType w:val="multilevel"/>
    <w:tmpl w:val="3C54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453D0"/>
    <w:multiLevelType w:val="multilevel"/>
    <w:tmpl w:val="29AE63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B59AB"/>
    <w:multiLevelType w:val="multilevel"/>
    <w:tmpl w:val="743C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12CEF"/>
    <w:multiLevelType w:val="multilevel"/>
    <w:tmpl w:val="F3E405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55E4E"/>
    <w:multiLevelType w:val="multilevel"/>
    <w:tmpl w:val="45589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52C66"/>
    <w:multiLevelType w:val="multilevel"/>
    <w:tmpl w:val="081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931912"/>
    <w:multiLevelType w:val="multilevel"/>
    <w:tmpl w:val="1CC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B227DA"/>
    <w:multiLevelType w:val="multilevel"/>
    <w:tmpl w:val="FC1C4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E7648"/>
    <w:multiLevelType w:val="multilevel"/>
    <w:tmpl w:val="DF48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D303C6"/>
    <w:multiLevelType w:val="multilevel"/>
    <w:tmpl w:val="C17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697362"/>
    <w:multiLevelType w:val="multilevel"/>
    <w:tmpl w:val="AC2A3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E4758"/>
    <w:multiLevelType w:val="multilevel"/>
    <w:tmpl w:val="770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C6630"/>
    <w:multiLevelType w:val="multilevel"/>
    <w:tmpl w:val="00089E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57BA3"/>
    <w:multiLevelType w:val="multilevel"/>
    <w:tmpl w:val="C776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D290E"/>
    <w:multiLevelType w:val="multilevel"/>
    <w:tmpl w:val="76E4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5A44BA"/>
    <w:multiLevelType w:val="multilevel"/>
    <w:tmpl w:val="AE56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B703B"/>
    <w:multiLevelType w:val="multilevel"/>
    <w:tmpl w:val="92B4A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6C1945"/>
    <w:multiLevelType w:val="multilevel"/>
    <w:tmpl w:val="4E8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DB383E"/>
    <w:multiLevelType w:val="multilevel"/>
    <w:tmpl w:val="ACD6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32D17"/>
    <w:multiLevelType w:val="multilevel"/>
    <w:tmpl w:val="ED08D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92E16"/>
    <w:multiLevelType w:val="multilevel"/>
    <w:tmpl w:val="5986F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85EB1"/>
    <w:multiLevelType w:val="multilevel"/>
    <w:tmpl w:val="C84C8B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1836CB"/>
    <w:multiLevelType w:val="multilevel"/>
    <w:tmpl w:val="A8E27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A78C1"/>
    <w:multiLevelType w:val="multilevel"/>
    <w:tmpl w:val="8BA4B8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865F62"/>
    <w:multiLevelType w:val="multilevel"/>
    <w:tmpl w:val="DFA2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B66F8"/>
    <w:multiLevelType w:val="multilevel"/>
    <w:tmpl w:val="EDF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442A6"/>
    <w:multiLevelType w:val="multilevel"/>
    <w:tmpl w:val="3452B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24589E"/>
    <w:multiLevelType w:val="multilevel"/>
    <w:tmpl w:val="D43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82043"/>
    <w:multiLevelType w:val="multilevel"/>
    <w:tmpl w:val="A24254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A27F81"/>
    <w:multiLevelType w:val="multilevel"/>
    <w:tmpl w:val="8AC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21"/>
  </w:num>
  <w:num w:numId="3">
    <w:abstractNumId w:val="9"/>
  </w:num>
  <w:num w:numId="4">
    <w:abstractNumId w:val="10"/>
  </w:num>
  <w:num w:numId="5">
    <w:abstractNumId w:val="7"/>
  </w:num>
  <w:num w:numId="6">
    <w:abstractNumId w:val="29"/>
  </w:num>
  <w:num w:numId="7">
    <w:abstractNumId w:val="16"/>
  </w:num>
  <w:num w:numId="8">
    <w:abstractNumId w:val="3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9"/>
  </w:num>
  <w:num w:numId="14">
    <w:abstractNumId w:val="32"/>
  </w:num>
  <w:num w:numId="15">
    <w:abstractNumId w:val="27"/>
  </w:num>
  <w:num w:numId="16">
    <w:abstractNumId w:val="20"/>
  </w:num>
  <w:num w:numId="17">
    <w:abstractNumId w:val="23"/>
  </w:num>
  <w:num w:numId="18">
    <w:abstractNumId w:val="12"/>
  </w:num>
  <w:num w:numId="19">
    <w:abstractNumId w:val="4"/>
  </w:num>
  <w:num w:numId="20">
    <w:abstractNumId w:val="14"/>
  </w:num>
  <w:num w:numId="21">
    <w:abstractNumId w:val="3"/>
  </w:num>
  <w:num w:numId="22">
    <w:abstractNumId w:val="17"/>
  </w:num>
  <w:num w:numId="23">
    <w:abstractNumId w:val="2"/>
  </w:num>
  <w:num w:numId="24">
    <w:abstractNumId w:val="18"/>
  </w:num>
  <w:num w:numId="25">
    <w:abstractNumId w:val="5"/>
  </w:num>
  <w:num w:numId="26">
    <w:abstractNumId w:val="22"/>
  </w:num>
  <w:num w:numId="27">
    <w:abstractNumId w:val="0"/>
  </w:num>
  <w:num w:numId="28">
    <w:abstractNumId w:val="25"/>
  </w:num>
  <w:num w:numId="29">
    <w:abstractNumId w:val="15"/>
  </w:num>
  <w:num w:numId="30">
    <w:abstractNumId w:val="24"/>
  </w:num>
  <w:num w:numId="31">
    <w:abstractNumId w:val="26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DC"/>
    <w:rsid w:val="000D5820"/>
    <w:rsid w:val="001E5D23"/>
    <w:rsid w:val="00381B3F"/>
    <w:rsid w:val="004435D9"/>
    <w:rsid w:val="006D15DC"/>
    <w:rsid w:val="0071281B"/>
    <w:rsid w:val="00B3202C"/>
    <w:rsid w:val="00BD0B8A"/>
    <w:rsid w:val="00C10364"/>
    <w:rsid w:val="00DA4493"/>
    <w:rsid w:val="00E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03EBF"/>
  <w15:chartTrackingRefBased/>
  <w15:docId w15:val="{F970599C-B912-4841-9498-0C99F7B2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D0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623">
          <w:marLeft w:val="0"/>
          <w:marRight w:val="0"/>
          <w:marTop w:val="0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906">
          <w:marLeft w:val="0"/>
          <w:marRight w:val="0"/>
          <w:marTop w:val="0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2717">
          <w:marLeft w:val="0"/>
          <w:marRight w:val="0"/>
          <w:marTop w:val="0"/>
          <w:marBottom w:val="4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cp:lastPrinted>2023-07-30T19:48:00Z</cp:lastPrinted>
  <dcterms:created xsi:type="dcterms:W3CDTF">2023-07-30T20:42:00Z</dcterms:created>
  <dcterms:modified xsi:type="dcterms:W3CDTF">2023-07-30T20:43:00Z</dcterms:modified>
</cp:coreProperties>
</file>