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820" w:rsidRPr="000D5820" w:rsidRDefault="000D5820" w:rsidP="000D5820">
      <w:pPr>
        <w:pStyle w:val="NormalWeb"/>
        <w:shd w:val="clear" w:color="auto" w:fill="F7F7F8"/>
        <w:spacing w:before="0" w:beforeAutospacing="0"/>
        <w:rPr>
          <w:rFonts w:ascii="Segoe UI" w:hAnsi="Segoe UI" w:cs="Segoe UI"/>
          <w:b/>
          <w:color w:val="374151"/>
          <w:sz w:val="27"/>
          <w:szCs w:val="27"/>
        </w:rPr>
      </w:pPr>
      <w:r w:rsidRPr="000D5820">
        <w:rPr>
          <w:rFonts w:ascii="Segoe UI" w:hAnsi="Segoe UI" w:cs="Segoe UI"/>
          <w:b/>
          <w:color w:val="374151"/>
          <w:sz w:val="27"/>
          <w:szCs w:val="27"/>
        </w:rPr>
        <w:t>PRUEBA DE ANALISTA DE DATOS DE PRAGMA</w:t>
      </w:r>
    </w:p>
    <w:p w:rsidR="000D5820" w:rsidRDefault="000D5820" w:rsidP="000D5820">
      <w:pPr>
        <w:pStyle w:val="NormalWeb"/>
        <w:shd w:val="clear" w:color="auto" w:fill="F7F7F8"/>
        <w:spacing w:before="0" w:beforeAutospacing="0"/>
        <w:rPr>
          <w:rFonts w:ascii="Segoe UI" w:hAnsi="Segoe UI" w:cs="Segoe UI"/>
          <w:color w:val="374151"/>
          <w:sz w:val="27"/>
          <w:szCs w:val="27"/>
        </w:rPr>
      </w:pPr>
      <w:r>
        <w:rPr>
          <w:rFonts w:ascii="Segoe UI" w:hAnsi="Segoe UI" w:cs="Segoe UI"/>
          <w:color w:val="374151"/>
          <w:sz w:val="27"/>
          <w:szCs w:val="27"/>
        </w:rPr>
        <w:t>Los puntos fuertes del documento son los siguientes:</w:t>
      </w:r>
    </w:p>
    <w:p w:rsidR="000D5820" w:rsidRDefault="000D5820" w:rsidP="000D5820">
      <w:pPr>
        <w:pStyle w:val="NormalWeb"/>
        <w:numPr>
          <w:ilvl w:val="0"/>
          <w:numId w:val="1"/>
        </w:numPr>
        <w:shd w:val="clear" w:color="auto" w:fill="F7F7F8"/>
        <w:spacing w:before="0"/>
        <w:rPr>
          <w:rFonts w:ascii="Segoe UI" w:hAnsi="Segoe UI" w:cs="Segoe UI"/>
          <w:color w:val="374151"/>
          <w:sz w:val="27"/>
          <w:szCs w:val="27"/>
        </w:rPr>
      </w:pPr>
      <w:r>
        <w:rPr>
          <w:rFonts w:ascii="Segoe UI" w:hAnsi="Segoe UI" w:cs="Segoe UI"/>
          <w:color w:val="374151"/>
          <w:sz w:val="27"/>
          <w:szCs w:val="27"/>
        </w:rPr>
        <w:t>Claridad en las tareas solicitadas: El documento especifica las tareas que se deben realizar, lo que facilita la comprensión de lo que se espera del analista de datos.</w:t>
      </w:r>
    </w:p>
    <w:p w:rsidR="000D5820" w:rsidRDefault="000D5820" w:rsidP="000D5820">
      <w:pPr>
        <w:pStyle w:val="NormalWeb"/>
        <w:numPr>
          <w:ilvl w:val="0"/>
          <w:numId w:val="1"/>
        </w:numPr>
        <w:shd w:val="clear" w:color="auto" w:fill="F7F7F8"/>
        <w:spacing w:before="0"/>
        <w:rPr>
          <w:rFonts w:ascii="Segoe UI" w:hAnsi="Segoe UI" w:cs="Segoe UI"/>
          <w:color w:val="374151"/>
          <w:sz w:val="27"/>
          <w:szCs w:val="27"/>
        </w:rPr>
      </w:pPr>
      <w:r>
        <w:rPr>
          <w:rFonts w:ascii="Segoe UI" w:hAnsi="Segoe UI" w:cs="Segoe UI"/>
          <w:color w:val="374151"/>
          <w:sz w:val="27"/>
          <w:szCs w:val="27"/>
        </w:rPr>
        <w:t>Variedad de hab</w:t>
      </w:r>
      <w:r w:rsidR="00BD0B8A">
        <w:rPr>
          <w:rFonts w:ascii="Segoe UI" w:hAnsi="Segoe UI" w:cs="Segoe UI"/>
          <w:color w:val="374151"/>
          <w:sz w:val="27"/>
          <w:szCs w:val="27"/>
        </w:rPr>
        <w:t>ilidades requeridas: Las tareas en</w:t>
      </w:r>
      <w:r>
        <w:rPr>
          <w:rFonts w:ascii="Segoe UI" w:hAnsi="Segoe UI" w:cs="Segoe UI"/>
          <w:color w:val="374151"/>
          <w:sz w:val="27"/>
          <w:szCs w:val="27"/>
        </w:rPr>
        <w:t xml:space="preserve"> diferentes áreas de conocimiento, lo que permite al analista de datos aplicar y demostrar una amplia gama de habilidades.</w:t>
      </w:r>
    </w:p>
    <w:p w:rsidR="000D5820" w:rsidRDefault="000D5820" w:rsidP="000D5820">
      <w:pPr>
        <w:pStyle w:val="NormalWeb"/>
        <w:numPr>
          <w:ilvl w:val="0"/>
          <w:numId w:val="1"/>
        </w:numPr>
        <w:shd w:val="clear" w:color="auto" w:fill="F7F7F8"/>
        <w:spacing w:before="0"/>
        <w:rPr>
          <w:rFonts w:ascii="Segoe UI" w:hAnsi="Segoe UI" w:cs="Segoe UI"/>
          <w:color w:val="374151"/>
          <w:sz w:val="27"/>
          <w:szCs w:val="27"/>
        </w:rPr>
      </w:pPr>
      <w:r>
        <w:rPr>
          <w:rFonts w:ascii="Segoe UI" w:hAnsi="Segoe UI" w:cs="Segoe UI"/>
          <w:color w:val="374151"/>
          <w:sz w:val="27"/>
          <w:szCs w:val="27"/>
        </w:rPr>
        <w:t>Enfoque en la segmentación de clientes: La tarea de segmentar a los clientes de una marca de banca digital para crear campañas de marketing mejores segmentadas muestra un enfoque estratégico en la personalización y optimización de las campañas de marketing.</w:t>
      </w:r>
    </w:p>
    <w:p w:rsidR="000D5820" w:rsidRDefault="000D5820" w:rsidP="000D5820">
      <w:pPr>
        <w:pStyle w:val="NormalWeb"/>
        <w:numPr>
          <w:ilvl w:val="0"/>
          <w:numId w:val="1"/>
        </w:numPr>
        <w:shd w:val="clear" w:color="auto" w:fill="F7F7F8"/>
        <w:spacing w:before="0"/>
        <w:rPr>
          <w:rFonts w:ascii="Segoe UI" w:hAnsi="Segoe UI" w:cs="Segoe UI"/>
          <w:color w:val="374151"/>
          <w:sz w:val="27"/>
          <w:szCs w:val="27"/>
        </w:rPr>
      </w:pPr>
      <w:r>
        <w:rPr>
          <w:rFonts w:ascii="Segoe UI" w:hAnsi="Segoe UI" w:cs="Segoe UI"/>
          <w:color w:val="374151"/>
          <w:sz w:val="27"/>
          <w:szCs w:val="27"/>
        </w:rPr>
        <w:t>Uso de herramientas y técnicas avanzadas: La tarea de encontrar la Tasa de Cambio Representativa del Mercado (TCRM) y crear un modelo de pronóstico demuestra la aplicación de técnicas avanzadas de análisis de datos y pronóstico.</w:t>
      </w:r>
    </w:p>
    <w:p w:rsidR="000D5820" w:rsidRDefault="000D5820" w:rsidP="000D5820">
      <w:pPr>
        <w:pStyle w:val="NormalWeb"/>
        <w:numPr>
          <w:ilvl w:val="0"/>
          <w:numId w:val="1"/>
        </w:numPr>
        <w:shd w:val="clear" w:color="auto" w:fill="F7F7F8"/>
        <w:spacing w:before="0"/>
        <w:rPr>
          <w:rFonts w:ascii="Segoe UI" w:hAnsi="Segoe UI" w:cs="Segoe UI"/>
          <w:color w:val="374151"/>
          <w:sz w:val="27"/>
          <w:szCs w:val="27"/>
        </w:rPr>
      </w:pPr>
      <w:r>
        <w:rPr>
          <w:rFonts w:ascii="Segoe UI" w:hAnsi="Segoe UI" w:cs="Segoe UI"/>
          <w:color w:val="374151"/>
          <w:sz w:val="27"/>
          <w:szCs w:val="27"/>
        </w:rPr>
        <w:t>Evaluación de resultados y comparación de rendimiento: La tarea de analizar los resultados de una campaña en Facebook y determinar el alcance total, evaluar la frecuencia y comparar el rendimiento de las diferentes piezas muestra un enfoque en la medición y evaluación de los resultados de las campañas de mercadeo</w:t>
      </w:r>
    </w:p>
    <w:p w:rsidR="000D5820" w:rsidRDefault="000D5820" w:rsidP="000D5820">
      <w:pPr>
        <w:pStyle w:val="NormalWeb"/>
        <w:numPr>
          <w:ilvl w:val="0"/>
          <w:numId w:val="1"/>
        </w:numPr>
        <w:shd w:val="clear" w:color="auto" w:fill="F7F7F8"/>
        <w:spacing w:before="0"/>
        <w:rPr>
          <w:rFonts w:ascii="Segoe UI" w:hAnsi="Segoe UI" w:cs="Segoe UI"/>
          <w:color w:val="374151"/>
          <w:sz w:val="27"/>
          <w:szCs w:val="27"/>
        </w:rPr>
      </w:pPr>
      <w:r>
        <w:rPr>
          <w:rFonts w:ascii="Segoe UI" w:hAnsi="Segoe UI" w:cs="Segoe UI"/>
          <w:color w:val="374151"/>
          <w:sz w:val="27"/>
          <w:szCs w:val="27"/>
        </w:rPr>
        <w:t>Entregables claros: El documento especifica claramente los entregables esperados, lo que facilita la planificación y ejecución de las tareas por parte del analista de datos.</w:t>
      </w:r>
    </w:p>
    <w:p w:rsidR="000D5820" w:rsidRPr="000D5820" w:rsidRDefault="000D5820" w:rsidP="000D582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Prueba práctica Analista de datos:</w:t>
      </w:r>
    </w:p>
    <w:p w:rsidR="000D5820" w:rsidRPr="000D5820" w:rsidRDefault="000D5820" w:rsidP="000D58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a. Para la segmentación de los comercios activos, puedes considerar utilizar técnicas de análisis de datos como el </w:t>
      </w:r>
      <w:proofErr w:type="spellStart"/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clustering</w:t>
      </w:r>
      <w:proofErr w:type="spellEnd"/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(por ejemplo, k-</w:t>
      </w:r>
      <w:proofErr w:type="spellStart"/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means</w:t>
      </w:r>
      <w:proofErr w:type="spellEnd"/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) para agrupar a los comercios en categorías similares según ciertas características o métricas importantes. Luego, podrías presentar los resultados de las segmentaciones y las características principales de cada grupo.</w:t>
      </w:r>
    </w:p>
    <w:p w:rsidR="000D5820" w:rsidRPr="000D5820" w:rsidRDefault="000D5820" w:rsidP="000D58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b. Los </w:t>
      </w:r>
      <w:proofErr w:type="spellStart"/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KPIs</w:t>
      </w:r>
      <w:proofErr w:type="spellEnd"/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recomendados para hacer un seguimiento al cumplimiento del objetivo (incrementar comisiones por utilizar la API de pago en un 50% para 2022) podrían incluir:</w:t>
      </w:r>
    </w:p>
    <w:p w:rsidR="000D5820" w:rsidRPr="000D5820" w:rsidRDefault="000D5820" w:rsidP="000D582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lastRenderedPageBreak/>
        <w:t>Incremento porcentual de las comisiones por uso de la API de pago en comparación con el año anterior.</w:t>
      </w:r>
    </w:p>
    <w:p w:rsidR="000D5820" w:rsidRPr="000D5820" w:rsidRDefault="000D5820" w:rsidP="000D582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Número total de transacciones realizadas a través de la APP.</w:t>
      </w:r>
    </w:p>
    <w:p w:rsidR="000D5820" w:rsidRPr="000D5820" w:rsidRDefault="000D5820" w:rsidP="000D582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Ingresos generados por las comisiones de la API de pago.</w:t>
      </w:r>
    </w:p>
    <w:p w:rsidR="000D5820" w:rsidRPr="000D5820" w:rsidRDefault="000D5820" w:rsidP="000D582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Retención de clientes comercios.</w:t>
      </w:r>
    </w:p>
    <w:p w:rsidR="000D5820" w:rsidRPr="000D5820" w:rsidRDefault="000D5820" w:rsidP="000D582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Nuevos clientes adquiridos a través de la API de pago.</w:t>
      </w:r>
    </w:p>
    <w:p w:rsidR="000D5820" w:rsidRPr="000D5820" w:rsidRDefault="000D5820" w:rsidP="000D58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c. Puedes crear un tablero de control (</w:t>
      </w:r>
      <w:proofErr w:type="spellStart"/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dashboard</w:t>
      </w:r>
      <w:proofErr w:type="spellEnd"/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) en herramientas de visualización de datos como </w:t>
      </w:r>
      <w:proofErr w:type="spellStart"/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Tableau</w:t>
      </w:r>
      <w:proofErr w:type="spellEnd"/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o </w:t>
      </w:r>
      <w:proofErr w:type="spellStart"/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Power</w:t>
      </w:r>
      <w:proofErr w:type="spellEnd"/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BI. Este tablero debe mostrar las métricas y </w:t>
      </w:r>
      <w:proofErr w:type="spellStart"/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KPIs</w:t>
      </w:r>
      <w:proofErr w:type="spellEnd"/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relevantes en gráficos y tablas para un fácil seguimiento y análisis de los resultados obtenidos.</w:t>
      </w:r>
    </w:p>
    <w:p w:rsidR="000D5820" w:rsidRPr="000D5820" w:rsidRDefault="000D5820" w:rsidP="000D582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Tasa de Cambio Representativa del Mercado (TCRM):</w:t>
      </w:r>
    </w:p>
    <w:p w:rsidR="000D5820" w:rsidRPr="000D5820" w:rsidRDefault="000D5820" w:rsidP="000D58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a. Para encontrar la TCRM en la fecha de expedición de tu cédula, necesitarías acceder a una fuente confiable de datos económicos que proporcione la TCRM histórica. Luego, podrías buscar el valor correspondiente a la fecha específica que necesitas.</w:t>
      </w:r>
    </w:p>
    <w:p w:rsidR="000D5820" w:rsidRPr="000D5820" w:rsidRDefault="000D5820" w:rsidP="000D58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b. Si los datos no están completos, podrías crear una función que utilice métodos de interpolación o extrapolación para llenar los valores faltantes en la serie de tiempo de la TCRM.</w:t>
      </w:r>
    </w:p>
    <w:p w:rsidR="000D5820" w:rsidRPr="000D5820" w:rsidRDefault="000D5820" w:rsidP="000D58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c. Con los datos de la TCRM y el tiempo, podrías graficar la serie de tiempo para analizar su comportamiento y detectar patrones o tendencias.</w:t>
      </w:r>
    </w:p>
    <w:p w:rsidR="000D5820" w:rsidRPr="000D5820" w:rsidRDefault="000D5820" w:rsidP="000D58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d. Para predecir la TCRM en el futuro, puedes aplicar técnicas de modelado de series de tiempo, como ARIMA o modelos más avanzados como LSTM. La desviación estándar estimada sería una medida de la incertidumbre en las predicciones.</w:t>
      </w:r>
    </w:p>
    <w:p w:rsidR="000D5820" w:rsidRPr="000D5820" w:rsidRDefault="000D5820" w:rsidP="000D582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Preguntas de opción múltiple:</w:t>
      </w:r>
    </w:p>
    <w:p w:rsidR="000D5820" w:rsidRPr="000D5820" w:rsidRDefault="000D5820" w:rsidP="000D58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3.1 Respuestas correctas: a. El porcentaje promedio de las personas que al llegar a un sitio no realizan ninguna otra interacción.</w:t>
      </w:r>
    </w:p>
    <w:p w:rsidR="000D5820" w:rsidRPr="000D5820" w:rsidRDefault="000D5820" w:rsidP="000D58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3.2 Respuestas correctas: a. Limpieza del código, b. Administración del etiquetado.</w:t>
      </w:r>
    </w:p>
    <w:p w:rsidR="000D5820" w:rsidRPr="000D5820" w:rsidRDefault="000D5820" w:rsidP="000D58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3.3 Respuestas correctas: a. Directo, c. </w:t>
      </w:r>
      <w:proofErr w:type="spellStart"/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Organic</w:t>
      </w:r>
      <w:proofErr w:type="spellEnd"/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</w:t>
      </w:r>
      <w:proofErr w:type="spellStart"/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Search</w:t>
      </w:r>
      <w:proofErr w:type="spellEnd"/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, f. </w:t>
      </w:r>
      <w:proofErr w:type="spellStart"/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Referral</w:t>
      </w:r>
      <w:proofErr w:type="spellEnd"/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:rsidR="000D5820" w:rsidRPr="000D5820" w:rsidRDefault="000D5820" w:rsidP="000D582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Análisis de campaña en Facebook:</w:t>
      </w:r>
    </w:p>
    <w:p w:rsidR="000D5820" w:rsidRPr="000D5820" w:rsidRDefault="000D5820" w:rsidP="000D58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lastRenderedPageBreak/>
        <w:t xml:space="preserve">a. Para calcular el alcance total de la campaña, simplemente suma los alcances de todas las piezas: </w:t>
      </w:r>
      <w:proofErr w:type="spellStart"/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Alcance_total</w:t>
      </w:r>
      <w:proofErr w:type="spellEnd"/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= Alcance_pieza1 + Alcance_pieza2 + Alcance_pieza3.</w:t>
      </w:r>
    </w:p>
    <w:p w:rsidR="000D5820" w:rsidRPr="000D5820" w:rsidRDefault="000D5820" w:rsidP="000D58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b. Para evaluar si la frecuencia es apropiada, es necesario conocer el tamaño de la audiencia total y dividir las impresiones totales entre el alcance total. Si la frecuencia es muy alta, puede significar que la audiencia está viendo repetidamente los anuncios.</w:t>
      </w:r>
    </w:p>
    <w:p w:rsidR="000D5820" w:rsidRPr="000D5820" w:rsidRDefault="000D5820" w:rsidP="000D58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0D5820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c. Para determinar qué pieza funcionó mejor, puedes comparar las interacciones o la tasa de interacción (Interacciones / Alcance) entre las piezas. Podrías también comparar el costo por interacción de cada pieza para tener una idea de su eficiencia.</w:t>
      </w:r>
    </w:p>
    <w:p w:rsidR="000D5820" w:rsidRDefault="00BD0B8A" w:rsidP="000D5820">
      <w:pPr>
        <w:pStyle w:val="NormalWeb"/>
        <w:shd w:val="clear" w:color="auto" w:fill="F7F7F8"/>
        <w:spacing w:before="0"/>
        <w:ind w:left="720"/>
        <w:rPr>
          <w:rFonts w:ascii="Segoe UI" w:hAnsi="Segoe UI" w:cs="Segoe UI"/>
          <w:b/>
          <w:color w:val="374151"/>
          <w:sz w:val="27"/>
          <w:szCs w:val="27"/>
        </w:rPr>
      </w:pPr>
      <w:r>
        <w:rPr>
          <w:rFonts w:ascii="Segoe UI" w:hAnsi="Segoe UI" w:cs="Segoe UI"/>
          <w:b/>
          <w:color w:val="374151"/>
          <w:sz w:val="27"/>
          <w:szCs w:val="27"/>
        </w:rPr>
        <w:t>DIFERENCIAS Y SIMILITUDES ENTRE LA PRUEBA DE PRAGMA Y LA PRUEBA IA</w:t>
      </w:r>
    </w:p>
    <w:p w:rsidR="00BD0B8A" w:rsidRPr="00BD0B8A" w:rsidRDefault="00BD0B8A" w:rsidP="00BD0B8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BD0B8A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Las dos pruebas presentadas comparten algunas similitudes, ya que ambas están diseñadas para evaluar las habilidades y conocimientos de un analista de datos. Ambas pruebas involucran tareas relacionadas con el análisis de datos, la interpretación de resultados y la presentación de hallazgos. Sin embargo, también presentan diferencias significativas en términos de la naturaleza de los desafíos y las habilidades requeridas. A continuación, se enumeran algunas de las diferencias y similitudes entre las dos pruebas:</w:t>
      </w:r>
    </w:p>
    <w:p w:rsidR="00BD0B8A" w:rsidRPr="00BD0B8A" w:rsidRDefault="00BD0B8A" w:rsidP="00BD0B8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BD0B8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Similitudes:</w:t>
      </w:r>
    </w:p>
    <w:p w:rsidR="00BD0B8A" w:rsidRPr="00BD0B8A" w:rsidRDefault="00BD0B8A" w:rsidP="00BD0B8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BD0B8A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Ambas pruebas se centran en la resolución de problemas de análisis de datos, lo que implica utilizar técnicas estadísticas y matemáticas para extraer información valiosa.</w:t>
      </w:r>
    </w:p>
    <w:p w:rsidR="00BD0B8A" w:rsidRPr="00BD0B8A" w:rsidRDefault="00BD0B8A" w:rsidP="00BD0B8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BD0B8A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En ambas pruebas, se solicita la creación de visualizaciones y tableros de control para presentar los resultados de manera clara y efectiva.</w:t>
      </w:r>
    </w:p>
    <w:p w:rsidR="00BD0B8A" w:rsidRPr="00BD0B8A" w:rsidRDefault="00BD0B8A" w:rsidP="00BD0B8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BD0B8A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En ambos casos, se espera que el analista sea capaz de interpretar los resultados y realizar análisis para tomar decisiones informadas.</w:t>
      </w:r>
    </w:p>
    <w:p w:rsidR="00BD0B8A" w:rsidRPr="00BD0B8A" w:rsidRDefault="00BD0B8A" w:rsidP="00BD0B8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BD0B8A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Las dos pruebas requieren conocimientos en el manejo de datos, como limpieza, manipulación y análisis de datos faltantes.</w:t>
      </w:r>
    </w:p>
    <w:p w:rsidR="00BD0B8A" w:rsidRPr="00BD0B8A" w:rsidRDefault="00BD0B8A" w:rsidP="00BD0B8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BD0B8A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Ambas pruebas involucran preguntas de opción múltiple, lo que implica que el candidato debe seleccionar las respuestas correctas entre varias opciones.</w:t>
      </w:r>
    </w:p>
    <w:p w:rsidR="00BD0B8A" w:rsidRPr="00BD0B8A" w:rsidRDefault="00BD0B8A" w:rsidP="00BD0B8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BD0B8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Diferencias:</w:t>
      </w:r>
    </w:p>
    <w:p w:rsidR="00BD0B8A" w:rsidRPr="00BD0B8A" w:rsidRDefault="00BD0B8A" w:rsidP="00BD0B8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BD0B8A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lastRenderedPageBreak/>
        <w:t>Los temas y escenarios de las pruebas son diferentes. La primera prueba se enfoca en el análisis de datos para una empresa que presta servicios de banca digital y marketing, mientras que la segunda prueba trata sobre datos financieros y tasas de cambio para una empresa de dispositivos electrónicos.</w:t>
      </w:r>
    </w:p>
    <w:p w:rsidR="00BD0B8A" w:rsidRPr="00BD0B8A" w:rsidRDefault="00BD0B8A" w:rsidP="00BD0B8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BD0B8A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Los datos proporcionados en cada prueba son diferentes en formato y contenido. En la primera prueba, se mencionan datos de comercios y transacciones, mientras </w:t>
      </w:r>
      <w:proofErr w:type="gramStart"/>
      <w:r w:rsidRPr="00BD0B8A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que</w:t>
      </w:r>
      <w:proofErr w:type="gramEnd"/>
      <w:r w:rsidRPr="00BD0B8A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en la segunda prueba, se proporcionan datos de tasas de cambio de monedas.</w:t>
      </w:r>
    </w:p>
    <w:p w:rsidR="00BD0B8A" w:rsidRPr="00BD0B8A" w:rsidRDefault="00BD0B8A" w:rsidP="00BD0B8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BD0B8A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Las técnicas y enfoques requeridos para resolver los desafíos varían. En la primera prueba, se solicita implementar un modelo de segmentación, mientras </w:t>
      </w:r>
      <w:proofErr w:type="gramStart"/>
      <w:r w:rsidRPr="00BD0B8A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que</w:t>
      </w:r>
      <w:proofErr w:type="gramEnd"/>
      <w:r w:rsidRPr="00BD0B8A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en la segunda prueba, se debe realizar análisis de series de tiempo y previsión.</w:t>
      </w:r>
    </w:p>
    <w:p w:rsidR="00BD0B8A" w:rsidRPr="00BD0B8A" w:rsidRDefault="00BD0B8A" w:rsidP="00BD0B8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BD0B8A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Las preguntas de opción múltiple en la primera prueba están relacionadas con conceptos de analítica web y herramientas de seguimiento, mientras </w:t>
      </w:r>
      <w:proofErr w:type="gramStart"/>
      <w:r w:rsidRPr="00BD0B8A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que</w:t>
      </w:r>
      <w:proofErr w:type="gramEnd"/>
      <w:r w:rsidRPr="00BD0B8A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en la segunda prueba, las preguntas de opción múltiple abordan temas más generales sobre </w:t>
      </w:r>
      <w:proofErr w:type="spellStart"/>
      <w:r w:rsidRPr="00BD0B8A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KPIs</w:t>
      </w:r>
      <w:proofErr w:type="spellEnd"/>
      <w:r w:rsidRPr="00BD0B8A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y análisis de datos.</w:t>
      </w:r>
    </w:p>
    <w:p w:rsidR="00BD0B8A" w:rsidRPr="00BD0B8A" w:rsidRDefault="00BD0B8A" w:rsidP="00BD0B8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BD0B8A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En la primera prueba, se pide crear un tablero de control específico, mientras </w:t>
      </w:r>
      <w:proofErr w:type="gramStart"/>
      <w:r w:rsidRPr="00BD0B8A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que</w:t>
      </w:r>
      <w:proofErr w:type="gramEnd"/>
      <w:r w:rsidRPr="00BD0B8A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en la segunda prueba, se solicita el cálculo de valores específicos para tasas de cambio y análisis de tendencias.</w:t>
      </w:r>
    </w:p>
    <w:p w:rsidR="00BD0B8A" w:rsidRPr="00BD0B8A" w:rsidRDefault="00BD0B8A" w:rsidP="000D5820">
      <w:pPr>
        <w:pStyle w:val="NormalWeb"/>
        <w:shd w:val="clear" w:color="auto" w:fill="F7F7F8"/>
        <w:spacing w:before="0"/>
        <w:ind w:left="720"/>
        <w:rPr>
          <w:rFonts w:ascii="Segoe UI" w:hAnsi="Segoe UI" w:cs="Segoe UI"/>
          <w:b/>
          <w:color w:val="374151"/>
          <w:sz w:val="27"/>
          <w:szCs w:val="27"/>
        </w:rPr>
      </w:pPr>
      <w:bookmarkStart w:id="0" w:name="_GoBack"/>
      <w:bookmarkEnd w:id="0"/>
    </w:p>
    <w:p w:rsidR="001E5D23" w:rsidRPr="001E5D23" w:rsidRDefault="001E5D23">
      <w:pPr>
        <w:rPr>
          <w:rFonts w:ascii="ff1" w:hAnsi="ff1"/>
          <w:sz w:val="32"/>
          <w:szCs w:val="32"/>
        </w:rPr>
      </w:pPr>
    </w:p>
    <w:sectPr w:rsidR="001E5D23" w:rsidRPr="001E5D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55E4E"/>
    <w:multiLevelType w:val="multilevel"/>
    <w:tmpl w:val="45589D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31912"/>
    <w:multiLevelType w:val="multilevel"/>
    <w:tmpl w:val="1CC8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B227DA"/>
    <w:multiLevelType w:val="multilevel"/>
    <w:tmpl w:val="FC1C45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57BA3"/>
    <w:multiLevelType w:val="multilevel"/>
    <w:tmpl w:val="C776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DB383E"/>
    <w:multiLevelType w:val="multilevel"/>
    <w:tmpl w:val="ACD6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9B66F8"/>
    <w:multiLevelType w:val="multilevel"/>
    <w:tmpl w:val="EDF2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1442A6"/>
    <w:multiLevelType w:val="multilevel"/>
    <w:tmpl w:val="3452BA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24589E"/>
    <w:multiLevelType w:val="multilevel"/>
    <w:tmpl w:val="D4347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DC"/>
    <w:rsid w:val="000D5820"/>
    <w:rsid w:val="001E5D23"/>
    <w:rsid w:val="00381B3F"/>
    <w:rsid w:val="006D15DC"/>
    <w:rsid w:val="00B3202C"/>
    <w:rsid w:val="00BD0B8A"/>
    <w:rsid w:val="00DA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403EBF"/>
  <w15:chartTrackingRefBased/>
  <w15:docId w15:val="{F970599C-B912-4841-9498-0C99F7B2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D0B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1623">
          <w:marLeft w:val="0"/>
          <w:marRight w:val="0"/>
          <w:marTop w:val="0"/>
          <w:marBottom w:val="3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0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53906">
          <w:marLeft w:val="0"/>
          <w:marRight w:val="0"/>
          <w:marTop w:val="0"/>
          <w:marBottom w:val="4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0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70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18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0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74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0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78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8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1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1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5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64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81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7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55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9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502717">
          <w:marLeft w:val="0"/>
          <w:marRight w:val="0"/>
          <w:marTop w:val="0"/>
          <w:marBottom w:val="4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95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1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0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9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1077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cp:lastPrinted>2023-07-30T18:47:00Z</cp:lastPrinted>
  <dcterms:created xsi:type="dcterms:W3CDTF">2023-07-30T19:15:00Z</dcterms:created>
  <dcterms:modified xsi:type="dcterms:W3CDTF">2023-07-30T19:15:00Z</dcterms:modified>
</cp:coreProperties>
</file>