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drawing>
          <wp:inline distT="0" distB="0" distL="0" distR="0">
            <wp:extent cx="2095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Universidad Manuela Beltrán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Facultad de Ingeniería  ·  Ingeniería de Software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Desarrollo de Software Seguro  ·  2026-2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C0504D"/>
          <w:sz w:val="34"/>
          <w:szCs w:val="34"/>
        </w:rPr>
        <w:t xml:space="preserve">Laboratorio Práctico — Fase 3: Pitch de Inseguridad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404040"/>
          <w:sz w:val="26"/>
          <w:szCs w:val="26"/>
        </w:rPr>
        <w:t xml:space="preserve">GastoTransparente Municipal  —  ODS 16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CA-11: Escalada de Privilegios JWT · Explotación, Costo-Riesgo y Refactorización Segura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404040"/>
          <w:sz w:val="22"/>
          <w:szCs w:val="22"/>
        </w:rPr>
        <w:t xml:space="preserve">Integrantes: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Cobos, Dilan Steven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Rodríguez Ángel, Santiago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Alarcón Ospina, Víctor Alfonso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Docente: [Nombre del docente]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Bogotá D.C., Colombia  ·  Septiembre de 2026</w:t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1. Contexto del Proyecto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GastoTransparente Municipal es una plataforma web de transparencia para el seguimiento del gasto público municipal, alineada con el ODS 16 (Paz, Justicia e Instituciones Sólidas). Permite a ciudadanos, auditores y funcionarios consultar, publicar y fiscalizar contratos y ejecuciones presupuestales de manera abierta y verificable.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1.1  Descripción del Sistema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 plataforma gestiona contratos públicos municipales con control de versiones, firmas digitales y logs inmutables. Expone una API REST pública con autenticación JWT y un portal web. El contexto político es crítico: cualquier indisponibilidad o manipulación de datos durante períodos electorales tiene consecuencias institucionales directas.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1.2  Actores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Contexto de riesgo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Ciudadano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Lectura de contratos y reportes públicos.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20"/>
                <w:szCs w:val="20"/>
              </w:rPr>
              <w:t xml:space="preserve">Vector de scraping, IDOR y exfiltración encubierta.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Editor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Crear y modificar contratos dentro de su municipio.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20"/>
                <w:szCs w:val="20"/>
              </w:rPr>
              <w:t xml:space="preserve">Amenaza interna de mayor riesgo directo.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Auditor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Revisar, aprobar y rechazar contratos.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20"/>
                <w:szCs w:val="20"/>
              </w:rPr>
              <w:t xml:space="preserve">Objetivo principal de phishing y fuerza bruta.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Gestión total: usuarios, configuración e informes.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20"/>
                <w:szCs w:val="20"/>
              </w:rPr>
              <w:t xml:space="preserve">Compromiso crítico si se escala privilegios (CA-11).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2. Requisitos de Seguridad (RS-01 a RS-13)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 definen 13 requisitos de seguridad alineados con la tríada CIA y OWASP.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064A2"/>
          <w:sz w:val="22"/>
          <w:szCs w:val="22"/>
        </w:rPr>
        <w:t xml:space="preserve"> Los tres últimos (RS-11 a RS-13) surgen del stress test y cubren vectores avanzados.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 de seguridad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Autenticación Multifactor (MFA)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MFA (TOTP/FIDO2) obligatorio para Editor, Auditor y Admin.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Previene accesos con credenciales comprometidas por phishing o fuerza bruta.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Cifrado AES-256 / TLS 1.3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Datos en reposo con AES-256; tránsito con TLS 1.3.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Confidencialidad e integridad ante accesos no autorizados a la infraestructura.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Log de Auditoría Inmutable (Append-Only)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Cada cambio genera entrada append-only firmada; nadie puede borrarla.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Trazabilidad completa y detección de manipulaciones de datos públicos.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Anti-DDoS y Rate Limiting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CDN con scrubbing DDoS; rate limiting por IP/token; soporta 50 000 req/min.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El sistema es políticamente sensible; un DDoS electoral silencia la rendición de cuentas.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RBAC (Control de Acceso por Roles)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Ciudadano (lectura), Editor (escritura limitada), Auditor (revisión), Admin (total).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Limita el radio de acción de credenciales comprometidas.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Firma Digital de Registros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Cada registro publicado incluye firma del funcionario, verificable por ciudadanos.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Garantiza autenticidad; cualquier alteración invalida la firma.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Expiración de Sesión por Inactividad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Privilegiados: 10 min; ciudadanos: 30 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Reduce ventana de explotación en equipos compartidos.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Validación y Sanitización de Entradas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Whitelist en todos los campos; sanitización contra SQLi, XSS, Path Traversal.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Bloquea las técnicas de inyección del OWASP Top 10.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RS-09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Política de Contraseñas y Bloqueo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Mín. 12 caracteres; bloqueo tras 5 intentos; notificación por e-mail.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Mitiga fuerza bruta y credential stuffing.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Alertas SIEM en Tiempo Real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Alerta &lt;60 s ante accesos fuera de horario, descargas masivas o cambios inusuales.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Reduce MTTD ante incidentes.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Validación Estricta de JWT — Algoritmo Fijo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jwt.verify() con { algorithms:['HS256'] } en todos los endpoints. Se prohíbe jwt.decode(). HTTP 401 ante alg:'none' o algorithm confusion.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Cierra CA-11: RS-05 solo es efectivo con validación correcta del token.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Atomicidad y Locks en Aprobación Multi-firma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SELECT FOR UPDATE en la fila del contrato; idempotency key por aprobación; verificación de IDs distintos en BD antes del commit.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Previene race conditions en doble firma (CA-12); sin esto RS-03/RS-06 registran el fraude pero no lo impiden.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Correlación Multi-Vector SIEM con Baseline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Correlación por token en ventanas de 30 min; alerta si &gt;10 documentos únicos/hora; borradores solo para Auditor/Admin.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B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Detecta ataques bajo el umbral individual de cada señal (CA-13).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3. Casos de Abuso (CA-01 a CA-13)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13 casos de abuso modelados desde la perspectiva del atacante.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064A2"/>
          <w:sz w:val="22"/>
          <w:szCs w:val="22"/>
        </w:rPr>
        <w:t xml:space="preserve"> Los casos CA-11 a CA-13 (morado) fueron identificados en el stress test.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CA-01 — Manipulación de Registros por Funcionario Interno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municipal con rol Editor.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Alterar montos de contratos para ocultar desviación de fondos.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Inicia sesión con credenciales legítimas.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Edita registros cambiando montos y beneficiarios.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borrar historial de cambios.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Pérdida de integridad de datos públicos; encubrimiento de corrupción.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Log append-only con firma digital; nadie puede borrar entradas.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Workflow de aprobación dual para contratos &gt; umbral.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Alertas al supervisor ante modificación fuera de rango estadístico.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CA-02 — DDoS durante Rendición de Cuentas Electoral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Grupo político adversario con acceso a botnet.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Silenciar la plataforma en período electoral.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Coordina botnet para saturar el portal.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Satura endpoints de búsqueda y descarga.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Usa IPs rotativas para evadir bloqueos.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Indisponibilidad en período crítico; daño a la confianza pública.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CDN con protección DDoS (Cloudflare / AWS Shield Advanced).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Rate limiting por IP, token y geolocalización.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Auto-scaling y arquitectura serverless.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CA-03 — Inyección SQL en Buscador de Contratos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externo con conocimiento técnico.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Extraer datos o eliminar registros históricos.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Ingresa payloads SQL: ' OR '1'='1'--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UNION SELECT para extraer tablas internas.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DROP TABLE para destruir historial.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Exposición de datos internos; destrucción de registros históricos.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ORM con consultas parametrizadas; prohibir SQL dinámico.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WAF con reglas OWASP Core Rule Set.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Mínimo privilegio en BD: solo SELECT/INSERT en tablas necesarias.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CA-04 — XSS Persistente en Panel de Comentarios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 malintencionado o actor político con cuenta básica.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Robar sesiones de administradores o inyectar desinformación.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Publica comentario con script malicioso.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El script se ejecuta cuando un Admin lo visualiza.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Exfiltra token de sesión del Admin.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Toma de control de cuenta Admin; desinformación masiva; posible defacement.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Sanitización HTML con DOMPurify + CSP estricta.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Tokens de sesión con flags HttpOnly y Secure.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Moderación de comentarios antes de publicación.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CA-05 — Suplantación de Funcionario (Phishing)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externo que compromete correo corporativo.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Publicar datos falsos como funcionario autorizado.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Spear-phishing al funcionario para robar credenciales.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Accede al panel desde IP diferente.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Publica contratos falsos o altera montos.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Datos falsos publicados como oficiales; pérdida de credibilidad institucional.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MFA obligatorio: credenciales robadas no bastan.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Análisis de comportamiento: IP inusual activa bloqueo.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Capacitación anti-phishing y simulacros periódicos.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CA-06 — Acceso No Autorizado a Reportes (IDOR)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Medio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Ciudadano, periodista o actor con acceso básico.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Acceder a informes de auditoría internos antes de publicación.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Observa URL: /reportes/2026/informe_123.pdf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Modifica ID: /reportes/2026/informe_001.pdf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Itera IDs con script automatizado.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Filtración de datos de auditoría preliminares; uso político de información sin contexto.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UUIDs no predecibles para todos los recursos.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Verificación explícita de permisos en cada solicitud.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Logs de acceso con alertas ante iteración.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CA-07 — Fuerza Bruta sobre Cuentas de Auditores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Atacante automatizado con lista de credenciales filtradas.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Obtener acceso privilegiado por diccionario o credential stuffing.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Descarga listas de contraseñas comunes.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Ataca el endpoint de login con miles de combinaciones.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Prueba credential stuffing con brechas de otras plataformas.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Compromiso de cuenta de auditor; acceso a datos internos no publicados.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Bloqueo temporal tras 5 intentos; desbloqueo con CAPTCHA.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Notificación al usuario ante intentos repetidos.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MFA como segunda barrera.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CA-08 — Defacement del Portal Público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Hacktivista o grupo de presión política.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Alterar la apariencia del portal para difundir desinformación.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Explota vulnerabilidad en dependencia desactualizada.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Reemplaza página principal con contenido falso.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Deja mensaje o malware para visitantes.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Daño reputacional severo; posible infección de equipos de ciudadanos.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WAF + IDS/IPS con detección de modificación de archivos.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Monitoreo de integridad de archivos (AIDE/Tripwire).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Pipeline CI/CD con despliegues inmutables.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96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CA-09 — Exfiltración Masiva de Datos vía API sin Restricción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20"/>
                <w:szCs w:val="20"/>
              </w:rPr>
              <w:t xml:space="preserve">Riesgo: MEDIO   |   Probabilidad: Alta   |   Impacto: Medio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Competidor o actor con token de API legítimo.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Descargar toda la BD de contratos para análisis privado.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Obtiene token de API ciudadano.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Itera /api/contratos?page=1..N sin restricción de volumen.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Exporta BD completa en pocas horas.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Uso comercial no autorizado; sobrecarga del servidor.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Rate limiting: máx. 100 req/min con HTTP 429 al excederlo.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Paginación obligatoria con límite de 100 registros por página.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Suspensión automática ante abuso.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CA-10 — Carga de Documentos Maliciosos (Malware Upload)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Baja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comprometido o atacante con acceso de editor.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Alojar malware bajo apariencia de documentos oficiales.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Sube PDF con JavaScript embebido o DOCX con macro maliciosa.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El archivo queda publicado como 'Informe Oficial'.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Ciudadanos descargan el archivo e infectan sus equipos.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Infección masiva de dispositivos; daño reputacional; responsabilidad legal.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Análisis antivirus en tiempo real (ClamAV / VirusTotal API).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Lista blanca de extensiones con validación MIME real.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Sandbox antes de publicación definitiva.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CA-11 — Escalada de Privilegios por Manipulación de JWT (Algorithm Confusion)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 técnico con cuenta registrada y conocimiento de criptografía JWT.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Elevar privilegios de Ciudadano a Administrador sin credenciales válidas de alto nivel.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Se autentica como ciudadano y captura el JWT con Burp Suite Proxy.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Decodifica el payload: {"sub":"123","role":"citizen"} — el rol está en el payload sin binding a dispositivo.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"algorithm confusion": cambia alg de RS256 a HS256 usando la clave pública como secreto HMAC.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Modifica payload: "role":"citizen" → "role":"admin". Regenera token con el nuevo algoritmo.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Si el servidor usa jwt.decode() en lugar de jwt.verify(), acepta el token sin validar firma.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6.  Con acceso Admin extrae lista de auditores → base para phishing dirigido (CA-05).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Compromiso total del RBAC. Un ciudadano opera como Admin: modifica contratos públicos, crea cuentas y prepara ataques de phishing dirigidos.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RS-05 define roles RBAC correctamente, pero no especifica que la validación del JWT debe hacerse con jwt.verify(). La diferencia entre jwt.decode() (sin verificar firma) y jwt.verify() (firma + algoritmo fijo) es el vector exacto.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jwt.verify() con { algorithms:['HS256'] } obligatorio — rechaza alg:'none' y confusion attacks.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Verificar rol en BD en cada endpoint, nunca solo en el token.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 secrets ≥256 bits, rotación 90 días, expiración máx. 30 min.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inmediata ante acceso Admin con token de rol inferior. [RS-10 + RS-11]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CA-12 — Race Condition en Aprobación Dual de Contratos (Business Logic Manipulation)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Editor con herramientas de automatización básica.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Aprobar contrato fraudulento con una sola firma burlando el workflow de doble aprobación.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Edita contrato: cambia monto de $100M a $175M.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Envía solicitud al workflow de aprobación dual (requiere Auditor A y Auditor B).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Lanza 50 requests concurrentes al endpoint POST /api/contratos/{id}/aprobar con su token.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La race condition permite dos 'aprobaciones' del mismo firmante antes de verificar unicidad.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El contrato queda APROBADO; el log registra dos timestamps casi idénticos del mismo usuario.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Contrato de $175M aprobado con proceso aparentemente válido. RS-03 registra el fraude pero no lo previene; RS-06 existe pero es del mismo actor duplicado por concurrencia.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RS-03 y RS-06 cubren integridad y trazabilidad, pero ninguno especifica atomicidad transaccional ni control de concurrencia en el flujo de aprobación. El log registra pero no bloquea.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SELECT FOR UPDATE en la fila del contrato durante aprobación.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Idempotency key por aprobación: token único de un solo uso, HTTP 409 ante duplicados.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Verificación en BD de IDs distintos antes del commit final.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Alerta SIEM ante dos aprobaciones del mismo contrato en &lt; 5 segundos. [RS-10 + RS-12]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CA-13 — Exfiltración Encubierta Multi-Vector (IDOR + API Scraping Correlacionado)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Periodista técnico con token ciudadano y scripts Python.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Descargar informes internos no publicados para obtener ventaja política antes de su publicación oficial.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Obtiene token ciudadano legítimo; enumera IDs en /api/reportes.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Descubre que /api/reportes?estado=borrador no verifica el rol del solicitante.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Descarga 1–3 reportes por minuto (bajo el umbral de RS-04) alternando endpoints.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Combina datos internos con datos públicos para identificar contratos bajo revisión.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Toda la actividad aparece legítima en el SIEM: ciudadano accediendo a documentos normalmente.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Filtración de auditorías pre-publicación sin disparar ninguna alerta. CA-06 + CA-09 combinados son invisibles; el atacante obtiene ventaja informativa política antes que el público.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CA-06 y CA-09 se modelaron como amenazas independientes. El SIEM (RS-10) monitorea señales individuales pero no correlaciona multi-vector. Un atacante bajo cada umbral individual no es detectado.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Control de acceso por estado: borradores solo para Auditor/Admin.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Correlación multi-vector SIEM: mismo token, múltiples endpoints sensibles en 30 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Baseline: alerta si token ciudadano accede a &gt;10 documentos únicos/hora.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diferenciada: público vs. en revisión interna. [RS-13]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4. Matriz de Riesgo — OWASP Risk Rating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Score = Likelihood (L) × Impact (I), escala 1–5. Score ≥ 12 = CRÍTICO. Casos ★ son nuevos del stress test.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 de Abuso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Nivel de Riesgo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 que lo cubre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CA-01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Manipulación de registros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RS-03, RS-06, RS-10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CA-02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DDoS electoral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CA-03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SQL Injection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CA-04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XSS en comentarios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RS-08, RS-07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CA-05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Phishing de funcionario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RS-01, RS-09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CA-06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IDOR en reportes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RS-05, 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CA-07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Fuerza bruta sobre auditores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RS-09, RS-01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CA-08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Defacement del portal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RS-08, RS-10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CA-09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Exfiltración masiva vía API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79646"/>
                <w:sz w:val="18"/>
                <w:szCs w:val="18"/>
              </w:rPr>
              <w:t xml:space="preserve">MEDIO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CA-10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Carga de documentos maliciosos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RS-08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CA-11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Escalada de privilegios JWT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RS-11 (nuevo)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CA-12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Race condition aprobación dual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ALTO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RS-12 (nuevo)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CA-13 ★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6"/>
                <w:szCs w:val="16"/>
              </w:rPr>
              <w:t xml:space="preserve">Exfiltración multi-vector ★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CRÍTICO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81BD"/>
                <w:sz w:val="16"/>
                <w:szCs w:val="16"/>
              </w:rPr>
              <w:t xml:space="preserve">RS-13 (nuevo)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5. Identificación del Anti-Personaje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anti-personaje es el perfil detallado del atacante específico para el sector. GastoTransparente opera en un contexto de alta sensibilidad política, lo que define atacantes con motivaciones distintas a las de un sistema empresarial convencional.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"El Concejal"  —  Amenaza Interna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Perfil del atacante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municipal con rol Editor, 3 años en el cargo, conocimiento básico de sistemas web.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Motivación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Desviar fondos de contratos de infraestructura sin dejar rastro auditable en el log.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Acceso inicial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Credenciales legítimas de Editor — no necesita hackear nada para entrar.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Horario operativo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Horario laboral normal (08:00–18:00) para evitar alertas del SIEM.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Nivel técnico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Bajo — usa exclusivamente la interfaz web.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CRÍTICO — Corrupción directa de datos públicos desde adentro del sistema.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"La Botnet Electoral"  —  Amenaza Externa Coordinada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Perfil del atacante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Grupo político adversario con acceso a botnet de 500–2000 nodos distribuidos globalmente.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Motivación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Silenciar la plataforma durante el período de rendición de cuentas electoral.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Acceso inicial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Sin acceso al sistema — ataca exclusivamente los endpoints públicos desde internet.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Horario operativo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Picos en horario de máxima audiencia (19:00–22:00) y durante debates transmitidos.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Nivel técnico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Alto — operación coordinada con C2 centralizado, IPs rotativas, proxies y amplificación DNS.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CRÍTICO — Indisponibilidad en el momento político de mayor visibilidad ciudadana.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"El API Hunter"  —  Amenaza Gris (Insider Pasivo)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Perfil del atacante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Periodista de datos o consultor político con cuenta de Ciudadano y conocimiento técnico avanzado.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Motivación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Acceder a informes de auditoría internos antes de su publicación oficial.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Acceso inicial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Token de API de ciudadano obtenido por registro público y legítimo en la plataforma.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Horario operativo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Actividad en ventanas de 30–60 min en horarios variados para evadir el SIEM.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97D"/>
                <w:sz w:val="20"/>
                <w:szCs w:val="20"/>
              </w:rPr>
              <w:t xml:space="preserve">Nivel técnico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Alto — combina IDOR, enumeración de IDs y scraping automatizado con Python.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4F81BD"/>
                <w:sz w:val="20"/>
                <w:szCs w:val="20"/>
              </w:rPr>
              <w:t xml:space="preserve">ALTO — Filtración de datos internos; uso político de información sin contexto oficial.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6. Diagrama de Casos de Abuso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diagrama muestra cómo cada actor malicioso explota los puntos de entrada del sistema. Los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504D"/>
          <w:sz w:val="22"/>
          <w:szCs w:val="22"/>
        </w:rPr>
        <w:t xml:space="preserve">flujos de ataque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contrastan con los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6228"/>
          <w:sz w:val="22"/>
          <w:szCs w:val="22"/>
        </w:rPr>
        <w:t xml:space="preserve">flujos legítimos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para evidenciar cómo la misma funcionalidad se convierte en vector de ataque.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6.1  Relación Actor — Punto de Entrada — Caso de Abuso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 malicioso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Punto de entrada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Superficie / Endpoint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 de abuso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El API Hunter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Autenticación / JWT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/api/auth/login
Authorization: Bearer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CA-07 Fuerza bruta
CA-11 ★ Algorithm Confusion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El Concejal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Workflow de aprobación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/api/contratos/{id}/aprobar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CA-01 Manipulación interna
CA-12 ★ Race Condition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El API Hunter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API pública de reportes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GET /api/reportes?estado=...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CA-06 IDOR
CA-09 Exfiltración
CA-13 ★ Multi-vector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Actor político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Panel de comentarios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/api/comentarios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CA-04 XSS persistente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La Botnet Electoral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Portal HTTP público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Todos los endpoints GET públicos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CA-02 DDoS electoral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18"/>
                <w:szCs w:val="18"/>
              </w:rPr>
              <w:t xml:space="preserve">Atacante externo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Buscador de contratos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GET /api/contratos?q=...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CA-03 SQL Injection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Funcionario comprometido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Carga de archivos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/api/documentos/upload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CA-10 Malware Upload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04040"/>
                <w:sz w:val="18"/>
                <w:szCs w:val="18"/>
              </w:rPr>
              <w:t xml:space="preserve">Atacante ext. / actor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Login / Sesiones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POST /api/auth/login + tokens JWT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CA-05 Phishing
CA-08 Defacement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6.2  User Story vs. Abuse Story — Comparativa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Cada par expone cómo la misma funcionalidad sirve de vector de ataque cuando el actor tiene intenciones maliciosas.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User Story (flujo legítimo)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Abuse Story (flujo de ataque)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Autenticación y JWT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funcionario, inicio sesión con mis credenciales para acceder al panel de edición de contratos.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API Hunter, capturo mi JWT de ciudadano, cambio "role" a "admin" y lo reenvío sin verificar firma — accedo al panel de administración (CA-11).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El API Hunter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Aprobación de contratos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editor, envío el contrato al workflow de doble aprobación que requiere las firmas de dos auditores distintos.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Concejal, envío 50 requests concurrentes con mi token para que el servidor registre el contrato como aprobado con una sola firma (CA-12).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El Concejal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Consulta de reportes públicos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ciudadano, consulto los reportes de ejecución presupuestal publicados oficialmente por el municipio.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API Hunter, combino IDOR + scraping a ritmo bajo para descargar borradores internos sin superar el umbral de rate-limit ni activar el SIEM (CA-13).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El API Hunter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Panel de comentarios ciudadanos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ciudadano, publico un comentario sobre la ejecución del presupuesto para fiscalizar el gasto público.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actor político, inyecto un script XSS en el comentario. Cuando un Admin lo visualiza, el script exfiltra su token de sesión (CA-04).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Actor político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97D"/>
                <w:sz w:val="18"/>
                <w:szCs w:val="18"/>
              </w:rPr>
              <w:t xml:space="preserve">Disponibilidad del portal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Como ciudadano, accedo al portal en cualquier momento para verificar el presupuesto en tiempo real.</w:t>
            </w:r>
          </w:p>
        </w:tc>
        <w:tc>
          <w:tcPr>
            <w:tcW w:type="dxa" w:w="2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Como Botnet Electoral, saturo el portal durante el debate público para silenciar la rendición de cuentas en el momento de mayor visibilidad (CA-02).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La Botnet Electoral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7. Nuevos Casos de Abuso Identificados (CA-11, CA-12, CA-13)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stress test identificó tres vectores no contemplados en el modelo original (CA-01 a CA-10):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504D"/>
          <w:sz w:val="22"/>
          <w:szCs w:val="22"/>
        </w:rPr>
        <w:t xml:space="preserve">Privilege Escalation (CA-11)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36C09"/>
          <w:sz w:val="22"/>
          <w:szCs w:val="22"/>
        </w:rPr>
        <w:t xml:space="preserve">Business Logic Manipulation (CA-12)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81BD"/>
          <w:sz w:val="22"/>
          <w:szCs w:val="22"/>
        </w:rPr>
        <w:t xml:space="preserve">Exfiltración Multi-Vector (CA-13)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. Cada uno genera un nuevo requisito de seguridad.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CA-11 — Escalada de Privilegios por Manipulación de JWT (Algorithm Confusion)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20"/>
                <w:szCs w:val="20"/>
              </w:rPr>
              <w:t xml:space="preserve">Riesgo: CRÍTICO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Ciudadano técnico con cuenta registrada y conocimiento de criptografía JWT.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Elevar privilegios de Ciudadano a Administrador sin credenciales válidas de alto nivel.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Se autentica como ciudadano y captura el JWT con Burp Suite Proxy.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Decodifica el payload: {"sub":"123","role":"citizen"} — el rol está en el payload sin binding a dispositivo.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Intenta "algorithm confusion": cambia alg de RS256 a HS256 usando la clave pública como secreto HMAC.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Modifica payload: "role":"citizen" → "role":"admin". Regenera token con el nuevo algoritmo.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Si el servidor usa jwt.decode() en lugar de jwt.verify(), acepta el token sin validar firma.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6.  Con acceso Admin extrae lista de auditores → base para phishing dirigido (CA-05).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Compromiso total del RBAC. Un ciudadano opera como Admin: modifica contratos públicos, crea cuentas y prepara ataques de phishing dirigidos.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RS-05 define roles RBAC correctamente, pero no especifica que la validación del JWT debe hacerse con jwt.verify(). La diferencia entre jwt.decode() (sin verificar firma) y jwt.verify() (firma + algoritmo fijo) es el vector exacto.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jwt.verify() con { algorithms:['HS256'] } obligatorio — rechaza alg:'none' y confusion attacks.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Verificar rol en BD en cada endpoint, nunca solo en el token.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JWT secrets ≥256 bits, rotación 90 días, expiración máx. 30 min. [RS-11]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inmediata ante acceso Admin con token de rol inferior. [RS-10 + RS-11]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CA-12 — Race Condition en Aprobación Dual de Contratos (Business Logic Manipulation)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Media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Funcionario Editor con herramientas de automatización básica.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Aprobar contrato fraudulento con una sola firma burlando el workflow de doble aprobación.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Edita contrato: cambia monto de $100M a $175M.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Envía solicitud al workflow de aprobación dual (requiere Auditor A y Auditor B).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Lanza 50 requests concurrentes al endpoint POST /api/contratos/{id}/aprobar con su token.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La race condition permite dos 'aprobaciones' del mismo firmante antes de verificar unicidad.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El contrato queda APROBADO; el log registra dos timestamps casi idénticos del mismo usuario.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Contrato de $175M aprobado con proceso aparentemente válido. RS-03 registra el fraude pero no lo previene; RS-06 existe pero es del mismo actor duplicado por concurrencia.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RS-03 y RS-06 cubren integridad y trazabilidad, pero ninguno especifica atomicidad transaccional ni control de concurrencia en el flujo de aprobación. El log registra pero no bloquea.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SELECT FOR UPDATE en la fila del contrato durante aprobación.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Idempotency key por aprobación: token único de un solo uso, HTTP 409 ante duplicados.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Verificación en BD de IDs distintos antes del commit final. [RS-12]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Alerta SIEM ante dos aprobaciones del mismo contrato en &lt; 5 segundos. [RS-10 + RS-12]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CA-13 — Exfiltración Encubierta Multi-Vector (IDOR + API Scraping Correlacionado) ★ NUEVO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20"/>
                <w:szCs w:val="20"/>
              </w:rPr>
              <w:t xml:space="preserve">Riesgo: ALTO   |   Probabilidad: Alta   |   Impacto: Alto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Periodista técnico con token ciudadano y scripts Python.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Descargar informes internos no publicados para obtener ventaja política antes de su publicación oficial.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del atacante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1.  Obtiene token ciudadano legítimo; enumera IDs en /api/reportes.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2.  Descubre que /api/reportes?estado=borrador no verifica el rol del solicitante.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3.  Descarga 1–3 reportes por minuto (bajo el umbral de RS-04) alternando endpoints.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4.  Combina datos internos con datos públicos para identificar contratos bajo revisión.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  <w:t xml:space="preserve">5.  Toda la actividad aparece legítima en el SIEM: ciudadano accediendo a documentos normalmente.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0504D"/>
                <w:sz w:val="20"/>
                <w:szCs w:val="20"/>
              </w:rPr>
              <w:t xml:space="preserve">Filtración de auditorías pre-publicación sin disparar ninguna alerta. CA-06 + CA-09 combinados son invisibles; el atacante obtiene ventaja informativa política antes que el público.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identificado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36C09"/>
                <w:sz w:val="20"/>
                <w:szCs w:val="20"/>
              </w:rPr>
              <w:t xml:space="preserve">CA-06 y CA-09 se modelaron como amenazas independientes. El SIEM (RS-10) monitorea señales individuales pero no correlaciona multi-vector. Un atacante bajo cada umbral individual no es detectado.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622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Mitigaciones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Control de acceso por estado: borradores solo para Auditor/Admin.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Correlación multi-vector SIEM: mismo token, múltiples endpoints sensibles en 30 min.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Baseline: alerta si token ciudadano accede a &gt;10 documentos únicos/hora. [RS-13]</w:t>
            </w:r>
          </w:p>
          <w:p>
            <w:pPr>
              <w:spacing w:after="25" w:before="25"/>
            </w:pPr>
            <w:r>
              <w:rPr>
                <w:rFonts w:ascii="Times New Roman" w:cs="Times New Roman" w:eastAsia="Times New Roman" w:hAnsi="Times New Roman"/>
                <w:color w:val="4F6228"/>
                <w:sz w:val="20"/>
                <w:szCs w:val="20"/>
              </w:rPr>
              <w:t xml:space="preserve">✓  Auditoría diferenciada: público vs. en revisión interna. [RS-13]</w:t>
            </w:r>
          </w:p>
        </w:tc>
      </w:tr>
      <w:t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20"/>
                <w:szCs w:val="20"/>
              </w:rPr>
              <w:t xml:space="preserve">Requisito de seguridad generado: RS-13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F497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8"/>
          <w:szCs w:val="28"/>
        </w:rPr>
        <w:t xml:space="preserve">9. Defensa en Profundidad — Gaps y Nuevos Requisitos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Los requisitos RS-01 a RS-10 cubren el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36C09"/>
          <w:sz w:val="22"/>
          <w:szCs w:val="22"/>
        </w:rPr>
        <w:t xml:space="preserve">77% de los vectores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identificados. Los tres gaps críticos exigen nuevos requisitos antes del despliegue.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9.1  Gaps Encontrados y Requisitos Generados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 nuevo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Gap que cubre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 técnica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Validación Estricta JWT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RS-05 RBAC sin validación de firma → CA-11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jwt.verify() con { algorithms:['HS256'] }. Prohíbe jwt.decode(). HTTP 401 ante alg:'none' o confusion attacks.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Funcional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Atomicidad Aprobación Dual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RS-03/RS-06 sin control de concurrencia → CA-12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SELECT FOR UPDATE + idempotency key + verificación de IDs distintos antes del commit.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RS-13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No Funcional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Correlación Multi-Vector SIEM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RS-10 SIEM individual → CA-13 invisible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6"/>
                <w:szCs w:val="16"/>
              </w:rPr>
              <w:t xml:space="preserve">Correlación por token en ventana 30 min. Baseline: alerta &gt;10 documentos/hora por ciudadano.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9.2  Mapa de Cobertura RS → 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Casos cubiertos (original)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Casos nuevos cubiertos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RS-01 (MFA)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CA-05, CA-07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RS-03 (Log inmutable)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CA-01, CA-08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CA-12 (parcial)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70% — gap parcial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RS-04 (Anti-DDoS)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CA-02, CA-09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CA-13 (parcial)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75% — gap parcial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RS-05 (RBAC)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CA-11 sin RS-11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50% — GAP CRÍTICO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RS-10 (SIEM)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CA-01, CA-07, CA-08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CA-13 sin RS-13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65% — GAP CRÍTICO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RS-11 (JWT — NUEVO)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CA-11 (100%)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100% ✓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RS-12 (Locks — NUEVO)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CA-12 (100%)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100% ✓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RS-13 (SIEM+ — NUEVO)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20"/>
                <w:szCs w:val="20"/>
              </w:rPr>
              <w:t xml:space="preserve">CA-13 (100%)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100% ✓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C0504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C0504D"/>
          <w:sz w:val="28"/>
          <w:szCs w:val="28"/>
        </w:rPr>
        <w:t xml:space="preserve">5. Escenario de Explotación — CA-11 en 6 Pasos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El sistema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6228"/>
          <w:sz w:val="22"/>
          <w:szCs w:val="22"/>
        </w:rPr>
        <w:t xml:space="preserve">tiene RBAC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6228"/>
          <w:sz w:val="22"/>
          <w:szCs w:val="22"/>
        </w:rPr>
        <w:t xml:space="preserve">tiene JWT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F6228"/>
          <w:sz w:val="22"/>
          <w:szCs w:val="22"/>
        </w:rPr>
        <w:t xml:space="preserve">tiene roles bien definidos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. Pero hay una línea que lo anula: jwt.decode() en lugar de jwt.verify(). Esta es la historia de cómo un ciudadano se convierte en Administrador.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97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1 — Reconocimiento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Crea cuenta ciudadana legítima, se autentica y captura el JWT con Burp Suite Proxy.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F81B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2 — Análisis del token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Decodifica payload: {"sub":"user_456","role":"citizen","municipio_id":"BOG01"}. El rol está en el payload sin binding a dispositivo o IP.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6C0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3 — Algorithm Confusion Attack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Cambia header de {"alg":"RS256"} a {"alg":"HS256"}. Obtiene clave pública de /api/.well-known/jwks.json (sin autenticación). La usa como secreto HMAC para firmar el token.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4 — Modificación del rol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Modifica payload: "role":"citizen" → "role":"admin". Genera nuevo token. Si el servidor usa jwt.decode(), acepta cualquier token bien formado.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504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5 — Acceso Admin obtenido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GET /api/admin/usuarios → HTTP 200: lista completa de auditores. El SIEM no alerta porque el token tiene estructura válida.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 6 — Escalada de daño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 emails reales de auditores lanza CA-05 (phishing dirigido). Alternativamente publica contratos falsos directamente desde el panel Admin.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504D"/>
          <w:sz w:val="22"/>
          <w:szCs w:val="22"/>
        </w:rPr>
        <w:t xml:space="preserve">Resultado: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Un ciudadano con conocimiento básico de JWT opera como Admin sin que el SIEM, el RBAC ni ningún otro control lo detecte.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C0504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C0504D"/>
          <w:sz w:val="28"/>
          <w:szCs w:val="28"/>
        </w:rPr>
        <w:t xml:space="preserve">6. Justificación de Costo-Riesgo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 gestión de riesgo implica invertir donde el impacto es mayor y el costo de mitigación es menor. Esta tabla argumenta cada decisión ante el CISO.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Amenaza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 económica y técnica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Riesgo residual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CA-02 DDoS Electoral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MITIGAR COMPLETAMENTE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CDN Cloudflare: ~$200/mes. Costo de indisponibilidad electoral: pérdida de credibilidad + cobertura mediática + demandas. ROI claro.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Muy bajo con CDN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CA-03 SQL Injection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MITIGAR COMPLETAMENTE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Costo: cero (ORM ya en el stack). WAF incluido en Cloudflare. Impacto: destrucción irreversible del historial. Mitigación obligatoria.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Casi nulo con ORM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504D"/>
                <w:sz w:val="18"/>
                <w:szCs w:val="18"/>
              </w:rPr>
              <w:t xml:space="preserve">CA-11 JWT Manipulation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MITIGAR — RS-11 (urgente)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Costo: 2 horas de desarrollo (jwt.decode → jwt.verify + algoritmo fijo). Sin mitigación: cualquier ciudadano técnico se vuelve Admin.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Nulo tras RS-11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CA-12 Race Condition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MITIGAR PARCIALMENTE — RS-12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Locks pesimistas completos: ~3 semanas de rediseño. Mitigación intermedia: idempotency key (~2 días). Riesgo aceptado hasta v1.1.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18"/>
                <w:szCs w:val="18"/>
              </w:rPr>
              <w:t xml:space="preserve">Bajo-Medio hasta v1.1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CA-13 Multi-vector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36C09"/>
                <w:sz w:val="18"/>
                <w:szCs w:val="18"/>
              </w:rPr>
              <w:t xml:space="preserve">RIESGO ACEPTADO PARCIALMENTE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Correlación avanzada SIEM: ~$500/mes adicionales. Mitigación básica RS-13 cubre el 80% del riesgo. Correlación avanzada en v2.0.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E36C09"/>
                <w:sz w:val="18"/>
                <w:szCs w:val="18"/>
              </w:rPr>
              <w:t xml:space="preserve">20% → monitoreo manual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C0504D" w:sz="6"/>
        </w:pBdr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C0504D"/>
          <w:sz w:val="28"/>
          <w:szCs w:val="28"/>
        </w:rPr>
        <w:t xml:space="preserve">7. Refactorización Segura — Antes/Después y 3 Capas de Seguridad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 arquitectura segura encadena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064A2"/>
          <w:sz w:val="22"/>
          <w:szCs w:val="22"/>
        </w:rPr>
        <w:t xml:space="preserve">3 middlewares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2"/>
          <w:szCs w:val="22"/>
        </w:rPr>
        <w:t xml:space="preserve">, que protegen cada endpoint sensible: autenticación, autorización y control de tasa.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C0504D"/>
          <w:sz w:val="24"/>
          <w:szCs w:val="24"/>
        </w:rPr>
        <w:t xml:space="preserve">ANTES — Código vulnerable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// VULNERABLE: jwt.decode() no verifica firma ni algoritmo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app.get('/api/admin/contratos', async (req, res) =&gt; {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  const decoded = jwt.decode(token);         // acepta cualquier token bien formado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  if (decoded?.role === 'admin') {            // el atacante pone role:'admin' libremente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    res.json(await db.query('SELECT * FROM contratos'));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  }</w:t>
      </w:r>
    </w:p>
    <w:p>
      <w:pPr>
        <w:shd w:fill="FFF5F5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C0504D"/>
          <w:sz w:val="16"/>
          <w:szCs w:val="16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4F6228"/>
          <w:sz w:val="24"/>
          <w:szCs w:val="24"/>
        </w:rPr>
        <w:t xml:space="preserve">API 1 — verifyToken: Autenticación con algoritmo fijo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0"/>
          <w:szCs w:val="20"/>
        </w:rPr>
        <w:t xml:space="preserve">Verifica firma y fija el algoritmo. Rechaza alg:'none' y algorithm confusion.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const verifyToken = (req, res, next) =&gt; {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try {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req.user = jwt.verify(token, process.env.JWT_SECRET, {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  algorithms: ['HS256'],   // fijo: rechaza 'none' y RS256-&gt;HS256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});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next();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} catch (err) {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  return res.status(401).json({ error: 'Token inválido' });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  }</w:t>
      </w:r>
    </w:p>
    <w:p>
      <w:pPr>
        <w:shd w:fill="F0FFF4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6228"/>
          <w:sz w:val="16"/>
          <w:szCs w:val="16"/>
        </w:rPr>
        <w:t xml:space="preserve">};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4F81BD"/>
          <w:sz w:val="24"/>
          <w:szCs w:val="24"/>
        </w:rPr>
        <w:t xml:space="preserve">API 2 — authorizeRole: Autorización verificada en BD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0"/>
          <w:szCs w:val="20"/>
        </w:rPr>
        <w:t xml:space="preserve">Verifica el rol real en BD en cada petición, no confía solo en el contenido del token.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const authorizeRole = (...allowed) =&gt; async (req, res, next) =&gt; {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const user = await db.users.findById(req.user.sub);   // rol real desde BD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if (!user || !allowed.includes(user.role)) {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  return res.status(403).json({ error: 'Permisos insuficientes' });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}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  req.dbUser = user; next();</w:t>
      </w:r>
    </w:p>
    <w:p>
      <w:pPr>
        <w:shd w:fill="F0F4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F81BD"/>
          <w:sz w:val="16"/>
          <w:szCs w:val="16"/>
        </w:rPr>
        <w:t xml:space="preserve">};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8064A2"/>
          <w:sz w:val="24"/>
          <w:szCs w:val="24"/>
        </w:rPr>
        <w:t xml:space="preserve">API 3 — adminRateLimiter: Rate limiting + alerta SIEM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const adminRateLimiter = rateLimit({ windowMs: 60000, max: 30,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  handler: (req, res) =&gt; {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    siem.alert({ severity: 'HIGH', event: 'admin_rate_limit_exceeded', userId: req.user?.sub });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    res.status(429).json({ error: 'Límite excedido' });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  },</w:t>
      </w:r>
    </w:p>
    <w:p>
      <w:pPr>
        <w:shd w:fill="FAF0FF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8064A2"/>
          <w:sz w:val="16"/>
          <w:szCs w:val="16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97D"/>
          <w:sz w:val="24"/>
          <w:szCs w:val="24"/>
        </w:rPr>
        <w:t xml:space="preserve">Endpoint final — las 3 capas encadenadas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app.get('/api/admin/contratos',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adminRateLimiter,                   // API 3: límite + SIEM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verifyToken,                        // API 1: firma + algoritmo fijo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authorizeRole('admin', 'auditor'),  // API 2: rol verificado en BD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async (req, res) =&gt; {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const rows = await db.query(`SELECT * FROM contratos WHERE municipio_id=$1`,[req.dbUser.municipio_id]);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res.json({ data: rows, total: rows.length });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}</w:t>
      </w:r>
    </w:p>
    <w:p>
      <w:pPr>
        <w:shd w:fill="F4F6F7" w:color="auto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);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Capa de seguridad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Qué valida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Ataque que bloquea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64A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Costo de impl.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6228"/>
                <w:sz w:val="18"/>
                <w:szCs w:val="18"/>
              </w:rPr>
              <w:t xml:space="preserve">API 1 — verifyToken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Firma JWT + algoritmo fijo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CA-11: algorithm confusion, alg:none, tokens forjados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2 horas de desarrollo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4F81BD"/>
                <w:sz w:val="18"/>
                <w:szCs w:val="18"/>
              </w:rPr>
              <w:t xml:space="preserve">API 2 — authorizeRole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Rol real en BD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CA-11: privilege escalation; tokens con roles ya eliminados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4 horas de desarrollo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8064A2"/>
                <w:sz w:val="18"/>
                <w:szCs w:val="18"/>
              </w:rPr>
              <w:t xml:space="preserve">API 3 — rateLimiter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04040"/>
                <w:sz w:val="18"/>
                <w:szCs w:val="18"/>
              </w:rPr>
              <w:t xml:space="preserve">Volumen + SIEM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0504D"/>
                <w:sz w:val="18"/>
                <w:szCs w:val="18"/>
              </w:rPr>
              <w:t xml:space="preserve">CA-07: fuerza bruta; CA-09/CA-13: scraping y exfiltración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F6228"/>
                <w:sz w:val="18"/>
                <w:szCs w:val="18"/>
              </w:rPr>
              <w:t xml:space="preserve">3 horas de desarrollo</w:t>
            </w:r>
          </w:p>
        </w:tc>
      </w:tr>
    </w:tbl>
    <w:p>
      <w:pPr>
        <w:spacing w:after="60" w:before="0"/>
      </w:pPr>
      <w:r>
        <w:t xml:space="preserve"/>
      </w:r>
    </w:p>
    <w:sectPr>
      <w:head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504D" w:sz="4"/>
      </w:pBdr>
      <w:spacing w:after="0" w:before="0"/>
      <w:jc w:val="right"/>
    </w:pPr>
    <w:r>
      <w:rPr>
        <w:rFonts w:ascii="Times New Roman" w:cs="Times New Roman" w:eastAsia="Times New Roman" w:hAnsi="Times New Roman"/>
        <w:i/>
        <w:iCs/>
        <w:color w:val="C0504D"/>
        <w:sz w:val="18"/>
        <w:szCs w:val="18"/>
      </w:rPr>
      <w:t xml:space="preserve">Fase 3 — Pitch de Inseguridad  |  GastoTransparente  |  UMB 2026-2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24f818cefffb6cb81e052438e6c332cc4cc024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2026-09-12T03:16:36.572Z</dcterms:created>
  <dcterms:modified xsi:type="dcterms:W3CDTF">2026-09-12T03:16:36.572Z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