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关于气体内能的理解</w:t>
      </w:r>
    </w:p>
    <w:p>
      <w:pPr>
        <w:rPr>
          <w:rFonts w:hint="eastAsia"/>
        </w:rPr>
      </w:pPr>
      <w:r>
        <w:rPr>
          <w:rFonts w:hint="eastAsia"/>
        </w:rPr>
        <w:t>理想气体内能由哪个宏观量决定？实际气体内能由哪个宏观量决定？实际气体分子热运动能量由哪个宏观量决定？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温度，温度和体积，温度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对分子按速率进行统计，我们可以写出等式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8F8F8"/>
        </w:rPr>
        <w:drawing>
          <wp:inline distT="0" distB="0" distL="114300" distR="114300">
            <wp:extent cx="981075" cy="41910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8F8F8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如果对分子按空间坐标(x,y,z)进行统计，请写出类似的等式（可发一个图片，也可用公式编辑器写一个公式），并指出各量的意义。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u w:val="none"/>
          <w:vertAlign w:val="baseline"/>
          <w:lang w:val="en-US" w:eastAsia="zh-CN"/>
        </w:rPr>
      </w:pPr>
      <w:bookmarkStart w:id="0" w:name="_GoBack"/>
      <w:r>
        <w:rPr>
          <w:rFonts w:hint="eastAsia"/>
          <w:u w:val="none"/>
          <w:lang w:val="en-US" w:eastAsia="zh-CN"/>
        </w:rPr>
        <w:t>dN</w:t>
      </w:r>
      <w:r>
        <w:rPr>
          <w:rFonts w:hint="eastAsia"/>
          <w:u w:val="none"/>
          <w:vertAlign w:val="subscript"/>
          <w:lang w:val="en-US" w:eastAsia="zh-CN"/>
        </w:rPr>
        <w:t>v</w:t>
      </w:r>
      <w:r>
        <w:rPr>
          <w:rFonts w:hint="eastAsia"/>
          <w:u w:val="none"/>
          <w:vertAlign w:val="baseline"/>
          <w:lang w:val="en-US" w:eastAsia="zh-CN"/>
        </w:rPr>
        <w:t>/N=f(x,y,z)dxdydz</w:t>
      </w:r>
    </w:p>
    <w:p>
      <w:pPr>
        <w:rPr>
          <w:rFonts w:hint="eastAsia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dN</w:t>
      </w:r>
      <w:r>
        <w:rPr>
          <w:rFonts w:hint="eastAsia"/>
          <w:u w:val="none"/>
          <w:vertAlign w:val="subscript"/>
          <w:lang w:val="en-US" w:eastAsia="zh-CN"/>
        </w:rPr>
        <w:t>v</w:t>
      </w:r>
      <w:r>
        <w:rPr>
          <w:rFonts w:hint="eastAsia"/>
          <w:u w:val="none"/>
          <w:vertAlign w:val="baseline"/>
          <w:lang w:val="en-US" w:eastAsia="zh-CN"/>
        </w:rPr>
        <w:t>是在点</w:t>
      </w:r>
      <w:r>
        <w:rPr>
          <w:rFonts w:hint="eastAsia"/>
          <w:u w:val="none"/>
          <w:vertAlign w:val="baseline"/>
          <w:lang w:val="en-US" w:eastAsia="zh-CN"/>
        </w:rPr>
        <w:t>(x,y,z)</w:t>
      </w:r>
      <w:r>
        <w:rPr>
          <w:rFonts w:hint="eastAsia"/>
          <w:u w:val="none"/>
          <w:vertAlign w:val="baseline"/>
          <w:lang w:val="en-US" w:eastAsia="zh-CN"/>
        </w:rPr>
        <w:t>附近体积微分dxdydz内的分子数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N是总分子数</w:t>
      </w:r>
    </w:p>
    <w:p>
      <w:pPr>
        <w:rPr>
          <w:rFonts w:hint="default"/>
          <w:u w:val="none"/>
          <w:vertAlign w:val="baseline"/>
          <w:lang w:val="en-US" w:eastAsia="zh-CN"/>
        </w:rPr>
      </w:pPr>
      <w:r>
        <w:rPr>
          <w:rFonts w:hint="eastAsia"/>
          <w:u w:val="none"/>
          <w:vertAlign w:val="baseline"/>
          <w:lang w:val="en-US" w:eastAsia="zh-CN"/>
        </w:rPr>
        <w:t>f(x,y,z)</w:t>
      </w:r>
      <w:r>
        <w:rPr>
          <w:rFonts w:hint="eastAsia"/>
          <w:u w:val="none"/>
          <w:vertAlign w:val="baseline"/>
          <w:lang w:val="en-US" w:eastAsia="zh-CN"/>
        </w:rPr>
        <w:t>是空间概率密度分布函数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B054E"/>
    <w:rsid w:val="35DA786C"/>
    <w:rsid w:val="40E20072"/>
    <w:rsid w:val="64C319A4"/>
    <w:rsid w:val="7AE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219</Characters>
  <Lines>0</Lines>
  <Paragraphs>0</Paragraphs>
  <TotalTime>3</TotalTime>
  <ScaleCrop>false</ScaleCrop>
  <LinksUpToDate>false</LinksUpToDate>
  <CharactersWithSpaces>221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2022-04-19T02:34:00Z</dcterms:created>
  <dc:creator>21163</dc:creator>
  <cp:lastModifiedBy>青草</cp:lastModifiedBy>
  <dcterms:modified xsi:type="dcterms:W3CDTF">2022-04-19T05:53:29Z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eyJoZGlkIjoiYjNmNmIwNGQzZjZkMWU2ZTNlYmI1OWRlZDgzMGI3MTcifQ==</vt:lpwstr>
  </property>
  <property fmtid="{D5CDD505-2E9C-101B-9397-08002B2CF9AE}" pid="4" name="ICV">
    <vt:lpwstr>D3B68CC46576459DBF3E9B91F8B0E6D3</vt:lpwstr>
  </property>
</Properties>
</file>