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理想气体热容一定是正值吗？</w:t>
      </w:r>
    </w:p>
    <w:p>
      <w:pPr>
        <w:rPr>
          <w:rFonts w:hint="eastAsia"/>
        </w:rPr>
      </w:pPr>
      <w:r>
        <w:rPr>
          <w:rFonts w:hint="eastAsia"/>
        </w:rPr>
        <w:t>理想气体等温过程的热容是什么？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热容是否可以为负值？若可以，在怎样的过程中热容是负值？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不一定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多方指数在1和γ之间的多方过程的热容为负值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670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59</Characters>
  <Lines>0</Lines>
  <Paragraphs>0</Paragraphs>
  <TotalTime>90</TotalTime>
  <ScaleCrop>false</ScaleCrop>
  <LinksUpToDate>false</LinksUpToDate>
  <CharactersWithSpaces>59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2022-05-06T03:19:05Z</dcterms:created>
  <dc:creator>21163</dc:creator>
  <cp:lastModifiedBy>青草</cp:lastModifiedBy>
  <dcterms:modified xsi:type="dcterms:W3CDTF">2022-05-06T06:34:36Z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036D0F0162D04C9A98FF6C9547BBEB9B</vt:lpwstr>
  </property>
</Properties>
</file>